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25" w:rsidRPr="007462A9" w:rsidRDefault="009128C2" w:rsidP="00D241A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62A9">
        <w:rPr>
          <w:rFonts w:ascii="Times New Roman" w:hAnsi="Times New Roman" w:cs="Times New Roman"/>
          <w:color w:val="auto"/>
          <w:sz w:val="24"/>
          <w:szCs w:val="24"/>
        </w:rPr>
        <w:t>Модификация м</w:t>
      </w:r>
      <w:r w:rsidR="00065F1B" w:rsidRPr="007462A9">
        <w:rPr>
          <w:rFonts w:ascii="Times New Roman" w:hAnsi="Times New Roman" w:cs="Times New Roman"/>
          <w:color w:val="auto"/>
          <w:sz w:val="24"/>
          <w:szCs w:val="24"/>
        </w:rPr>
        <w:t>одел</w:t>
      </w:r>
      <w:r w:rsidRPr="007462A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65F1B" w:rsidRPr="007462A9">
        <w:rPr>
          <w:rFonts w:ascii="Times New Roman" w:hAnsi="Times New Roman" w:cs="Times New Roman"/>
          <w:color w:val="auto"/>
          <w:sz w:val="24"/>
          <w:szCs w:val="24"/>
        </w:rPr>
        <w:t xml:space="preserve"> векторного пространства</w:t>
      </w:r>
      <w:r w:rsidR="007462A9" w:rsidRPr="007462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F1B" w:rsidRPr="007462A9">
        <w:rPr>
          <w:rFonts w:ascii="Times New Roman" w:hAnsi="Times New Roman" w:cs="Times New Roman"/>
          <w:color w:val="auto"/>
          <w:sz w:val="24"/>
          <w:szCs w:val="24"/>
        </w:rPr>
        <w:t>для ранжирования</w:t>
      </w:r>
      <w:r w:rsidR="007D0BC6" w:rsidRPr="007462A9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</w:t>
      </w:r>
    </w:p>
    <w:p w:rsidR="007D0BC6" w:rsidRPr="007D0BC6" w:rsidRDefault="007D0BC6" w:rsidP="007D0BC6">
      <w:pPr>
        <w:jc w:val="center"/>
      </w:pPr>
      <w:r w:rsidRPr="007462A9">
        <w:rPr>
          <w:b/>
        </w:rPr>
        <w:t>С.П. Воробьев,  М.Б. Хорошко</w:t>
      </w:r>
      <w:r>
        <w:t>, ЮРГТУ (НПИ), Новочеркасск</w:t>
      </w:r>
    </w:p>
    <w:p w:rsidR="007D0BC6" w:rsidRPr="007D0BC6" w:rsidRDefault="007D0BC6" w:rsidP="007D0BC6"/>
    <w:p w:rsidR="00F95176" w:rsidRPr="00D241A4" w:rsidRDefault="00F95176" w:rsidP="00D241A4">
      <w:pPr>
        <w:spacing w:line="240" w:lineRule="auto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В модели векторного пространства документ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D241A4">
        <w:rPr>
          <w:rFonts w:cs="Times New Roman"/>
          <w:sz w:val="24"/>
          <w:szCs w:val="24"/>
        </w:rPr>
        <w:t xml:space="preserve"> и запрос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D241A4">
        <w:rPr>
          <w:rFonts w:cs="Times New Roman"/>
          <w:sz w:val="24"/>
          <w:szCs w:val="24"/>
        </w:rPr>
        <w:t xml:space="preserve"> представляются в виде </w:t>
      </w:r>
      <w:proofErr w:type="gramStart"/>
      <w:r w:rsidRPr="00D241A4">
        <w:rPr>
          <w:rFonts w:cs="Times New Roman"/>
          <w:sz w:val="24"/>
          <w:szCs w:val="24"/>
        </w:rPr>
        <w:t>векторов</w:t>
      </w:r>
      <w:proofErr w:type="gramEnd"/>
      <w:r w:rsidRPr="00D241A4">
        <w:rPr>
          <w:rFonts w:cs="Times New Roman"/>
          <w:sz w:val="24"/>
          <w:szCs w:val="24"/>
        </w:rPr>
        <w:t xml:space="preserve"> и релевантность рассчитывается по следующей формуле</w:t>
      </w:r>
      <w:r w:rsidR="00D241A4" w:rsidRPr="00D241A4">
        <w:rPr>
          <w:rFonts w:cs="Times New Roman"/>
          <w:sz w:val="24"/>
          <w:szCs w:val="24"/>
        </w:rPr>
        <w:t xml:space="preserve"> [1]</w:t>
      </w:r>
      <w:r w:rsidRPr="00D241A4">
        <w:rPr>
          <w:rFonts w:cs="Times New Roman"/>
          <w:sz w:val="24"/>
          <w:szCs w:val="24"/>
        </w:rPr>
        <w:t>:</w:t>
      </w:r>
    </w:p>
    <w:p w:rsidR="00F95176" w:rsidRPr="00D241A4" w:rsidRDefault="00F95176" w:rsidP="00D241A4">
      <w:pPr>
        <w:tabs>
          <w:tab w:val="left" w:pos="8284"/>
        </w:tabs>
        <w:spacing w:line="240" w:lineRule="auto"/>
        <w:jc w:val="center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dark1"/>
            <w:kern w:val="24"/>
            <w:sz w:val="24"/>
            <w:szCs w:val="24"/>
          </w:rPr>
          <m:t>score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q,d</m:t>
            </m:r>
          </m:e>
        </m:d>
        <m:r>
          <w:rPr>
            <w:rFonts w:ascii="Cambria Math" w:hAnsi="Cambria Math" w:cs="Times New Roman"/>
            <w:color w:val="000000" w:themeColor="dark1"/>
            <w:kern w:val="24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(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dark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/>
                  </w:rPr>
                  <m:t>V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dark1"/>
                    <w:kern w:val="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dark1"/>
                    <w:kern w:val="24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dark1"/>
                    <w:kern w:val="24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dark1"/>
                    <w:kern w:val="24"/>
                    <w:sz w:val="24"/>
                    <w:szCs w:val="24"/>
                    <w:lang w:val="en-US"/>
                  </w:rPr>
                  <m:t>V</m:t>
                </m:r>
              </m:e>
            </m:acc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dark1"/>
                    <w:kern w:val="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dark1"/>
                    <w:kern w:val="24"/>
                    <w:sz w:val="24"/>
                    <w:szCs w:val="24"/>
                  </w:rPr>
                  <m:t>d</m:t>
                </m:r>
              </m:e>
            </m:d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)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dark1"/>
                    <w:kern w:val="24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</w:rPr>
                      <m:t>q</m:t>
                    </m:r>
                  </m:e>
                </m:d>
              </m:e>
            </m:d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∙</m:t>
            </m:r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dark1"/>
                    <w:kern w:val="24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  <w:lang w:val="en-US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dark1"/>
                        <w:kern w:val="24"/>
                        <w:sz w:val="24"/>
                        <w:szCs w:val="24"/>
                      </w:rPr>
                      <m:t>d</m:t>
                    </m:r>
                  </m:e>
                </m:d>
              </m:e>
            </m:d>
          </m:den>
        </m:f>
      </m:oMath>
      <w:r w:rsidRPr="00D241A4">
        <w:rPr>
          <w:rFonts w:eastAsiaTheme="minorEastAsia" w:cs="Times New Roman"/>
          <w:iCs/>
          <w:color w:val="000000" w:themeColor="dark1"/>
          <w:kern w:val="24"/>
          <w:sz w:val="24"/>
          <w:szCs w:val="24"/>
        </w:rPr>
        <w:t>,</w:t>
      </w:r>
    </w:p>
    <w:p w:rsidR="00F95176" w:rsidRPr="00D241A4" w:rsidRDefault="00F95176" w:rsidP="00D241A4">
      <w:pPr>
        <w:tabs>
          <w:tab w:val="left" w:pos="142"/>
        </w:tabs>
        <w:spacing w:line="240" w:lineRule="auto"/>
        <w:rPr>
          <w:rFonts w:eastAsiaTheme="minorEastAsia"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Где,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  <w:lang w:val="en-US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q</m:t>
            </m:r>
          </m:e>
        </m:d>
      </m:oMath>
      <w:r w:rsidRPr="00D241A4">
        <w:rPr>
          <w:rFonts w:eastAsiaTheme="minorEastAsia" w:cs="Times New Roman"/>
          <w:iCs/>
          <w:color w:val="000000" w:themeColor="dark1"/>
          <w:kern w:val="24"/>
          <w:sz w:val="24"/>
          <w:szCs w:val="24"/>
        </w:rPr>
        <w:t xml:space="preserve"> – векторное представление запроса,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  <w:lang w:val="en-US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dark1"/>
                <w:kern w:val="24"/>
                <w:sz w:val="24"/>
                <w:szCs w:val="24"/>
              </w:rPr>
              <m:t>d</m:t>
            </m:r>
          </m:e>
        </m:d>
      </m:oMath>
      <w:r w:rsidRPr="00D241A4">
        <w:rPr>
          <w:rFonts w:eastAsiaTheme="minorEastAsia" w:cs="Times New Roman"/>
          <w:iCs/>
          <w:color w:val="000000" w:themeColor="dark1"/>
          <w:kern w:val="24"/>
          <w:sz w:val="24"/>
          <w:szCs w:val="24"/>
        </w:rPr>
        <w:t xml:space="preserve"> – векторное представление документа.  В качестве векторов в эксперименте использовалась оценка веса запроса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 xml:space="preserve"> и нормированный вес термина в документе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 xml:space="preserve">.  </w:t>
      </w:r>
    </w:p>
    <w:p w:rsidR="00F95176" w:rsidRPr="00D241A4" w:rsidRDefault="00864692" w:rsidP="00D241A4">
      <w:pPr>
        <w:tabs>
          <w:tab w:val="left" w:pos="8284"/>
        </w:tabs>
        <w:spacing w:line="240" w:lineRule="auto"/>
        <w:jc w:val="center"/>
        <w:rPr>
          <w:rFonts w:eastAsiaTheme="minorEastAsia" w:cs="Times New Roman"/>
          <w:iCs/>
          <w:color w:val="000000" w:themeColor="dark1"/>
          <w:kern w:val="24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tf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idf</m:t>
        </m:r>
      </m:oMath>
      <w:r w:rsidR="00F95176" w:rsidRPr="00D241A4">
        <w:rPr>
          <w:rFonts w:eastAsiaTheme="minorEastAsia" w:cs="Times New Roman"/>
          <w:sz w:val="24"/>
          <w:szCs w:val="24"/>
        </w:rPr>
        <w:t>,</w:t>
      </w:r>
    </w:p>
    <w:p w:rsidR="00F95176" w:rsidRPr="00D241A4" w:rsidRDefault="00F95176" w:rsidP="00D241A4">
      <w:pPr>
        <w:tabs>
          <w:tab w:val="left" w:pos="8284"/>
        </w:tabs>
        <w:spacing w:line="240" w:lineRule="auto"/>
        <w:rPr>
          <w:rFonts w:eastAsiaTheme="minorEastAsia" w:cs="Times New Roman"/>
          <w:sz w:val="24"/>
          <w:szCs w:val="24"/>
        </w:rPr>
      </w:pPr>
      <w:r w:rsidRPr="00D241A4">
        <w:rPr>
          <w:rFonts w:eastAsiaTheme="minorEastAsia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tf</m:t>
        </m:r>
      </m:oMath>
      <w:r w:rsidRPr="00D241A4">
        <w:rPr>
          <w:rFonts w:eastAsiaTheme="minorEastAsia" w:cs="Times New Roman"/>
          <w:sz w:val="24"/>
          <w:szCs w:val="24"/>
        </w:rPr>
        <w:t xml:space="preserve"> частота термина в запросе,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idf</m:t>
        </m:r>
      </m:oMath>
      <w:r w:rsidRPr="00D241A4">
        <w:rPr>
          <w:rFonts w:eastAsiaTheme="minorEastAsia" w:cs="Times New Roman"/>
          <w:sz w:val="24"/>
          <w:szCs w:val="24"/>
        </w:rPr>
        <w:t xml:space="preserve"> обратная документная частота, вычисляемая по формуле:</w:t>
      </w:r>
    </w:p>
    <w:p w:rsidR="00F95176" w:rsidRPr="00D241A4" w:rsidRDefault="00F95176" w:rsidP="00D241A4">
      <w:pPr>
        <w:tabs>
          <w:tab w:val="left" w:pos="8284"/>
        </w:tabs>
        <w:spacing w:line="240" w:lineRule="auto"/>
        <w:jc w:val="center"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idf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Df</m:t>
            </m:r>
          </m:den>
        </m:f>
      </m:oMath>
      <w:r w:rsidRPr="00D241A4">
        <w:rPr>
          <w:rFonts w:eastAsiaTheme="minorEastAsia" w:cs="Times New Roman"/>
          <w:sz w:val="24"/>
          <w:szCs w:val="24"/>
        </w:rPr>
        <w:t>,</w:t>
      </w:r>
    </w:p>
    <w:p w:rsidR="00F95176" w:rsidRPr="00D241A4" w:rsidRDefault="00F95176" w:rsidP="00D241A4">
      <w:pPr>
        <w:tabs>
          <w:tab w:val="left" w:pos="8284"/>
        </w:tabs>
        <w:spacing w:line="240" w:lineRule="auto"/>
        <w:rPr>
          <w:rFonts w:eastAsiaTheme="minorEastAsia" w:cs="Times New Roman"/>
          <w:sz w:val="24"/>
          <w:szCs w:val="24"/>
        </w:rPr>
      </w:pPr>
      <w:r w:rsidRPr="00D241A4">
        <w:rPr>
          <w:rFonts w:eastAsiaTheme="minorEastAsia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D241A4">
        <w:rPr>
          <w:rFonts w:eastAsiaTheme="minorEastAsia" w:cs="Times New Roman"/>
          <w:sz w:val="24"/>
          <w:szCs w:val="24"/>
        </w:rPr>
        <w:t xml:space="preserve"> – размер базы документов,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Df</m:t>
        </m:r>
      </m:oMath>
      <w:r w:rsidRPr="00D241A4">
        <w:rPr>
          <w:rFonts w:eastAsiaTheme="minorEastAsia" w:cs="Times New Roman"/>
          <w:sz w:val="24"/>
          <w:szCs w:val="24"/>
        </w:rPr>
        <w:t xml:space="preserve"> – количество документов с данным термином.</w:t>
      </w:r>
    </w:p>
    <w:p w:rsidR="00F95176" w:rsidRPr="00D241A4" w:rsidRDefault="00864692" w:rsidP="00D241A4">
      <w:pPr>
        <w:tabs>
          <w:tab w:val="left" w:pos="8284"/>
        </w:tabs>
        <w:spacing w:line="240" w:lineRule="auto"/>
        <w:jc w:val="center"/>
        <w:rPr>
          <w:rFonts w:eastAsiaTheme="minorEastAsia" w:cs="Times New Roman"/>
          <w:iCs/>
          <w:color w:val="000000" w:themeColor="dark1"/>
          <w:kern w:val="24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tf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термин</m:t>
                        </m:r>
                      </m:e>
                    </m:d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</m:oMath>
      <w:r w:rsidR="00F95176" w:rsidRPr="00D241A4">
        <w:rPr>
          <w:rFonts w:eastAsiaTheme="minorEastAsia" w:cs="Times New Roman"/>
          <w:sz w:val="24"/>
          <w:szCs w:val="24"/>
        </w:rPr>
        <w:t>,</w:t>
      </w:r>
    </w:p>
    <w:p w:rsidR="00F95176" w:rsidRPr="00D241A4" w:rsidRDefault="00F95176" w:rsidP="00D241A4">
      <w:pPr>
        <w:tabs>
          <w:tab w:val="left" w:pos="8284"/>
        </w:tabs>
        <w:spacing w:line="240" w:lineRule="auto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В данном примере вес термина в документе учитывал только частоту термина, но возможны и другие варианты</w:t>
      </w:r>
      <w:r w:rsidR="00D241A4" w:rsidRPr="00D241A4">
        <w:rPr>
          <w:rFonts w:cs="Times New Roman"/>
          <w:sz w:val="24"/>
          <w:szCs w:val="24"/>
        </w:rPr>
        <w:t xml:space="preserve"> [2]</w:t>
      </w:r>
      <w:r w:rsidRPr="00D241A4">
        <w:rPr>
          <w:rFonts w:cs="Times New Roman"/>
          <w:sz w:val="24"/>
          <w:szCs w:val="24"/>
        </w:rPr>
        <w:t xml:space="preserve"> взвешивания документа. Ручной подбор схемы взвешивания для коллекции документов займет большое время, проведем </w:t>
      </w:r>
      <w:proofErr w:type="gramStart"/>
      <w:r w:rsidRPr="00D241A4">
        <w:rPr>
          <w:rFonts w:cs="Times New Roman"/>
          <w:sz w:val="24"/>
          <w:szCs w:val="24"/>
        </w:rPr>
        <w:t>эксперимент</w:t>
      </w:r>
      <w:proofErr w:type="gramEnd"/>
      <w:r w:rsidRPr="00D241A4">
        <w:rPr>
          <w:rFonts w:cs="Times New Roman"/>
          <w:sz w:val="24"/>
          <w:szCs w:val="24"/>
        </w:rPr>
        <w:t xml:space="preserve"> для подбора схемы взвешивания используя  одну из трех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tf</m:t>
        </m:r>
      </m:oMath>
      <w:r w:rsidRPr="00D241A4">
        <w:rPr>
          <w:rFonts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idf</m:t>
        </m:r>
      </m:oMath>
      <w:r w:rsidRPr="00D241A4">
        <w:rPr>
          <w:rFonts w:cs="Times New Roman"/>
          <w:sz w:val="24"/>
          <w:szCs w:val="24"/>
        </w:rPr>
        <w:t xml:space="preserve">, или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tf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idf</m:t>
        </m:r>
      </m:oMath>
      <w:r w:rsidRPr="00D241A4">
        <w:rPr>
          <w:rFonts w:eastAsiaTheme="minorEastAsia" w:cs="Times New Roman"/>
          <w:sz w:val="24"/>
          <w:szCs w:val="24"/>
          <w:lang w:val="en-US"/>
        </w:rPr>
        <w:t>c</w:t>
      </w:r>
      <w:r w:rsidRPr="00D241A4">
        <w:rPr>
          <w:rFonts w:eastAsiaTheme="minorEastAsia" w:cs="Times New Roman"/>
          <w:sz w:val="24"/>
          <w:szCs w:val="24"/>
        </w:rPr>
        <w:t xml:space="preserve"> помощью </w:t>
      </w:r>
      <w:r w:rsidRPr="00D241A4">
        <w:rPr>
          <w:rFonts w:cs="Times New Roman"/>
          <w:sz w:val="24"/>
          <w:szCs w:val="24"/>
        </w:rPr>
        <w:t xml:space="preserve">генетического алгоритма, </w:t>
      </w:r>
      <w:r w:rsidRPr="00D241A4">
        <w:rPr>
          <w:rFonts w:eastAsiaTheme="minorEastAsia" w:cs="Times New Roman"/>
          <w:sz w:val="24"/>
          <w:szCs w:val="24"/>
        </w:rPr>
        <w:t>который</w:t>
      </w:r>
      <w:r w:rsidRPr="00D241A4">
        <w:rPr>
          <w:rFonts w:cs="Times New Roman"/>
          <w:sz w:val="24"/>
          <w:szCs w:val="24"/>
        </w:rPr>
        <w:t xml:space="preserve"> получает на  вход количество коэффициентов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n)</m:t>
        </m:r>
      </m:oMath>
      <w:r w:rsidRPr="00D241A4">
        <w:rPr>
          <w:rFonts w:cs="Times New Roman"/>
          <w:sz w:val="24"/>
          <w:szCs w:val="24"/>
        </w:rPr>
        <w:t xml:space="preserve"> используемых в модели и возвращает подобранные коэффициенты.  Общий алгоритм выглядит следующим образом: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Создается начальная популяция. Случайным образом из диапазона коэффициентов </w:t>
      </w:r>
      <w:proofErr w:type="gramStart"/>
      <w:r w:rsidRPr="00D241A4">
        <w:rPr>
          <w:rFonts w:cs="Times New Roman"/>
          <w:sz w:val="24"/>
          <w:szCs w:val="24"/>
        </w:rPr>
        <w:t>от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b>
        </m:sSub>
        <w:proofErr w:type="gramStart"/>
      </m:oMath>
      <w:r w:rsidRPr="00D241A4">
        <w:rPr>
          <w:rFonts w:cs="Times New Roman"/>
          <w:sz w:val="24"/>
          <w:szCs w:val="24"/>
        </w:rPr>
        <w:t>до</w:t>
      </w:r>
      <w:proofErr w:type="gramEnd"/>
      <w:r w:rsidRPr="00D241A4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 xml:space="preserve"> (диапазон устанавливается для каждого алгоритма)</w:t>
      </w:r>
      <w:r w:rsidRPr="00D241A4">
        <w:rPr>
          <w:rFonts w:cs="Times New Roman"/>
          <w:sz w:val="24"/>
          <w:szCs w:val="24"/>
        </w:rPr>
        <w:t xml:space="preserve">, подбираем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D241A4">
        <w:rPr>
          <w:rFonts w:cs="Times New Roman"/>
          <w:sz w:val="24"/>
          <w:szCs w:val="24"/>
        </w:rPr>
        <w:t xml:space="preserve"> наборов коэффициентов и переводим их в двоичный вид.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Вычисляем приспособленность хромосом. Оцениваем ошибку, для каждого набора коэффициентов.  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Выбираем двух родителей с наименьшей ошибкой для операции скрещивания. 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Выбор хромосом для операции мутации. 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Оценка приспособленности нового набора коэффициентов.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Если ошибка </w:t>
      </w:r>
      <w:r w:rsidRPr="00D241A4">
        <w:rPr>
          <w:rFonts w:cs="Times New Roman"/>
          <w:position w:val="-12"/>
          <w:sz w:val="24"/>
          <w:szCs w:val="24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18.85pt" o:ole="">
            <v:imagedata r:id="rId6" o:title=""/>
          </v:shape>
          <o:OLEObject Type="Embed" ProgID="Equation.DSMT4" ShapeID="_x0000_i1025" DrawAspect="Content" ObjectID="_1408642892" r:id="rId7"/>
        </w:object>
      </w:r>
      <w:r w:rsidRPr="00D241A4">
        <w:rPr>
          <w:rFonts w:cs="Times New Roman"/>
          <w:sz w:val="24"/>
          <w:szCs w:val="24"/>
        </w:rPr>
        <w:t xml:space="preserve"> - набора больше заданной ошибки  </w:t>
      </w:r>
      <w:r w:rsidRPr="00D241A4">
        <w:rPr>
          <w:rFonts w:cs="Times New Roman"/>
          <w:position w:val="-12"/>
          <w:sz w:val="24"/>
          <w:szCs w:val="24"/>
        </w:rPr>
        <w:object w:dxaOrig="480" w:dyaOrig="360">
          <v:shape id="_x0000_i1026" type="#_x0000_t75" style="width:24pt;height:18.85pt" o:ole="">
            <v:imagedata r:id="rId8" o:title=""/>
          </v:shape>
          <o:OLEObject Type="Embed" ProgID="Equation.DSMT4" ShapeID="_x0000_i1026" DrawAspect="Content" ObjectID="_1408642893" r:id="rId9"/>
        </w:object>
      </w:r>
      <w:r w:rsidRPr="00D241A4">
        <w:rPr>
          <w:rFonts w:cs="Times New Roman"/>
          <w:sz w:val="24"/>
          <w:szCs w:val="24"/>
        </w:rPr>
        <w:t>, то переходим к пункту 3, иначе пункт 7.</w:t>
      </w:r>
    </w:p>
    <w:p w:rsidR="00F95176" w:rsidRPr="00D241A4" w:rsidRDefault="00F95176" w:rsidP="00D241A4">
      <w:pPr>
        <w:pStyle w:val="a7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142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Полученный набор коэффициентов, который минимизирует ошибку, возвращается в модель поиска. </w:t>
      </w:r>
    </w:p>
    <w:p w:rsidR="00F95176" w:rsidRPr="00D241A4" w:rsidRDefault="00F95176" w:rsidP="00D241A4">
      <w:pPr>
        <w:tabs>
          <w:tab w:val="left" w:pos="142"/>
        </w:tabs>
        <w:spacing w:line="240" w:lineRule="auto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Рассмотрены более детально основные аспекты:</w:t>
      </w:r>
    </w:p>
    <w:p w:rsidR="00F95176" w:rsidRPr="00D241A4" w:rsidRDefault="00F95176" w:rsidP="00D241A4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851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Все коэффициенты генерируются изначально случайным образом по равномерному закону при ограничении сверху и снизу. Затем переводятся в двоичный вид, чтобы можно было применять операции скрещивания и мутации.  </w:t>
      </w:r>
    </w:p>
    <w:p w:rsidR="00F95176" w:rsidRPr="00D241A4" w:rsidRDefault="00F95176" w:rsidP="00D241A4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851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Ошибка оценивается по следующей формуле:</w:t>
      </w:r>
    </w:p>
    <w:p w:rsidR="00F95176" w:rsidRPr="00D241A4" w:rsidRDefault="00F95176" w:rsidP="00D241A4">
      <w:pPr>
        <w:pStyle w:val="a7"/>
        <w:tabs>
          <w:tab w:val="left" w:pos="142"/>
        </w:tabs>
        <w:spacing w:line="240" w:lineRule="auto"/>
        <w:ind w:left="851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>ε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score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:rsidR="00F95176" w:rsidRPr="00D241A4" w:rsidRDefault="00F95176" w:rsidP="00D241A4">
      <w:pPr>
        <w:pStyle w:val="a7"/>
        <w:tabs>
          <w:tab w:val="left" w:pos="142"/>
        </w:tabs>
        <w:spacing w:line="240" w:lineRule="auto"/>
        <w:ind w:left="0"/>
        <w:rPr>
          <w:rFonts w:eastAsiaTheme="minorEastAsia"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Где,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d>
      </m:oMath>
      <w:r w:rsidRPr="00D241A4">
        <w:rPr>
          <w:rFonts w:eastAsiaTheme="minorEastAsia" w:cs="Times New Roman"/>
          <w:sz w:val="24"/>
          <w:szCs w:val="24"/>
        </w:rPr>
        <w:t xml:space="preserve">– средняя оценка документа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 xml:space="preserve"> экспертами, по запросу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score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d>
      </m:oMath>
      <w:r w:rsidRPr="00D241A4">
        <w:rPr>
          <w:rFonts w:eastAsiaTheme="minorEastAsia" w:cs="Times New Roman"/>
          <w:sz w:val="24"/>
          <w:szCs w:val="24"/>
        </w:rPr>
        <w:t xml:space="preserve"> – полученная релевантность документа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 xml:space="preserve">, по запросу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D241A4">
        <w:rPr>
          <w:rFonts w:eastAsiaTheme="minorEastAsia" w:cs="Times New Roman"/>
          <w:sz w:val="24"/>
          <w:szCs w:val="24"/>
        </w:rPr>
        <w:t>.</w:t>
      </w:r>
    </w:p>
    <w:p w:rsidR="00F95176" w:rsidRPr="00D241A4" w:rsidRDefault="00F95176" w:rsidP="00D241A4">
      <w:pPr>
        <w:spacing w:after="0" w:line="240" w:lineRule="auto"/>
        <w:ind w:firstLine="709"/>
        <w:contextualSpacing/>
        <w:jc w:val="both"/>
        <w:rPr>
          <w:rFonts w:eastAsiaTheme="minorEastAsia" w:cs="Times New Roman"/>
          <w:b/>
          <w:sz w:val="24"/>
          <w:szCs w:val="24"/>
        </w:rPr>
      </w:pPr>
    </w:p>
    <w:p w:rsidR="0004713D" w:rsidRPr="00D241A4" w:rsidRDefault="007D2106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b/>
          <w:sz w:val="24"/>
          <w:szCs w:val="24"/>
        </w:rPr>
        <w:t>Эксперимент</w:t>
      </w:r>
      <w:proofErr w:type="gramStart"/>
      <w:r w:rsidRPr="00D241A4">
        <w:rPr>
          <w:rFonts w:cs="Times New Roman"/>
          <w:b/>
          <w:sz w:val="24"/>
          <w:szCs w:val="24"/>
        </w:rPr>
        <w:t>.</w:t>
      </w:r>
      <w:r w:rsidR="0004713D" w:rsidRPr="00D241A4">
        <w:rPr>
          <w:rFonts w:cs="Times New Roman"/>
          <w:sz w:val="24"/>
          <w:szCs w:val="24"/>
        </w:rPr>
        <w:t>Д</w:t>
      </w:r>
      <w:proofErr w:type="gramEnd"/>
      <w:r w:rsidR="0004713D" w:rsidRPr="00D241A4">
        <w:rPr>
          <w:rFonts w:cs="Times New Roman"/>
          <w:sz w:val="24"/>
          <w:szCs w:val="24"/>
        </w:rPr>
        <w:t xml:space="preserve">ля проверки эффективности применения генетического алгоритма (ГА), сравним полученные метрики оценки для двух систем по </w:t>
      </w:r>
      <w:r w:rsidR="00F576A9" w:rsidRPr="00D241A4">
        <w:rPr>
          <w:rFonts w:cs="Times New Roman"/>
          <w:sz w:val="24"/>
          <w:szCs w:val="24"/>
        </w:rPr>
        <w:t>3</w:t>
      </w:r>
      <w:r w:rsidR="0004713D" w:rsidRPr="00D241A4">
        <w:rPr>
          <w:rFonts w:cs="Times New Roman"/>
          <w:sz w:val="24"/>
          <w:szCs w:val="24"/>
        </w:rPr>
        <w:t>0 запросам.</w:t>
      </w:r>
    </w:p>
    <w:p w:rsidR="0004713D" w:rsidRPr="00D241A4" w:rsidRDefault="0004713D" w:rsidP="00D2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i/>
          <w:sz w:val="24"/>
          <w:szCs w:val="24"/>
        </w:rPr>
        <w:t>Полнота</w:t>
      </w:r>
      <w:proofErr w:type="gramStart"/>
      <w:r w:rsidRPr="00D241A4">
        <w:rPr>
          <w:rFonts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recall</m:t>
        </m:r>
      </m:oMath>
      <w:r w:rsidRPr="00D241A4">
        <w:rPr>
          <w:rFonts w:cs="Times New Roman"/>
          <w:sz w:val="24"/>
          <w:szCs w:val="24"/>
        </w:rPr>
        <w:t xml:space="preserve">) </w:t>
      </w:r>
      <w:proofErr w:type="gramEnd"/>
      <w:r w:rsidRPr="00D241A4">
        <w:rPr>
          <w:rFonts w:cs="Times New Roman"/>
          <w:sz w:val="24"/>
          <w:szCs w:val="24"/>
        </w:rPr>
        <w:t>вычисляется как отношение найденных реле</w:t>
      </w:r>
      <w:r w:rsidRPr="00D241A4">
        <w:rPr>
          <w:rFonts w:cs="Times New Roman"/>
          <w:spacing w:val="-1"/>
          <w:sz w:val="24"/>
          <w:szCs w:val="24"/>
        </w:rPr>
        <w:t>вантных документов к общему количеству релевантных документов: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Полнота характеризует способность системы находить нужные пользователю документы, но не учитывает количество нерелевантных документов, выдаваемых пользователю. Полнота показана на рисунке </w:t>
      </w:r>
      <w:r w:rsidR="009A312F" w:rsidRPr="00D241A4">
        <w:rPr>
          <w:rFonts w:cs="Times New Roman"/>
          <w:sz w:val="24"/>
          <w:szCs w:val="24"/>
        </w:rPr>
        <w:t>1</w:t>
      </w:r>
      <w:r w:rsidRPr="00D241A4">
        <w:rPr>
          <w:rFonts w:cs="Times New Roman"/>
          <w:sz w:val="24"/>
          <w:szCs w:val="24"/>
        </w:rPr>
        <w:t xml:space="preserve">. </w:t>
      </w:r>
    </w:p>
    <w:p w:rsidR="0004713D" w:rsidRPr="00D241A4" w:rsidRDefault="00A53E28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23205" cy="2558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3D" w:rsidRPr="00D241A4" w:rsidRDefault="00D241A4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</w:t>
      </w:r>
      <w:r w:rsidRPr="00D241A4">
        <w:rPr>
          <w:rFonts w:cs="Times New Roman"/>
          <w:sz w:val="24"/>
          <w:szCs w:val="24"/>
        </w:rPr>
        <w:t>.</w:t>
      </w:r>
      <w:r w:rsidR="009A312F" w:rsidRPr="00D241A4">
        <w:rPr>
          <w:rFonts w:cs="Times New Roman"/>
          <w:sz w:val="24"/>
          <w:szCs w:val="24"/>
        </w:rPr>
        <w:t>1</w:t>
      </w:r>
      <w:r w:rsidR="0004713D" w:rsidRPr="00D241A4">
        <w:rPr>
          <w:rFonts w:cs="Times New Roman"/>
          <w:sz w:val="24"/>
          <w:szCs w:val="24"/>
        </w:rPr>
        <w:t>.  Полнота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В большинстве случаев </w:t>
      </w:r>
      <w:proofErr w:type="gramStart"/>
      <w:r w:rsidRPr="00D241A4">
        <w:rPr>
          <w:rFonts w:cs="Times New Roman"/>
          <w:sz w:val="24"/>
          <w:szCs w:val="24"/>
        </w:rPr>
        <w:t>ГА</w:t>
      </w:r>
      <w:proofErr w:type="gramEnd"/>
      <w:r w:rsidRPr="00D241A4">
        <w:rPr>
          <w:rFonts w:cs="Times New Roman"/>
          <w:sz w:val="24"/>
          <w:szCs w:val="24"/>
        </w:rPr>
        <w:t xml:space="preserve"> показывает лучшую полноту. Среднее значение полноты: </w:t>
      </w:r>
      <w:proofErr w:type="gramStart"/>
      <w:r w:rsidRPr="00D241A4">
        <w:rPr>
          <w:rFonts w:cs="Times New Roman"/>
          <w:sz w:val="24"/>
          <w:szCs w:val="24"/>
        </w:rPr>
        <w:t>ГА</w:t>
      </w:r>
      <w:proofErr w:type="gramEnd"/>
      <w:r w:rsidRPr="00D241A4">
        <w:rPr>
          <w:rFonts w:cs="Times New Roman"/>
          <w:sz w:val="24"/>
          <w:szCs w:val="24"/>
        </w:rPr>
        <w:t>=</w:t>
      </w:r>
      <w:r w:rsidRPr="00D241A4">
        <w:rPr>
          <w:rFonts w:cs="Times New Roman"/>
          <w:color w:val="000000"/>
          <w:sz w:val="24"/>
          <w:szCs w:val="24"/>
        </w:rPr>
        <w:t xml:space="preserve"> 0,</w:t>
      </w:r>
      <w:r w:rsidR="00BA446B" w:rsidRPr="00D241A4">
        <w:rPr>
          <w:rFonts w:cs="Times New Roman"/>
          <w:color w:val="000000"/>
          <w:sz w:val="24"/>
          <w:szCs w:val="24"/>
        </w:rPr>
        <w:t>245</w:t>
      </w:r>
      <w:r w:rsidRPr="00D241A4">
        <w:rPr>
          <w:rFonts w:cs="Times New Roman"/>
          <w:color w:val="000000"/>
          <w:sz w:val="24"/>
          <w:szCs w:val="24"/>
        </w:rPr>
        <w:t>; ВМ=0,</w:t>
      </w:r>
      <w:r w:rsidR="00BA446B" w:rsidRPr="00D241A4">
        <w:rPr>
          <w:rFonts w:cs="Times New Roman"/>
          <w:color w:val="000000"/>
          <w:sz w:val="24"/>
          <w:szCs w:val="24"/>
        </w:rPr>
        <w:t>153</w:t>
      </w:r>
      <w:r w:rsidRPr="00D241A4">
        <w:rPr>
          <w:rFonts w:cs="Times New Roman"/>
          <w:color w:val="000000"/>
          <w:sz w:val="24"/>
          <w:szCs w:val="24"/>
        </w:rPr>
        <w:t>.</w:t>
      </w:r>
    </w:p>
    <w:p w:rsidR="0004713D" w:rsidRPr="00D241A4" w:rsidRDefault="0004713D" w:rsidP="00D2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i/>
          <w:sz w:val="24"/>
          <w:szCs w:val="24"/>
        </w:rPr>
        <w:t>Точность</w:t>
      </w:r>
      <w:proofErr w:type="gramStart"/>
      <w:r w:rsidRPr="00D241A4">
        <w:rPr>
          <w:rFonts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precision</m:t>
        </m:r>
      </m:oMath>
      <w:r w:rsidRPr="00D241A4">
        <w:rPr>
          <w:rFonts w:cs="Times New Roman"/>
          <w:sz w:val="24"/>
          <w:szCs w:val="24"/>
        </w:rPr>
        <w:t xml:space="preserve">) </w:t>
      </w:r>
      <w:proofErr w:type="gramEnd"/>
      <w:r w:rsidRPr="00D241A4">
        <w:rPr>
          <w:rFonts w:cs="Times New Roman"/>
          <w:sz w:val="24"/>
          <w:szCs w:val="24"/>
        </w:rPr>
        <w:t>вычисляется как отношение найденных релевантных документов к общему количеству найденных документов.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Точность характеризует способность системы выдавать в списке результатов только релевантные документы. Точность алгоритмов показана на рисунке </w:t>
      </w:r>
      <w:r w:rsidR="009A312F" w:rsidRPr="00D241A4">
        <w:rPr>
          <w:rFonts w:cs="Times New Roman"/>
          <w:sz w:val="24"/>
          <w:szCs w:val="24"/>
        </w:rPr>
        <w:t>2</w:t>
      </w:r>
      <w:r w:rsidRPr="00D241A4">
        <w:rPr>
          <w:rFonts w:cs="Times New Roman"/>
          <w:sz w:val="24"/>
          <w:szCs w:val="24"/>
        </w:rPr>
        <w:t>.</w:t>
      </w:r>
    </w:p>
    <w:p w:rsidR="0004713D" w:rsidRPr="00D241A4" w:rsidRDefault="00A53E28" w:rsidP="00A53E28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474050" cy="23948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41" cy="239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Рис</w:t>
      </w:r>
      <w:r w:rsidR="00D241A4">
        <w:rPr>
          <w:rFonts w:cs="Times New Roman"/>
          <w:sz w:val="24"/>
          <w:szCs w:val="24"/>
          <w:lang w:val="en-US"/>
        </w:rPr>
        <w:t>.</w:t>
      </w:r>
      <w:r w:rsidR="009A312F" w:rsidRPr="00D241A4">
        <w:rPr>
          <w:rFonts w:cs="Times New Roman"/>
          <w:sz w:val="24"/>
          <w:szCs w:val="24"/>
        </w:rPr>
        <w:t>2</w:t>
      </w:r>
      <w:r w:rsidRPr="00D241A4">
        <w:rPr>
          <w:rFonts w:cs="Times New Roman"/>
          <w:sz w:val="24"/>
          <w:szCs w:val="24"/>
        </w:rPr>
        <w:t>. Точность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Среднее значение точности: </w:t>
      </w:r>
      <w:proofErr w:type="gramStart"/>
      <w:r w:rsidRPr="00D241A4">
        <w:rPr>
          <w:rFonts w:cs="Times New Roman"/>
          <w:sz w:val="24"/>
          <w:szCs w:val="24"/>
        </w:rPr>
        <w:t>ГА</w:t>
      </w:r>
      <w:proofErr w:type="gramEnd"/>
      <w:r w:rsidRPr="00D241A4">
        <w:rPr>
          <w:rFonts w:cs="Times New Roman"/>
          <w:sz w:val="24"/>
          <w:szCs w:val="24"/>
        </w:rPr>
        <w:t>=0,</w:t>
      </w:r>
      <w:r w:rsidR="00BA446B" w:rsidRPr="00D241A4">
        <w:rPr>
          <w:rFonts w:cs="Times New Roman"/>
          <w:sz w:val="24"/>
          <w:szCs w:val="24"/>
        </w:rPr>
        <w:t>207</w:t>
      </w:r>
      <w:r w:rsidRPr="00D241A4">
        <w:rPr>
          <w:rFonts w:cs="Times New Roman"/>
          <w:sz w:val="24"/>
          <w:szCs w:val="24"/>
        </w:rPr>
        <w:t>; ВМ=0,</w:t>
      </w:r>
      <w:r w:rsidR="00BA446B" w:rsidRPr="00D241A4">
        <w:rPr>
          <w:rFonts w:cs="Times New Roman"/>
          <w:sz w:val="24"/>
          <w:szCs w:val="24"/>
        </w:rPr>
        <w:t>144</w:t>
      </w:r>
      <w:r w:rsidRPr="00D241A4">
        <w:rPr>
          <w:rFonts w:cs="Times New Roman"/>
          <w:sz w:val="24"/>
          <w:szCs w:val="24"/>
        </w:rPr>
        <w:t xml:space="preserve">. </w:t>
      </w:r>
    </w:p>
    <w:p w:rsidR="0004713D" w:rsidRPr="00D241A4" w:rsidRDefault="0004713D" w:rsidP="00D2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i/>
          <w:sz w:val="24"/>
          <w:szCs w:val="24"/>
        </w:rPr>
        <w:lastRenderedPageBreak/>
        <w:t>Аккуратность</w:t>
      </w:r>
      <w:proofErr w:type="gramStart"/>
      <w:r w:rsidRPr="00D241A4">
        <w:rPr>
          <w:rFonts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accuracy</m:t>
        </m:r>
      </m:oMath>
      <w:r w:rsidRPr="00D241A4">
        <w:rPr>
          <w:rFonts w:cs="Times New Roman"/>
          <w:sz w:val="24"/>
          <w:szCs w:val="24"/>
        </w:rPr>
        <w:t xml:space="preserve">) </w:t>
      </w:r>
      <w:proofErr w:type="gramEnd"/>
      <w:r w:rsidRPr="00D241A4">
        <w:rPr>
          <w:rFonts w:cs="Times New Roman"/>
          <w:sz w:val="24"/>
          <w:szCs w:val="24"/>
        </w:rPr>
        <w:t xml:space="preserve">вычисляется как отношение правильно принятых системой решений к общему числу решений. Аккуратность алгоритмов показана на рисунке </w:t>
      </w:r>
      <w:r w:rsidR="009A312F" w:rsidRPr="00D241A4">
        <w:rPr>
          <w:rFonts w:cs="Times New Roman"/>
          <w:sz w:val="24"/>
          <w:szCs w:val="24"/>
        </w:rPr>
        <w:t>3</w:t>
      </w:r>
      <w:r w:rsidRPr="00D241A4">
        <w:rPr>
          <w:rFonts w:cs="Times New Roman"/>
          <w:sz w:val="24"/>
          <w:szCs w:val="24"/>
        </w:rPr>
        <w:t xml:space="preserve">. </w:t>
      </w:r>
    </w:p>
    <w:p w:rsidR="0004713D" w:rsidRPr="00D241A4" w:rsidRDefault="00A53E28" w:rsidP="00D2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442857" cy="2893114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765" cy="28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Рис</w:t>
      </w:r>
      <w:r w:rsidR="00D241A4">
        <w:rPr>
          <w:rFonts w:cs="Times New Roman"/>
          <w:sz w:val="24"/>
          <w:szCs w:val="24"/>
          <w:lang w:val="en-US"/>
        </w:rPr>
        <w:t>.</w:t>
      </w:r>
      <w:r w:rsidR="009A312F" w:rsidRPr="00D241A4">
        <w:rPr>
          <w:rFonts w:cs="Times New Roman"/>
          <w:sz w:val="24"/>
          <w:szCs w:val="24"/>
        </w:rPr>
        <w:t>3</w:t>
      </w:r>
      <w:r w:rsidRPr="00D241A4">
        <w:rPr>
          <w:rFonts w:cs="Times New Roman"/>
          <w:sz w:val="24"/>
          <w:szCs w:val="24"/>
        </w:rPr>
        <w:t>. Аккуратность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 Среднее значение аккуратности: </w:t>
      </w:r>
      <w:proofErr w:type="gramStart"/>
      <w:r w:rsidRPr="00D241A4">
        <w:rPr>
          <w:rFonts w:cs="Times New Roman"/>
          <w:sz w:val="24"/>
          <w:szCs w:val="24"/>
        </w:rPr>
        <w:t>ГА</w:t>
      </w:r>
      <w:proofErr w:type="gramEnd"/>
      <w:r w:rsidRPr="00D241A4">
        <w:rPr>
          <w:rFonts w:cs="Times New Roman"/>
          <w:sz w:val="24"/>
          <w:szCs w:val="24"/>
        </w:rPr>
        <w:t>=0,</w:t>
      </w:r>
      <w:r w:rsidR="00BA446B" w:rsidRPr="00D241A4">
        <w:rPr>
          <w:rFonts w:cs="Times New Roman"/>
          <w:sz w:val="24"/>
          <w:szCs w:val="24"/>
        </w:rPr>
        <w:t>87</w:t>
      </w:r>
      <w:r w:rsidRPr="00D241A4">
        <w:rPr>
          <w:rFonts w:cs="Times New Roman"/>
          <w:sz w:val="24"/>
          <w:szCs w:val="24"/>
        </w:rPr>
        <w:t>; ВМ=0,</w:t>
      </w:r>
      <w:r w:rsidR="00BA446B" w:rsidRPr="00D241A4">
        <w:rPr>
          <w:rFonts w:cs="Times New Roman"/>
          <w:sz w:val="24"/>
          <w:szCs w:val="24"/>
        </w:rPr>
        <w:t>83</w:t>
      </w:r>
      <w:r w:rsidRPr="00D241A4">
        <w:rPr>
          <w:rFonts w:cs="Times New Roman"/>
          <w:sz w:val="24"/>
          <w:szCs w:val="24"/>
        </w:rPr>
        <w:t xml:space="preserve">. 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i/>
          <w:sz w:val="24"/>
          <w:szCs w:val="24"/>
        </w:rPr>
        <w:t>Ошибка</w:t>
      </w:r>
      <w:proofErr w:type="gramStart"/>
      <w:r w:rsidRPr="00D241A4">
        <w:rPr>
          <w:rFonts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error</m:t>
        </m:r>
      </m:oMath>
      <w:r w:rsidRPr="00D241A4">
        <w:rPr>
          <w:rFonts w:cs="Times New Roman"/>
          <w:sz w:val="24"/>
          <w:szCs w:val="24"/>
        </w:rPr>
        <w:t xml:space="preserve">) </w:t>
      </w:r>
      <w:proofErr w:type="gramEnd"/>
      <w:r w:rsidRPr="00D241A4">
        <w:rPr>
          <w:rFonts w:cs="Times New Roman"/>
          <w:sz w:val="24"/>
          <w:szCs w:val="24"/>
        </w:rPr>
        <w:t xml:space="preserve">вычисляется как отношение неправильно принятых системой решений к общему числу решений. Ошибка алгоритмов полказана на рисунке </w:t>
      </w:r>
      <w:r w:rsidR="009A312F" w:rsidRPr="00D241A4">
        <w:rPr>
          <w:rFonts w:cs="Times New Roman"/>
          <w:sz w:val="24"/>
          <w:szCs w:val="24"/>
        </w:rPr>
        <w:t>4</w:t>
      </w:r>
      <w:r w:rsidRPr="00D241A4">
        <w:rPr>
          <w:rFonts w:cs="Times New Roman"/>
          <w:sz w:val="24"/>
          <w:szCs w:val="24"/>
        </w:rPr>
        <w:t xml:space="preserve">. </w:t>
      </w:r>
    </w:p>
    <w:p w:rsidR="0004713D" w:rsidRPr="00D241A4" w:rsidRDefault="00A53E28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Рис</w:t>
      </w:r>
      <w:r w:rsidR="00D241A4">
        <w:rPr>
          <w:rFonts w:cs="Times New Roman"/>
          <w:sz w:val="24"/>
          <w:szCs w:val="24"/>
          <w:lang w:val="en-US"/>
        </w:rPr>
        <w:t>.</w:t>
      </w:r>
      <w:r w:rsidR="009A312F" w:rsidRPr="00D241A4">
        <w:rPr>
          <w:rFonts w:cs="Times New Roman"/>
          <w:sz w:val="24"/>
          <w:szCs w:val="24"/>
        </w:rPr>
        <w:t>4</w:t>
      </w:r>
      <w:r w:rsidRPr="00D241A4">
        <w:rPr>
          <w:rFonts w:cs="Times New Roman"/>
          <w:sz w:val="24"/>
          <w:szCs w:val="24"/>
        </w:rPr>
        <w:t>. Ошибка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Среднее значение ошибки: </w:t>
      </w:r>
      <w:proofErr w:type="gramStart"/>
      <w:r w:rsidRPr="00D241A4">
        <w:rPr>
          <w:rFonts w:cs="Times New Roman"/>
          <w:sz w:val="24"/>
          <w:szCs w:val="24"/>
        </w:rPr>
        <w:t>ГА</w:t>
      </w:r>
      <w:proofErr w:type="gramEnd"/>
      <w:r w:rsidRPr="00D241A4">
        <w:rPr>
          <w:rFonts w:cs="Times New Roman"/>
          <w:sz w:val="24"/>
          <w:szCs w:val="24"/>
        </w:rPr>
        <w:t>=0,</w:t>
      </w:r>
      <w:r w:rsidR="00955697" w:rsidRPr="00D241A4">
        <w:rPr>
          <w:rFonts w:cs="Times New Roman"/>
          <w:sz w:val="24"/>
          <w:szCs w:val="24"/>
        </w:rPr>
        <w:t>153</w:t>
      </w:r>
      <w:r w:rsidRPr="00D241A4">
        <w:rPr>
          <w:rFonts w:cs="Times New Roman"/>
          <w:sz w:val="24"/>
          <w:szCs w:val="24"/>
        </w:rPr>
        <w:t>; ВМ=0,</w:t>
      </w:r>
      <w:r w:rsidR="00955697" w:rsidRPr="00D241A4">
        <w:rPr>
          <w:rFonts w:cs="Times New Roman"/>
          <w:sz w:val="24"/>
          <w:szCs w:val="24"/>
        </w:rPr>
        <w:t>16</w:t>
      </w:r>
      <w:r w:rsidRPr="00D241A4">
        <w:rPr>
          <w:rFonts w:cs="Times New Roman"/>
          <w:sz w:val="24"/>
          <w:szCs w:val="24"/>
        </w:rPr>
        <w:t>.</w:t>
      </w:r>
    </w:p>
    <w:p w:rsidR="0004713D" w:rsidRPr="00D241A4" w:rsidRDefault="0004713D" w:rsidP="00D2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noProof/>
          <w:sz w:val="24"/>
          <w:szCs w:val="24"/>
        </w:rPr>
      </w:pPr>
      <w:r w:rsidRPr="00D241A4">
        <w:rPr>
          <w:rFonts w:cs="Times New Roman"/>
          <w:i/>
          <w:sz w:val="24"/>
          <w:szCs w:val="24"/>
          <w:lang w:val="en-US"/>
        </w:rPr>
        <w:t>F</w:t>
      </w:r>
      <w:r w:rsidRPr="00D241A4">
        <w:rPr>
          <w:rFonts w:cs="Times New Roman"/>
          <w:i/>
          <w:sz w:val="24"/>
          <w:szCs w:val="24"/>
        </w:rPr>
        <w:t>-</w:t>
      </w:r>
      <w:proofErr w:type="gramStart"/>
      <w:r w:rsidRPr="00D241A4">
        <w:rPr>
          <w:rFonts w:cs="Times New Roman"/>
          <w:i/>
          <w:sz w:val="24"/>
          <w:szCs w:val="24"/>
        </w:rPr>
        <w:t xml:space="preserve">мера </w:t>
      </w:r>
      <w:r w:rsidRPr="00D241A4">
        <w:rPr>
          <w:rFonts w:cs="Times New Roman"/>
          <w:sz w:val="24"/>
          <w:szCs w:val="24"/>
        </w:rPr>
        <w:t xml:space="preserve"> (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D241A4">
        <w:rPr>
          <w:rFonts w:cs="Times New Roman"/>
          <w:sz w:val="24"/>
          <w:szCs w:val="24"/>
        </w:rPr>
        <w:t xml:space="preserve">) часто используется как единая метрика, объединяющая метрики полноты и точности в одну метрику. </w:t>
      </w:r>
      <w:r w:rsidRPr="00D241A4">
        <w:rPr>
          <w:rFonts w:cs="Times New Roman"/>
          <w:sz w:val="24"/>
          <w:szCs w:val="24"/>
          <w:lang w:val="en-US"/>
        </w:rPr>
        <w:t>F</w:t>
      </w:r>
      <w:r w:rsidRPr="00D241A4">
        <w:rPr>
          <w:rFonts w:cs="Times New Roman"/>
          <w:sz w:val="24"/>
          <w:szCs w:val="24"/>
        </w:rPr>
        <w:t>-мера для данного запроса вычисляется по формуле:</w:t>
      </w:r>
    </w:p>
    <w:p w:rsidR="0004713D" w:rsidRPr="00D241A4" w:rsidRDefault="0004713D" w:rsidP="00D2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precision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recall</m:t>
                  </m:r>
                </m:den>
              </m:f>
            </m:den>
          </m:f>
        </m:oMath>
      </m:oMathPara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pacing w:val="-1"/>
          <w:sz w:val="24"/>
          <w:szCs w:val="24"/>
          <w:lang w:val="en-US"/>
        </w:rPr>
      </w:pPr>
      <w:r w:rsidRPr="00D241A4">
        <w:rPr>
          <w:rFonts w:cs="Times New Roman"/>
          <w:spacing w:val="-1"/>
          <w:sz w:val="24"/>
          <w:szCs w:val="24"/>
        </w:rPr>
        <w:t>Отметим основные свойства</w:t>
      </w:r>
      <w:r w:rsidRPr="00D241A4">
        <w:rPr>
          <w:rFonts w:cs="Times New Roman"/>
          <w:spacing w:val="-1"/>
          <w:sz w:val="24"/>
          <w:szCs w:val="24"/>
          <w:lang w:val="en-US"/>
        </w:rPr>
        <w:t>:</w:t>
      </w:r>
    </w:p>
    <w:p w:rsidR="0004713D" w:rsidRPr="00D241A4" w:rsidRDefault="0004713D" w:rsidP="00D241A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0≤F≤1</m:t>
        </m:r>
      </m:oMath>
    </w:p>
    <w:p w:rsidR="0004713D" w:rsidRPr="00D241A4" w:rsidRDefault="0004713D" w:rsidP="00D241A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если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recall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D241A4">
        <w:rPr>
          <w:rFonts w:cs="Times New Roman"/>
          <w:sz w:val="24"/>
          <w:szCs w:val="24"/>
        </w:rPr>
        <w:t xml:space="preserve">  или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precision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D241A4">
        <w:rPr>
          <w:rFonts w:cs="Times New Roman"/>
          <w:sz w:val="24"/>
          <w:szCs w:val="24"/>
        </w:rPr>
        <w:t xml:space="preserve">, то </w:t>
      </w:r>
      <m:oMath>
        <m:r>
          <w:rPr>
            <w:rFonts w:ascii="Cambria Math" w:hAnsi="Cambria Math" w:cs="Times New Roman"/>
            <w:sz w:val="24"/>
            <w:szCs w:val="24"/>
          </w:rPr>
          <m:t>F=0</m:t>
        </m:r>
      </m:oMath>
    </w:p>
    <w:p w:rsidR="0004713D" w:rsidRPr="00D241A4" w:rsidRDefault="0004713D" w:rsidP="00D241A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если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recall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precision</m:t>
        </m:r>
      </m:oMath>
      <w:r w:rsidRPr="00D241A4">
        <w:rPr>
          <w:rFonts w:cs="Times New Roman"/>
          <w:sz w:val="24"/>
          <w:szCs w:val="24"/>
        </w:rPr>
        <w:t xml:space="preserve">, то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recall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precision</m:t>
        </m:r>
      </m:oMath>
    </w:p>
    <w:p w:rsidR="0004713D" w:rsidRPr="00D241A4" w:rsidRDefault="0004713D" w:rsidP="00D241A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min⁡</m:t>
        </m:r>
        <m:r>
          <w:rPr>
            <w:rFonts w:ascii="Cambria Math" w:hAnsi="Cambria Math" w:cs="Times New Roman"/>
            <w:sz w:val="24"/>
            <w:szCs w:val="24"/>
          </w:rPr>
          <m:t>(reacall,precision)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r+p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D241A4">
        <w:rPr>
          <w:rFonts w:cs="Times New Roman"/>
          <w:sz w:val="24"/>
          <w:szCs w:val="24"/>
          <w:lang w:val="en-US"/>
        </w:rPr>
        <w:t>F</w:t>
      </w:r>
      <w:r w:rsidRPr="00D241A4">
        <w:rPr>
          <w:rFonts w:cs="Times New Roman"/>
          <w:sz w:val="24"/>
          <w:szCs w:val="24"/>
        </w:rPr>
        <w:t xml:space="preserve">-мера алгоритмов полказана на рисунке </w:t>
      </w:r>
      <w:r w:rsidR="009A312F" w:rsidRPr="00D241A4">
        <w:rPr>
          <w:rFonts w:cs="Times New Roman"/>
          <w:sz w:val="24"/>
          <w:szCs w:val="24"/>
        </w:rPr>
        <w:t>5</w:t>
      </w:r>
      <w:r w:rsidRPr="00D241A4">
        <w:rPr>
          <w:rFonts w:cs="Times New Roman"/>
          <w:sz w:val="24"/>
          <w:szCs w:val="24"/>
        </w:rPr>
        <w:t>.</w:t>
      </w:r>
      <w:proofErr w:type="gramEnd"/>
    </w:p>
    <w:p w:rsidR="0004713D" w:rsidRPr="00D241A4" w:rsidRDefault="00A53E28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2790" cy="24707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Рис</w:t>
      </w:r>
      <w:r w:rsidR="00D241A4">
        <w:rPr>
          <w:rFonts w:cs="Times New Roman"/>
          <w:sz w:val="24"/>
          <w:szCs w:val="24"/>
          <w:lang w:val="en-US"/>
        </w:rPr>
        <w:t>.</w:t>
      </w:r>
      <w:r w:rsidR="009A312F" w:rsidRPr="00D241A4">
        <w:rPr>
          <w:rFonts w:cs="Times New Roman"/>
          <w:sz w:val="24"/>
          <w:szCs w:val="24"/>
        </w:rPr>
        <w:t>5</w:t>
      </w:r>
      <w:r w:rsidRPr="00D241A4">
        <w:rPr>
          <w:rFonts w:cs="Times New Roman"/>
          <w:sz w:val="24"/>
          <w:szCs w:val="24"/>
        </w:rPr>
        <w:t xml:space="preserve">. </w:t>
      </w:r>
      <w:r w:rsidRPr="00D241A4">
        <w:rPr>
          <w:rFonts w:cs="Times New Roman"/>
          <w:sz w:val="24"/>
          <w:szCs w:val="24"/>
          <w:lang w:val="en-US"/>
        </w:rPr>
        <w:t>F</w:t>
      </w:r>
      <w:r w:rsidRPr="00D241A4">
        <w:rPr>
          <w:rFonts w:cs="Times New Roman"/>
          <w:sz w:val="24"/>
          <w:szCs w:val="24"/>
        </w:rPr>
        <w:t>-мера</w:t>
      </w:r>
    </w:p>
    <w:p w:rsidR="0004713D" w:rsidRPr="00D241A4" w:rsidRDefault="0004713D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Среднее значение </w:t>
      </w:r>
      <w:r w:rsidRPr="00D241A4">
        <w:rPr>
          <w:rFonts w:cs="Times New Roman"/>
          <w:sz w:val="24"/>
          <w:szCs w:val="24"/>
          <w:lang w:val="en-US"/>
        </w:rPr>
        <w:t>f</w:t>
      </w:r>
      <w:r w:rsidRPr="00D241A4">
        <w:rPr>
          <w:rFonts w:cs="Times New Roman"/>
          <w:sz w:val="24"/>
          <w:szCs w:val="24"/>
        </w:rPr>
        <w:t xml:space="preserve">-меры: </w:t>
      </w:r>
      <w:proofErr w:type="gramStart"/>
      <w:r w:rsidRPr="00D241A4">
        <w:rPr>
          <w:rFonts w:cs="Times New Roman"/>
          <w:sz w:val="24"/>
          <w:szCs w:val="24"/>
        </w:rPr>
        <w:t>ГА</w:t>
      </w:r>
      <w:proofErr w:type="gramEnd"/>
      <w:r w:rsidRPr="00D241A4">
        <w:rPr>
          <w:rFonts w:cs="Times New Roman"/>
          <w:sz w:val="24"/>
          <w:szCs w:val="24"/>
        </w:rPr>
        <w:t>=0,</w:t>
      </w:r>
      <w:r w:rsidR="009F36B5" w:rsidRPr="00D241A4">
        <w:rPr>
          <w:rFonts w:cs="Times New Roman"/>
          <w:sz w:val="24"/>
          <w:szCs w:val="24"/>
        </w:rPr>
        <w:t>20</w:t>
      </w:r>
      <w:r w:rsidRPr="00D241A4">
        <w:rPr>
          <w:rFonts w:cs="Times New Roman"/>
          <w:sz w:val="24"/>
          <w:szCs w:val="24"/>
        </w:rPr>
        <w:t xml:space="preserve">; </w:t>
      </w:r>
      <w:r w:rsidR="00A318A3" w:rsidRPr="00D241A4">
        <w:rPr>
          <w:rFonts w:cs="Times New Roman"/>
          <w:sz w:val="24"/>
          <w:szCs w:val="24"/>
        </w:rPr>
        <w:t>ВМ=0,</w:t>
      </w:r>
      <w:r w:rsidR="009F36B5" w:rsidRPr="00D241A4">
        <w:rPr>
          <w:rFonts w:cs="Times New Roman"/>
          <w:sz w:val="24"/>
          <w:szCs w:val="24"/>
        </w:rPr>
        <w:t>14</w:t>
      </w:r>
      <w:r w:rsidRPr="00D241A4">
        <w:rPr>
          <w:rFonts w:cs="Times New Roman"/>
          <w:sz w:val="24"/>
          <w:szCs w:val="24"/>
        </w:rPr>
        <w:t>.</w:t>
      </w:r>
    </w:p>
    <w:p w:rsidR="00A318A3" w:rsidRPr="00D241A4" w:rsidRDefault="009128C2" w:rsidP="00D241A4">
      <w:pPr>
        <w:spacing w:after="0" w:line="240" w:lineRule="auto"/>
        <w:ind w:firstLine="709"/>
        <w:contextualSpacing/>
        <w:jc w:val="both"/>
        <w:rPr>
          <w:rFonts w:eastAsiaTheme="minorEastAsia"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Таким образом, можно сделать вывод,</w:t>
      </w:r>
      <w:r w:rsidR="00A318A3" w:rsidRPr="00D241A4">
        <w:rPr>
          <w:rFonts w:cs="Times New Roman"/>
          <w:sz w:val="24"/>
          <w:szCs w:val="24"/>
        </w:rPr>
        <w:t xml:space="preserve">Модификация с генетическим алгоритмом обладает лучшими значениями метрик, по сравнению с базовым алгоритмом.   Но при этом не оправдана сама эффективность использования векторной модели для ранжирования, т.к. </w:t>
      </w:r>
      <w:r w:rsidR="00A318A3" w:rsidRPr="00D241A4">
        <w:rPr>
          <w:rFonts w:eastAsiaTheme="minorEastAsia" w:cs="Times New Roman"/>
          <w:sz w:val="24"/>
          <w:szCs w:val="24"/>
        </w:rPr>
        <w:t xml:space="preserve">вычисление косинусной меры сходства между вектором запроса и каждым вектором документа коллекции, сортировка по релевантности и выбор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A318A3" w:rsidRPr="00D241A4">
        <w:rPr>
          <w:rFonts w:eastAsiaTheme="minorEastAsia" w:cs="Times New Roman"/>
          <w:sz w:val="24"/>
          <w:szCs w:val="24"/>
        </w:rPr>
        <w:t xml:space="preserve"> лучших документов является довольно затратным процессом и требует выполнения десятков тысяч арифметических операций.  </w:t>
      </w:r>
    </w:p>
    <w:p w:rsidR="00A318A3" w:rsidRPr="00D241A4" w:rsidRDefault="006A0B08" w:rsidP="00D241A4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D241A4">
        <w:rPr>
          <w:rFonts w:cs="Times New Roman"/>
          <w:b/>
          <w:sz w:val="24"/>
          <w:szCs w:val="24"/>
        </w:rPr>
        <w:t>Литература:</w:t>
      </w:r>
    </w:p>
    <w:p w:rsidR="006A0B08" w:rsidRPr="00D241A4" w:rsidRDefault="006A0B08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 xml:space="preserve">1. </w:t>
      </w:r>
      <w:proofErr w:type="spellStart"/>
      <w:r w:rsidRPr="00D241A4">
        <w:rPr>
          <w:rFonts w:cs="Times New Roman"/>
          <w:sz w:val="24"/>
          <w:szCs w:val="24"/>
        </w:rPr>
        <w:t>Маннинг</w:t>
      </w:r>
      <w:proofErr w:type="spellEnd"/>
      <w:r w:rsidRPr="00D241A4">
        <w:rPr>
          <w:rFonts w:cs="Times New Roman"/>
          <w:sz w:val="24"/>
          <w:szCs w:val="24"/>
        </w:rPr>
        <w:t>, Кристофер Д. Введение в информационный поиск. М.</w:t>
      </w:r>
      <w:proofErr w:type="gramStart"/>
      <w:r w:rsidRPr="00D241A4">
        <w:rPr>
          <w:rFonts w:cs="Times New Roman"/>
          <w:sz w:val="24"/>
          <w:szCs w:val="24"/>
        </w:rPr>
        <w:t xml:space="preserve"> :</w:t>
      </w:r>
      <w:proofErr w:type="gramEnd"/>
      <w:r w:rsidRPr="00D241A4">
        <w:rPr>
          <w:rFonts w:cs="Times New Roman"/>
          <w:sz w:val="24"/>
          <w:szCs w:val="24"/>
        </w:rPr>
        <w:t xml:space="preserve"> Вильямс, 2011.</w:t>
      </w:r>
    </w:p>
    <w:p w:rsidR="006A0B08" w:rsidRPr="00D241A4" w:rsidRDefault="006A0B08" w:rsidP="00D241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D241A4">
        <w:rPr>
          <w:rFonts w:cs="Times New Roman"/>
          <w:sz w:val="24"/>
          <w:szCs w:val="24"/>
        </w:rPr>
        <w:t>2.</w:t>
      </w:r>
      <w:r w:rsidRPr="00D241A4">
        <w:rPr>
          <w:rFonts w:cs="Times New Roman"/>
          <w:sz w:val="24"/>
          <w:szCs w:val="24"/>
        </w:rPr>
        <w:tab/>
        <w:t xml:space="preserve">Дубинский А.Г. Некоторые вопросы применения векторной модели представления </w:t>
      </w:r>
      <w:proofErr w:type="gramStart"/>
      <w:r w:rsidRPr="00D241A4">
        <w:rPr>
          <w:rFonts w:cs="Times New Roman"/>
          <w:sz w:val="24"/>
          <w:szCs w:val="24"/>
        </w:rPr>
        <w:t>документов</w:t>
      </w:r>
      <w:proofErr w:type="gramEnd"/>
      <w:r w:rsidRPr="00D241A4">
        <w:rPr>
          <w:rFonts w:cs="Times New Roman"/>
          <w:sz w:val="24"/>
          <w:szCs w:val="24"/>
        </w:rPr>
        <w:t xml:space="preserve"> в информационном поиске // Управляющие системы и машины. 2001. № 4.</w:t>
      </w:r>
    </w:p>
    <w:sectPr w:rsidR="006A0B08" w:rsidRPr="00D241A4" w:rsidSect="006047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B49"/>
    <w:multiLevelType w:val="hybridMultilevel"/>
    <w:tmpl w:val="5EC8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09A"/>
    <w:multiLevelType w:val="hybridMultilevel"/>
    <w:tmpl w:val="14F8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507"/>
    <w:multiLevelType w:val="hybridMultilevel"/>
    <w:tmpl w:val="7736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4A23"/>
    <w:multiLevelType w:val="hybridMultilevel"/>
    <w:tmpl w:val="E1F4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59F9"/>
    <w:multiLevelType w:val="hybridMultilevel"/>
    <w:tmpl w:val="F7B8C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526C1"/>
    <w:multiLevelType w:val="hybridMultilevel"/>
    <w:tmpl w:val="E9F01C4E"/>
    <w:lvl w:ilvl="0" w:tplc="48A2C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E0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C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9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2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7A21EA"/>
    <w:multiLevelType w:val="hybridMultilevel"/>
    <w:tmpl w:val="DC14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C2896"/>
    <w:multiLevelType w:val="hybridMultilevel"/>
    <w:tmpl w:val="5588A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CE4D1C"/>
    <w:multiLevelType w:val="hybridMultilevel"/>
    <w:tmpl w:val="B6508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7148E1"/>
    <w:multiLevelType w:val="hybridMultilevel"/>
    <w:tmpl w:val="91C8175E"/>
    <w:lvl w:ilvl="0" w:tplc="9D4AAC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5F1B"/>
    <w:rsid w:val="0004713D"/>
    <w:rsid w:val="00065F1B"/>
    <w:rsid w:val="000C76CF"/>
    <w:rsid w:val="000F07B8"/>
    <w:rsid w:val="00203DA6"/>
    <w:rsid w:val="0023085C"/>
    <w:rsid w:val="00366791"/>
    <w:rsid w:val="003861AD"/>
    <w:rsid w:val="003C4030"/>
    <w:rsid w:val="004E235E"/>
    <w:rsid w:val="004F0C4C"/>
    <w:rsid w:val="004F3082"/>
    <w:rsid w:val="005C3E96"/>
    <w:rsid w:val="005E146C"/>
    <w:rsid w:val="00604796"/>
    <w:rsid w:val="006555CF"/>
    <w:rsid w:val="006A0B08"/>
    <w:rsid w:val="006B31A8"/>
    <w:rsid w:val="007462A9"/>
    <w:rsid w:val="00787D46"/>
    <w:rsid w:val="007A1E9A"/>
    <w:rsid w:val="007D0BC6"/>
    <w:rsid w:val="007D2106"/>
    <w:rsid w:val="007F2896"/>
    <w:rsid w:val="00803DAC"/>
    <w:rsid w:val="00864692"/>
    <w:rsid w:val="00865B1C"/>
    <w:rsid w:val="00887B83"/>
    <w:rsid w:val="008F2A76"/>
    <w:rsid w:val="009128C2"/>
    <w:rsid w:val="0094291D"/>
    <w:rsid w:val="00955697"/>
    <w:rsid w:val="009704DA"/>
    <w:rsid w:val="009A312F"/>
    <w:rsid w:val="009F36B5"/>
    <w:rsid w:val="00A318A3"/>
    <w:rsid w:val="00A53E28"/>
    <w:rsid w:val="00A60325"/>
    <w:rsid w:val="00A66590"/>
    <w:rsid w:val="00A85E20"/>
    <w:rsid w:val="00BA446B"/>
    <w:rsid w:val="00BB1058"/>
    <w:rsid w:val="00C77487"/>
    <w:rsid w:val="00CC2C0D"/>
    <w:rsid w:val="00D241A4"/>
    <w:rsid w:val="00D411B7"/>
    <w:rsid w:val="00DE26CD"/>
    <w:rsid w:val="00ED54EE"/>
    <w:rsid w:val="00F143C8"/>
    <w:rsid w:val="00F23983"/>
    <w:rsid w:val="00F576A9"/>
    <w:rsid w:val="00F664C5"/>
    <w:rsid w:val="00F9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7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065F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B1058"/>
    <w:pPr>
      <w:ind w:left="720"/>
      <w:contextualSpacing/>
    </w:pPr>
  </w:style>
  <w:style w:type="paragraph" w:customStyle="1" w:styleId="tovprop">
    <w:name w:val="tov_prop"/>
    <w:basedOn w:val="a"/>
    <w:rsid w:val="005C3E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C3E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C3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7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065F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B1058"/>
    <w:pPr>
      <w:ind w:left="720"/>
      <w:contextualSpacing/>
    </w:pPr>
  </w:style>
  <w:style w:type="paragraph" w:customStyle="1" w:styleId="tovprop">
    <w:name w:val="tov_prop"/>
    <w:basedOn w:val="a"/>
    <w:rsid w:val="005C3E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C3E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C3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71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A400-8B51-445E-9193-28DA68C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Даня</cp:lastModifiedBy>
  <cp:revision>13</cp:revision>
  <dcterms:created xsi:type="dcterms:W3CDTF">2011-10-30T14:21:00Z</dcterms:created>
  <dcterms:modified xsi:type="dcterms:W3CDTF">2012-09-08T16:54:00Z</dcterms:modified>
</cp:coreProperties>
</file>