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A7" w:rsidRPr="00EB5D6D" w:rsidRDefault="001370A7" w:rsidP="002F345D">
      <w:pPr>
        <w:spacing w:line="360" w:lineRule="auto"/>
        <w:jc w:val="center"/>
        <w:rPr>
          <w:b/>
          <w:sz w:val="28"/>
          <w:szCs w:val="28"/>
        </w:rPr>
      </w:pPr>
      <w:r w:rsidRPr="00EB5D6D">
        <w:rPr>
          <w:b/>
          <w:sz w:val="28"/>
          <w:szCs w:val="28"/>
        </w:rPr>
        <w:t>Экономический механизм устойчивого развития городских территорий</w:t>
      </w:r>
    </w:p>
    <w:p w:rsidR="001370A7" w:rsidRDefault="00EB5D6D" w:rsidP="002F345D">
      <w:pPr>
        <w:spacing w:line="360" w:lineRule="auto"/>
        <w:jc w:val="right"/>
      </w:pPr>
      <w:r>
        <w:t>В</w:t>
      </w:r>
      <w:r w:rsidR="002F345D">
        <w:t>.С. Гейдор, А.С. Чешев</w:t>
      </w:r>
    </w:p>
    <w:p w:rsidR="002F345D" w:rsidRDefault="002F345D" w:rsidP="002F345D">
      <w:pPr>
        <w:spacing w:line="360" w:lineRule="auto"/>
      </w:pPr>
    </w:p>
    <w:p w:rsidR="001370A7" w:rsidRPr="00EB5D6D" w:rsidRDefault="001370A7" w:rsidP="002F345D">
      <w:pPr>
        <w:spacing w:line="360" w:lineRule="auto"/>
        <w:ind w:firstLine="709"/>
        <w:jc w:val="both"/>
        <w:rPr>
          <w:sz w:val="28"/>
          <w:szCs w:val="28"/>
        </w:rPr>
      </w:pPr>
      <w:r w:rsidRPr="00EB5D6D">
        <w:rPr>
          <w:sz w:val="28"/>
          <w:szCs w:val="28"/>
        </w:rPr>
        <w:t>В настоящее время важнейшим аспектом развитии региональной экономики становится формирование перспектив развития, определяющих устойчивость экономики, позволяющей оптимально сочетать цели, средства и результаты своей деятельности по охране природного потенциала в городских условиях. Для достижения поставленных задач требуется методологическая разработка принципов социо-эколого-экономической политики, которая призвана  реализовать устойчивое развитие региона.</w:t>
      </w:r>
      <w:r w:rsidR="00EB5D6D">
        <w:rPr>
          <w:sz w:val="28"/>
          <w:szCs w:val="28"/>
        </w:rPr>
        <w:t xml:space="preserve"> </w:t>
      </w:r>
      <w:r w:rsidRPr="00EB5D6D">
        <w:rPr>
          <w:sz w:val="28"/>
          <w:szCs w:val="28"/>
        </w:rPr>
        <w:t>В данном аспекте понятие «устойчивое развитие» рассматривается как общенаучное направление, имеющее единый смысловое и функциональное содержание, включающее специфическое проявление экологических факторов в зависимости от объекта исследования и форм проявления управления этим процессом.</w:t>
      </w:r>
      <w:r w:rsidR="00180391" w:rsidRPr="00180391">
        <w:rPr>
          <w:sz w:val="28"/>
          <w:szCs w:val="28"/>
        </w:rPr>
        <w:t>[1]</w:t>
      </w:r>
      <w:r w:rsidR="00EB5D6D">
        <w:rPr>
          <w:sz w:val="28"/>
          <w:szCs w:val="28"/>
        </w:rPr>
        <w:t xml:space="preserve"> </w:t>
      </w:r>
      <w:r w:rsidRPr="00EB5D6D">
        <w:rPr>
          <w:sz w:val="28"/>
          <w:szCs w:val="28"/>
        </w:rPr>
        <w:t xml:space="preserve">И в этом смысле устойчивое развитие с учетом экологических факторов может иметь определенные формы развития (таблица </w:t>
      </w:r>
      <w:r w:rsidR="002F345D" w:rsidRPr="00EB5D6D">
        <w:rPr>
          <w:sz w:val="28"/>
          <w:szCs w:val="28"/>
        </w:rPr>
        <w:t>№</w:t>
      </w:r>
      <w:r w:rsidRPr="00EB5D6D">
        <w:rPr>
          <w:sz w:val="28"/>
          <w:szCs w:val="28"/>
        </w:rPr>
        <w:t>1).</w:t>
      </w:r>
    </w:p>
    <w:p w:rsidR="001370A7" w:rsidRPr="001370A7" w:rsidRDefault="001370A7" w:rsidP="001370A7">
      <w:pPr>
        <w:jc w:val="right"/>
      </w:pPr>
      <w:r>
        <w:t xml:space="preserve">Таблица </w:t>
      </w:r>
      <w:r w:rsidR="002F345D">
        <w:t>№</w:t>
      </w:r>
      <w:r w:rsidRPr="001370A7">
        <w:t>1</w:t>
      </w:r>
    </w:p>
    <w:p w:rsidR="001370A7" w:rsidRPr="001370A7" w:rsidRDefault="001370A7" w:rsidP="001370A7">
      <w:pPr>
        <w:jc w:val="center"/>
      </w:pPr>
      <w:r>
        <w:t xml:space="preserve">Виды </w:t>
      </w:r>
      <w:r w:rsidRPr="001370A7">
        <w:t>устойчивого развития территории</w:t>
      </w:r>
    </w:p>
    <w:p w:rsidR="001370A7" w:rsidRPr="001370A7" w:rsidRDefault="001370A7" w:rsidP="001370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45"/>
        <w:gridCol w:w="6320"/>
      </w:tblGrid>
      <w:tr w:rsidR="001370A7" w:rsidRPr="001370A7" w:rsidTr="00EB5D6D">
        <w:trPr>
          <w:trHeight w:hRule="exact" w:val="389"/>
        </w:trPr>
        <w:tc>
          <w:tcPr>
            <w:tcW w:w="3125" w:type="dxa"/>
            <w:shd w:val="clear" w:color="auto" w:fill="FFFFFF"/>
            <w:vAlign w:val="center"/>
          </w:tcPr>
          <w:p w:rsidR="001370A7" w:rsidRPr="001370A7" w:rsidRDefault="001370A7" w:rsidP="001370A7">
            <w:pPr>
              <w:jc w:val="center"/>
            </w:pPr>
            <w:r>
              <w:t>Основные виды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1370A7" w:rsidRPr="001370A7" w:rsidRDefault="001370A7" w:rsidP="001370A7">
            <w:pPr>
              <w:jc w:val="center"/>
            </w:pPr>
            <w:r>
              <w:t>Содержание</w:t>
            </w:r>
          </w:p>
        </w:tc>
      </w:tr>
      <w:tr w:rsidR="001370A7" w:rsidRPr="001370A7" w:rsidTr="00EB5D6D">
        <w:trPr>
          <w:trHeight w:hRule="exact" w:val="935"/>
        </w:trPr>
        <w:tc>
          <w:tcPr>
            <w:tcW w:w="3125" w:type="dxa"/>
            <w:shd w:val="clear" w:color="auto" w:fill="FFFFFF"/>
          </w:tcPr>
          <w:p w:rsidR="001370A7" w:rsidRPr="001370A7" w:rsidRDefault="001370A7" w:rsidP="001370A7">
            <w:pPr>
              <w:rPr>
                <w:b/>
              </w:rPr>
            </w:pPr>
            <w:r w:rsidRPr="001370A7">
              <w:rPr>
                <w:bCs/>
              </w:rPr>
              <w:t>Неустойчивое развитие</w:t>
            </w:r>
          </w:p>
        </w:tc>
        <w:tc>
          <w:tcPr>
            <w:tcW w:w="6523" w:type="dxa"/>
            <w:shd w:val="clear" w:color="auto" w:fill="FFFFFF"/>
          </w:tcPr>
          <w:p w:rsidR="001370A7" w:rsidRPr="001370A7" w:rsidRDefault="001370A7" w:rsidP="00EB5D6D">
            <w:pPr>
              <w:rPr>
                <w:b/>
              </w:rPr>
            </w:pPr>
            <w:r w:rsidRPr="001370A7">
              <w:rPr>
                <w:bCs/>
              </w:rPr>
              <w:t xml:space="preserve">Не в полной мере учитываются факториальные показатели и критерии природохозяйственной деятельности, что приводит к разбалансированности </w:t>
            </w:r>
            <w:r w:rsidR="00EB5D6D">
              <w:rPr>
                <w:bCs/>
              </w:rPr>
              <w:t xml:space="preserve">социо-экономических </w:t>
            </w:r>
            <w:r w:rsidRPr="001370A7">
              <w:rPr>
                <w:bCs/>
              </w:rPr>
              <w:t xml:space="preserve">условий </w:t>
            </w:r>
          </w:p>
        </w:tc>
      </w:tr>
      <w:tr w:rsidR="001370A7" w:rsidRPr="001370A7" w:rsidTr="00EB5D6D">
        <w:trPr>
          <w:trHeight w:hRule="exact" w:val="851"/>
        </w:trPr>
        <w:tc>
          <w:tcPr>
            <w:tcW w:w="3125" w:type="dxa"/>
            <w:shd w:val="clear" w:color="auto" w:fill="FFFFFF"/>
          </w:tcPr>
          <w:p w:rsidR="001370A7" w:rsidRPr="001370A7" w:rsidRDefault="001370A7" w:rsidP="001370A7">
            <w:pPr>
              <w:rPr>
                <w:b/>
              </w:rPr>
            </w:pPr>
            <w:r w:rsidRPr="001370A7">
              <w:rPr>
                <w:bCs/>
              </w:rPr>
              <w:t>Абсолютно устойчивое развитие</w:t>
            </w:r>
          </w:p>
        </w:tc>
        <w:tc>
          <w:tcPr>
            <w:tcW w:w="6523" w:type="dxa"/>
            <w:shd w:val="clear" w:color="auto" w:fill="FFFFFF"/>
          </w:tcPr>
          <w:p w:rsidR="001370A7" w:rsidRPr="001370A7" w:rsidRDefault="001370A7" w:rsidP="001370A7">
            <w:pPr>
              <w:rPr>
                <w:bCs/>
              </w:rPr>
            </w:pPr>
            <w:r w:rsidRPr="001370A7">
              <w:rPr>
                <w:bCs/>
              </w:rPr>
              <w:t>Достигается при отсутствии разработке единой взаимосвязанной социо-эколого-экономической системы, обеспечивающей устойчивое развитие территории</w:t>
            </w:r>
          </w:p>
        </w:tc>
      </w:tr>
      <w:tr w:rsidR="001370A7" w:rsidRPr="001370A7" w:rsidTr="00420E74">
        <w:trPr>
          <w:trHeight w:hRule="exact" w:val="560"/>
        </w:trPr>
        <w:tc>
          <w:tcPr>
            <w:tcW w:w="3125" w:type="dxa"/>
            <w:shd w:val="clear" w:color="auto" w:fill="FFFFFF"/>
          </w:tcPr>
          <w:p w:rsidR="001370A7" w:rsidRPr="001370A7" w:rsidRDefault="001370A7" w:rsidP="001370A7">
            <w:pPr>
              <w:rPr>
                <w:b/>
              </w:rPr>
            </w:pPr>
            <w:r w:rsidRPr="001370A7">
              <w:rPr>
                <w:bCs/>
              </w:rPr>
              <w:t>Потенциально устойчивое развитие</w:t>
            </w:r>
          </w:p>
        </w:tc>
        <w:tc>
          <w:tcPr>
            <w:tcW w:w="6523" w:type="dxa"/>
            <w:shd w:val="clear" w:color="auto" w:fill="FFFFFF"/>
          </w:tcPr>
          <w:p w:rsidR="001370A7" w:rsidRPr="001370A7" w:rsidRDefault="001370A7" w:rsidP="001370A7">
            <w:pPr>
              <w:rPr>
                <w:bCs/>
              </w:rPr>
            </w:pPr>
            <w:r w:rsidRPr="001370A7">
              <w:rPr>
                <w:bCs/>
              </w:rPr>
              <w:t>Непосредственно связано с эколого-экономической сбалансированностью регионального развития</w:t>
            </w:r>
          </w:p>
        </w:tc>
      </w:tr>
      <w:tr w:rsidR="001370A7" w:rsidRPr="001370A7" w:rsidTr="00EB5D6D">
        <w:trPr>
          <w:trHeight w:hRule="exact" w:val="630"/>
        </w:trPr>
        <w:tc>
          <w:tcPr>
            <w:tcW w:w="3125" w:type="dxa"/>
            <w:shd w:val="clear" w:color="auto" w:fill="FFFFFF"/>
          </w:tcPr>
          <w:p w:rsidR="001370A7" w:rsidRPr="001370A7" w:rsidRDefault="001370A7" w:rsidP="001370A7">
            <w:pPr>
              <w:rPr>
                <w:b/>
              </w:rPr>
            </w:pPr>
            <w:r w:rsidRPr="001370A7">
              <w:rPr>
                <w:bCs/>
              </w:rPr>
              <w:t>Нормативно устойчивое развитие</w:t>
            </w:r>
          </w:p>
        </w:tc>
        <w:tc>
          <w:tcPr>
            <w:tcW w:w="6523" w:type="dxa"/>
            <w:shd w:val="clear" w:color="auto" w:fill="FFFFFF"/>
          </w:tcPr>
          <w:p w:rsidR="001370A7" w:rsidRPr="001370A7" w:rsidRDefault="001370A7" w:rsidP="001370A7">
            <w:pPr>
              <w:rPr>
                <w:bCs/>
              </w:rPr>
            </w:pPr>
            <w:r w:rsidRPr="001370A7">
              <w:rPr>
                <w:bCs/>
              </w:rPr>
              <w:t>Характеризуются социо-эколого-экономические условия, влияющие на формирование устойчивого развития территории</w:t>
            </w:r>
          </w:p>
        </w:tc>
      </w:tr>
      <w:tr w:rsidR="001370A7" w:rsidRPr="001370A7" w:rsidTr="00420E74">
        <w:trPr>
          <w:trHeight w:hRule="exact" w:val="891"/>
        </w:trPr>
        <w:tc>
          <w:tcPr>
            <w:tcW w:w="3125" w:type="dxa"/>
            <w:shd w:val="clear" w:color="auto" w:fill="FFFFFF"/>
          </w:tcPr>
          <w:p w:rsidR="001370A7" w:rsidRPr="001370A7" w:rsidRDefault="001370A7" w:rsidP="001370A7">
            <w:pPr>
              <w:rPr>
                <w:b/>
              </w:rPr>
            </w:pPr>
            <w:r w:rsidRPr="001370A7">
              <w:rPr>
                <w:bCs/>
              </w:rPr>
              <w:t>Фактическое развитие</w:t>
            </w:r>
          </w:p>
        </w:tc>
        <w:tc>
          <w:tcPr>
            <w:tcW w:w="6523" w:type="dxa"/>
            <w:shd w:val="clear" w:color="auto" w:fill="FFFFFF"/>
          </w:tcPr>
          <w:p w:rsidR="001370A7" w:rsidRPr="001370A7" w:rsidRDefault="001370A7" w:rsidP="001370A7">
            <w:pPr>
              <w:rPr>
                <w:bCs/>
              </w:rPr>
            </w:pPr>
            <w:r w:rsidRPr="001370A7">
              <w:rPr>
                <w:bCs/>
              </w:rPr>
              <w:t xml:space="preserve">Обеспечивается наиболее эффективный учет экологической составляющей в общей системе природохозяйственной деятельности, чем достигается высокий уровень территориального развития </w:t>
            </w:r>
          </w:p>
        </w:tc>
      </w:tr>
      <w:tr w:rsidR="001370A7" w:rsidRPr="001370A7" w:rsidTr="00420E74">
        <w:trPr>
          <w:trHeight w:hRule="exact" w:val="1244"/>
        </w:trPr>
        <w:tc>
          <w:tcPr>
            <w:tcW w:w="3125" w:type="dxa"/>
            <w:shd w:val="clear" w:color="auto" w:fill="FFFFFF"/>
          </w:tcPr>
          <w:p w:rsidR="001370A7" w:rsidRPr="001370A7" w:rsidRDefault="001370A7" w:rsidP="001370A7">
            <w:pPr>
              <w:rPr>
                <w:b/>
              </w:rPr>
            </w:pPr>
            <w:r w:rsidRPr="001370A7">
              <w:rPr>
                <w:bCs/>
              </w:rPr>
              <w:t>Реально устойчивое развитие</w:t>
            </w:r>
          </w:p>
        </w:tc>
        <w:tc>
          <w:tcPr>
            <w:tcW w:w="6523" w:type="dxa"/>
            <w:shd w:val="clear" w:color="auto" w:fill="FFFFFF"/>
          </w:tcPr>
          <w:p w:rsidR="001370A7" w:rsidRPr="001370A7" w:rsidRDefault="001370A7" w:rsidP="001370A7">
            <w:pPr>
              <w:rPr>
                <w:bCs/>
              </w:rPr>
            </w:pPr>
            <w:r w:rsidRPr="001370A7">
              <w:rPr>
                <w:bCs/>
              </w:rPr>
              <w:t>Формируется  сбалансированный социо-эколого-экономический потенциал территории, который реально обеспечивает экологическую и экономическую безопасность жизнедеятельности объекта в конкретных условиях</w:t>
            </w:r>
          </w:p>
        </w:tc>
      </w:tr>
    </w:tbl>
    <w:p w:rsidR="001370A7" w:rsidRPr="00EB5D6D" w:rsidRDefault="00EB5D6D" w:rsidP="00B55A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Итак, к</w:t>
      </w:r>
      <w:r w:rsidR="001370A7" w:rsidRPr="00EB5D6D">
        <w:rPr>
          <w:sz w:val="28"/>
          <w:szCs w:val="28"/>
        </w:rPr>
        <w:t xml:space="preserve"> признакам устойчивого развития территории можно отнести постоянное поддержание потенциала в форме ее социальной, природно-ресурсной, экологической, хозяйственной и других составляющих в режиме сбалансированности и эколого-социальной ориентации.</w:t>
      </w:r>
      <w:r>
        <w:rPr>
          <w:sz w:val="28"/>
          <w:szCs w:val="28"/>
        </w:rPr>
        <w:t xml:space="preserve"> </w:t>
      </w:r>
      <w:r w:rsidR="002F345D" w:rsidRPr="00EB5D6D">
        <w:rPr>
          <w:sz w:val="28"/>
          <w:szCs w:val="28"/>
        </w:rPr>
        <w:t>Однако,</w:t>
      </w:r>
      <w:r w:rsidR="001370A7" w:rsidRPr="00EB5D6D">
        <w:rPr>
          <w:sz w:val="28"/>
          <w:szCs w:val="28"/>
        </w:rPr>
        <w:t xml:space="preserve"> на практике может происходить как понижение, так и повышение отдельных показателей устойчивости развития территории. </w:t>
      </w:r>
    </w:p>
    <w:p w:rsidR="002F345D" w:rsidRPr="00EB5D6D" w:rsidRDefault="001370A7" w:rsidP="00B55A0D">
      <w:pPr>
        <w:spacing w:line="360" w:lineRule="auto"/>
        <w:ind w:firstLine="709"/>
        <w:jc w:val="both"/>
        <w:rPr>
          <w:sz w:val="28"/>
          <w:szCs w:val="28"/>
        </w:rPr>
      </w:pPr>
      <w:r w:rsidRPr="00EB5D6D">
        <w:rPr>
          <w:sz w:val="28"/>
          <w:szCs w:val="28"/>
        </w:rPr>
        <w:t>Отдельные формы и содержание развития устойчивости территории выглядит следующим образом</w:t>
      </w:r>
      <w:r w:rsidR="002F345D" w:rsidRPr="00EB5D6D">
        <w:rPr>
          <w:sz w:val="28"/>
          <w:szCs w:val="28"/>
        </w:rPr>
        <w:t>:</w:t>
      </w:r>
      <w:r w:rsidR="00EB5D6D">
        <w:rPr>
          <w:sz w:val="28"/>
          <w:szCs w:val="28"/>
        </w:rPr>
        <w:t xml:space="preserve"> - устойчивое развитие (</w:t>
      </w:r>
      <w:r w:rsidR="002F345D" w:rsidRPr="00EB5D6D">
        <w:rPr>
          <w:sz w:val="28"/>
          <w:szCs w:val="28"/>
        </w:rPr>
        <w:t>систематическое приращение результата, который не может быть ниже допустимого минимума или выше детерминированного максимума</w:t>
      </w:r>
      <w:r w:rsidR="00EB5D6D">
        <w:rPr>
          <w:sz w:val="28"/>
          <w:szCs w:val="28"/>
        </w:rPr>
        <w:t>)</w:t>
      </w:r>
      <w:r w:rsidR="002F345D" w:rsidRPr="00EB5D6D">
        <w:rPr>
          <w:sz w:val="28"/>
          <w:szCs w:val="28"/>
        </w:rPr>
        <w:t>;</w:t>
      </w:r>
      <w:r w:rsidR="00EB5D6D">
        <w:rPr>
          <w:sz w:val="28"/>
          <w:szCs w:val="28"/>
        </w:rPr>
        <w:t xml:space="preserve"> </w:t>
      </w:r>
      <w:r w:rsidR="002F345D" w:rsidRPr="00EB5D6D">
        <w:rPr>
          <w:sz w:val="28"/>
          <w:szCs w:val="28"/>
        </w:rPr>
        <w:t>пе</w:t>
      </w:r>
      <w:r w:rsidR="00EB5D6D">
        <w:rPr>
          <w:sz w:val="28"/>
          <w:szCs w:val="28"/>
        </w:rPr>
        <w:t>рманентно устойчивое развитие (</w:t>
      </w:r>
      <w:r w:rsidR="002F345D" w:rsidRPr="00EB5D6D">
        <w:rPr>
          <w:sz w:val="28"/>
          <w:szCs w:val="28"/>
        </w:rPr>
        <w:t>характеризуется изменениями, в т.ч. положительно проявляющиеся, но, как правило, эпизодически и непродолжительный срок времени</w:t>
      </w:r>
      <w:r w:rsidR="00EB5D6D">
        <w:rPr>
          <w:sz w:val="28"/>
          <w:szCs w:val="28"/>
        </w:rPr>
        <w:t>)</w:t>
      </w:r>
      <w:r w:rsidR="002F345D" w:rsidRPr="00EB5D6D">
        <w:rPr>
          <w:sz w:val="28"/>
          <w:szCs w:val="28"/>
        </w:rPr>
        <w:t>;</w:t>
      </w:r>
      <w:r w:rsidR="00EB5D6D">
        <w:rPr>
          <w:sz w:val="28"/>
          <w:szCs w:val="28"/>
        </w:rPr>
        <w:t xml:space="preserve"> гиперустойчивое развитие (</w:t>
      </w:r>
      <w:r w:rsidR="002F345D" w:rsidRPr="00EB5D6D">
        <w:rPr>
          <w:sz w:val="28"/>
          <w:szCs w:val="28"/>
        </w:rPr>
        <w:t>проявляющееся в состоянии, когда регионы толерантны к развитию и не способны адаптироваться к любого вида изменениям, даже положительного характера, порой необходимого региону</w:t>
      </w:r>
      <w:r w:rsidR="00EB5D6D">
        <w:rPr>
          <w:sz w:val="28"/>
          <w:szCs w:val="28"/>
        </w:rPr>
        <w:t>)</w:t>
      </w:r>
      <w:r w:rsidR="00180391" w:rsidRPr="00180391">
        <w:rPr>
          <w:sz w:val="28"/>
          <w:szCs w:val="28"/>
        </w:rPr>
        <w:t>[2</w:t>
      </w:r>
      <w:r w:rsidR="008D0ECD">
        <w:rPr>
          <w:sz w:val="28"/>
          <w:szCs w:val="28"/>
        </w:rPr>
        <w:t>,3</w:t>
      </w:r>
      <w:r w:rsidR="00180391" w:rsidRPr="00180391">
        <w:rPr>
          <w:sz w:val="28"/>
          <w:szCs w:val="28"/>
        </w:rPr>
        <w:t>]</w:t>
      </w:r>
      <w:r w:rsidR="002F345D" w:rsidRPr="00EB5D6D">
        <w:rPr>
          <w:sz w:val="28"/>
          <w:szCs w:val="28"/>
        </w:rPr>
        <w:t>.</w:t>
      </w:r>
    </w:p>
    <w:p w:rsidR="00B55A0D" w:rsidRPr="00EB5D6D" w:rsidRDefault="001370A7" w:rsidP="002F345D">
      <w:pPr>
        <w:spacing w:line="360" w:lineRule="auto"/>
        <w:ind w:firstLine="709"/>
        <w:rPr>
          <w:sz w:val="28"/>
          <w:szCs w:val="28"/>
        </w:rPr>
      </w:pPr>
      <w:r w:rsidRPr="00EB5D6D">
        <w:rPr>
          <w:sz w:val="28"/>
          <w:szCs w:val="28"/>
        </w:rPr>
        <w:t xml:space="preserve">Любое территориальное образование как социо-эколого-экономическая система </w:t>
      </w:r>
      <w:r w:rsidR="00B55A0D" w:rsidRPr="00EB5D6D">
        <w:rPr>
          <w:sz w:val="28"/>
          <w:szCs w:val="28"/>
        </w:rPr>
        <w:t>является сложной</w:t>
      </w:r>
      <w:r w:rsidRPr="00EB5D6D">
        <w:rPr>
          <w:sz w:val="28"/>
          <w:szCs w:val="28"/>
        </w:rPr>
        <w:t xml:space="preserve"> общность</w:t>
      </w:r>
      <w:r w:rsidR="00B55A0D" w:rsidRPr="00EB5D6D">
        <w:rPr>
          <w:sz w:val="28"/>
          <w:szCs w:val="28"/>
        </w:rPr>
        <w:t>ю</w:t>
      </w:r>
      <w:r w:rsidRPr="00EB5D6D">
        <w:rPr>
          <w:sz w:val="28"/>
          <w:szCs w:val="28"/>
        </w:rPr>
        <w:t>, включающ</w:t>
      </w:r>
      <w:r w:rsidR="00B55A0D" w:rsidRPr="00EB5D6D">
        <w:rPr>
          <w:sz w:val="28"/>
          <w:szCs w:val="28"/>
        </w:rPr>
        <w:t>ей</w:t>
      </w:r>
      <w:r w:rsidRPr="00EB5D6D">
        <w:rPr>
          <w:sz w:val="28"/>
          <w:szCs w:val="28"/>
        </w:rPr>
        <w:t xml:space="preserve"> различные уровни - подсистемы (</w:t>
      </w:r>
      <w:r w:rsidR="00B55A0D" w:rsidRPr="00EB5D6D">
        <w:rPr>
          <w:sz w:val="28"/>
          <w:szCs w:val="28"/>
        </w:rPr>
        <w:t>таблица №2</w:t>
      </w:r>
      <w:r w:rsidRPr="00EB5D6D">
        <w:rPr>
          <w:sz w:val="28"/>
          <w:szCs w:val="28"/>
        </w:rPr>
        <w:t xml:space="preserve">). </w:t>
      </w:r>
    </w:p>
    <w:p w:rsidR="00B55A0D" w:rsidRPr="00EB5D6D" w:rsidRDefault="00B55A0D" w:rsidP="00B55A0D">
      <w:pPr>
        <w:jc w:val="right"/>
        <w:rPr>
          <w:sz w:val="28"/>
          <w:szCs w:val="28"/>
        </w:rPr>
      </w:pPr>
      <w:r w:rsidRPr="00EB5D6D">
        <w:rPr>
          <w:sz w:val="28"/>
          <w:szCs w:val="28"/>
        </w:rPr>
        <w:t>Таблица №2</w:t>
      </w:r>
    </w:p>
    <w:p w:rsidR="00B55A0D" w:rsidRPr="00EB5D6D" w:rsidRDefault="00B55A0D" w:rsidP="00B55A0D">
      <w:pPr>
        <w:jc w:val="center"/>
        <w:rPr>
          <w:sz w:val="28"/>
          <w:szCs w:val="28"/>
        </w:rPr>
      </w:pPr>
      <w:r w:rsidRPr="00EB5D6D">
        <w:rPr>
          <w:sz w:val="28"/>
          <w:szCs w:val="28"/>
        </w:rPr>
        <w:t>Структура территориальной социо-эколого-экономической системы</w:t>
      </w:r>
    </w:p>
    <w:p w:rsidR="001370A7" w:rsidRPr="00B55A0D" w:rsidRDefault="001370A7" w:rsidP="001370A7">
      <w:pPr>
        <w:rPr>
          <w:b/>
        </w:rPr>
      </w:pPr>
    </w:p>
    <w:tbl>
      <w:tblPr>
        <w:tblW w:w="96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2280"/>
        <w:gridCol w:w="2400"/>
        <w:gridCol w:w="2400"/>
      </w:tblGrid>
      <w:tr w:rsidR="001370A7" w:rsidRPr="001370A7" w:rsidTr="00B55A0D">
        <w:trPr>
          <w:trHeight w:hRule="exact" w:val="293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70A7" w:rsidRPr="001370A7" w:rsidRDefault="001370A7" w:rsidP="00B55A0D">
            <w:pPr>
              <w:tabs>
                <w:tab w:val="left" w:pos="2347"/>
              </w:tabs>
              <w:jc w:val="center"/>
              <w:rPr>
                <w:bCs/>
              </w:rPr>
            </w:pPr>
            <w:r w:rsidRPr="001370A7">
              <w:rPr>
                <w:bCs/>
              </w:rPr>
              <w:t>ПОДСИСТЕМЫ</w:t>
            </w:r>
          </w:p>
        </w:tc>
      </w:tr>
      <w:tr w:rsidR="001370A7" w:rsidRPr="001370A7" w:rsidTr="00EB5D6D">
        <w:trPr>
          <w:trHeight w:hRule="exact" w:val="2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0A7" w:rsidRPr="001370A7" w:rsidRDefault="001370A7" w:rsidP="00B55A0D">
            <w:pPr>
              <w:jc w:val="center"/>
            </w:pPr>
            <w:r w:rsidRPr="001370A7">
              <w:t>Экономическая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0A7" w:rsidRPr="001370A7" w:rsidRDefault="001370A7" w:rsidP="00B55A0D">
            <w:pPr>
              <w:jc w:val="center"/>
            </w:pPr>
            <w:r w:rsidRPr="001370A7">
              <w:t>Социальная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0A7" w:rsidRPr="001370A7" w:rsidRDefault="001370A7" w:rsidP="00B55A0D">
            <w:pPr>
              <w:jc w:val="center"/>
            </w:pPr>
            <w:r w:rsidRPr="001370A7">
              <w:t>Экологическая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70A7" w:rsidRPr="001370A7" w:rsidRDefault="001370A7" w:rsidP="00B55A0D">
            <w:pPr>
              <w:jc w:val="center"/>
            </w:pPr>
            <w:r w:rsidRPr="001370A7">
              <w:t>Управленческая</w:t>
            </w:r>
          </w:p>
        </w:tc>
      </w:tr>
      <w:tr w:rsidR="001370A7" w:rsidRPr="001370A7" w:rsidTr="00EB5D6D">
        <w:trPr>
          <w:trHeight w:hRule="exact" w:val="87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Природно-ресурсный потенциал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Демографические особенности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Состояние окружающей природной среды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Менеджмент, маркетинг</w:t>
            </w:r>
          </w:p>
        </w:tc>
      </w:tr>
      <w:tr w:rsidR="001370A7" w:rsidRPr="001370A7" w:rsidTr="008D0ECD">
        <w:trPr>
          <w:trHeight w:hRule="exact" w:val="6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Финансовый потенциал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Трудовые ресурсы, миграция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Использование отходов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70A7" w:rsidRPr="001370A7" w:rsidRDefault="001370A7" w:rsidP="008D0ECD">
            <w:pPr>
              <w:jc w:val="both"/>
              <w:rPr>
                <w:b/>
              </w:rPr>
            </w:pPr>
            <w:r w:rsidRPr="001370A7">
              <w:rPr>
                <w:bCs/>
              </w:rPr>
              <w:t>Эколого</w:t>
            </w:r>
            <w:r w:rsidR="008D0ECD">
              <w:rPr>
                <w:bCs/>
              </w:rPr>
              <w:t xml:space="preserve">-экономич. </w:t>
            </w:r>
            <w:r w:rsidRPr="001370A7">
              <w:rPr>
                <w:bCs/>
              </w:rPr>
              <w:t>инструменты</w:t>
            </w:r>
          </w:p>
        </w:tc>
      </w:tr>
      <w:tr w:rsidR="001370A7" w:rsidRPr="001370A7" w:rsidTr="00B55A0D">
        <w:trPr>
          <w:trHeight w:hRule="exact" w:val="126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8D0ECD">
            <w:pPr>
              <w:jc w:val="both"/>
              <w:rPr>
                <w:b/>
              </w:rPr>
            </w:pPr>
            <w:r w:rsidRPr="001370A7">
              <w:rPr>
                <w:bCs/>
              </w:rPr>
              <w:t>Направления деятельности: промышленность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Наука, образование здравоохранение, культура, спорт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Экологическая безопасность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 xml:space="preserve">Структура государственно </w:t>
            </w:r>
            <w:r w:rsidRPr="001370A7">
              <w:rPr>
                <w:bCs/>
              </w:rPr>
              <w:softHyphen/>
              <w:t>частного партнерства</w:t>
            </w:r>
          </w:p>
        </w:tc>
      </w:tr>
      <w:tr w:rsidR="001370A7" w:rsidRPr="001370A7" w:rsidTr="00B55A0D">
        <w:trPr>
          <w:trHeight w:hRule="exact" w:val="105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Производственная и рыночная инфраструктура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Социальная инфраструктура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Инфраструктура экологической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0A7" w:rsidRPr="001370A7" w:rsidRDefault="001370A7" w:rsidP="00B55A0D">
            <w:pPr>
              <w:jc w:val="both"/>
              <w:rPr>
                <w:b/>
              </w:rPr>
            </w:pPr>
            <w:r w:rsidRPr="001370A7">
              <w:rPr>
                <w:bCs/>
              </w:rPr>
              <w:t>Информационная инфраструктура</w:t>
            </w:r>
          </w:p>
        </w:tc>
      </w:tr>
    </w:tbl>
    <w:p w:rsidR="001370A7" w:rsidRPr="00180391" w:rsidRDefault="001F79C4" w:rsidP="00C20387">
      <w:pPr>
        <w:spacing w:line="360" w:lineRule="auto"/>
        <w:ind w:firstLine="709"/>
        <w:jc w:val="both"/>
        <w:rPr>
          <w:sz w:val="28"/>
          <w:szCs w:val="28"/>
        </w:rPr>
      </w:pPr>
      <w:r w:rsidRPr="00EB5D6D">
        <w:rPr>
          <w:sz w:val="28"/>
          <w:szCs w:val="28"/>
        </w:rPr>
        <w:lastRenderedPageBreak/>
        <w:t xml:space="preserve">Рассматривая территории, как </w:t>
      </w:r>
      <w:r w:rsidR="00C20387" w:rsidRPr="00EB5D6D">
        <w:rPr>
          <w:sz w:val="28"/>
          <w:szCs w:val="28"/>
        </w:rPr>
        <w:t xml:space="preserve">сложное образование, мы делаем выводы о том, что они </w:t>
      </w:r>
      <w:r w:rsidR="001370A7" w:rsidRPr="00EB5D6D">
        <w:rPr>
          <w:sz w:val="28"/>
          <w:szCs w:val="28"/>
        </w:rPr>
        <w:t>имеют устоявшиеся, сформированные ранее и формирующиеся в настоящее время, функционирующие социо-эколого-экономические отношения. В теоретическом аспекте исследования инновационного развития региональной социо-эколого-экономической системы, необходимо выделить основные категории территориального развития, позволяющие увидеть реальную картину</w:t>
      </w:r>
      <w:r w:rsidR="00C20387" w:rsidRPr="00EB5D6D">
        <w:rPr>
          <w:sz w:val="28"/>
          <w:szCs w:val="28"/>
        </w:rPr>
        <w:t xml:space="preserve"> возможной перспективы действий.</w:t>
      </w:r>
      <w:r w:rsidR="00180391" w:rsidRPr="00180391">
        <w:rPr>
          <w:sz w:val="28"/>
          <w:szCs w:val="28"/>
        </w:rPr>
        <w:t>[4]</w:t>
      </w:r>
    </w:p>
    <w:p w:rsidR="001370A7" w:rsidRPr="00EB5D6D" w:rsidRDefault="001370A7" w:rsidP="00C20387">
      <w:pPr>
        <w:spacing w:line="360" w:lineRule="auto"/>
        <w:ind w:firstLine="709"/>
        <w:jc w:val="both"/>
        <w:rPr>
          <w:sz w:val="28"/>
          <w:szCs w:val="28"/>
        </w:rPr>
      </w:pPr>
      <w:r w:rsidRPr="00EB5D6D">
        <w:rPr>
          <w:sz w:val="28"/>
          <w:szCs w:val="28"/>
        </w:rPr>
        <w:t>Трансформация природохозяйственной системы в городских</w:t>
      </w:r>
      <w:r w:rsidR="00C20387" w:rsidRPr="00EB5D6D">
        <w:rPr>
          <w:sz w:val="28"/>
          <w:szCs w:val="28"/>
        </w:rPr>
        <w:t xml:space="preserve"> условиях</w:t>
      </w:r>
      <w:r w:rsidRPr="00EB5D6D">
        <w:rPr>
          <w:sz w:val="28"/>
          <w:szCs w:val="28"/>
        </w:rPr>
        <w:t xml:space="preserve"> представляет собой форму преобразования в нем сложившихся ранее социо-эколого-экономических отношений.</w:t>
      </w:r>
      <w:r w:rsidR="00C20387" w:rsidRPr="00EB5D6D">
        <w:rPr>
          <w:sz w:val="28"/>
          <w:szCs w:val="28"/>
        </w:rPr>
        <w:t xml:space="preserve"> И</w:t>
      </w:r>
      <w:r w:rsidRPr="00EB5D6D">
        <w:rPr>
          <w:sz w:val="28"/>
          <w:szCs w:val="28"/>
        </w:rPr>
        <w:t xml:space="preserve"> процесс </w:t>
      </w:r>
      <w:r w:rsidR="00C20387" w:rsidRPr="00EB5D6D">
        <w:rPr>
          <w:sz w:val="28"/>
          <w:szCs w:val="28"/>
        </w:rPr>
        <w:t xml:space="preserve">этот </w:t>
      </w:r>
      <w:r w:rsidRPr="00EB5D6D">
        <w:rPr>
          <w:sz w:val="28"/>
          <w:szCs w:val="28"/>
        </w:rPr>
        <w:t>м</w:t>
      </w:r>
      <w:r w:rsidR="00C20387" w:rsidRPr="00EB5D6D">
        <w:rPr>
          <w:sz w:val="28"/>
          <w:szCs w:val="28"/>
        </w:rPr>
        <w:t>ожет быть</w:t>
      </w:r>
      <w:r w:rsidRPr="00EB5D6D">
        <w:rPr>
          <w:sz w:val="28"/>
          <w:szCs w:val="28"/>
        </w:rPr>
        <w:t xml:space="preserve"> рассм</w:t>
      </w:r>
      <w:r w:rsidR="00C20387" w:rsidRPr="00EB5D6D">
        <w:rPr>
          <w:sz w:val="28"/>
          <w:szCs w:val="28"/>
        </w:rPr>
        <w:t>отрен</w:t>
      </w:r>
      <w:r w:rsidRPr="00EB5D6D">
        <w:rPr>
          <w:sz w:val="28"/>
          <w:szCs w:val="28"/>
        </w:rPr>
        <w:t xml:space="preserve"> с двух сторон. С одной, на городской территории происходят </w:t>
      </w:r>
      <w:r w:rsidR="00C20387" w:rsidRPr="00EB5D6D">
        <w:rPr>
          <w:sz w:val="28"/>
          <w:szCs w:val="28"/>
        </w:rPr>
        <w:t>глобальные</w:t>
      </w:r>
      <w:r w:rsidRPr="00EB5D6D">
        <w:rPr>
          <w:sz w:val="28"/>
          <w:szCs w:val="28"/>
        </w:rPr>
        <w:t xml:space="preserve"> изменения, обусловленные реформированием базовых социально-экономических институтов, что ведет, как правило, к изменению в системе устоявшихся ценностей экономических субъектов и переориентации их на быстро реализуемую, кратковременную</w:t>
      </w:r>
      <w:r w:rsidR="00C20387" w:rsidRPr="00EB5D6D">
        <w:rPr>
          <w:sz w:val="28"/>
          <w:szCs w:val="28"/>
        </w:rPr>
        <w:t>, модель поведения.</w:t>
      </w:r>
      <w:r w:rsidR="00180391" w:rsidRPr="00180391">
        <w:rPr>
          <w:sz w:val="28"/>
          <w:szCs w:val="28"/>
        </w:rPr>
        <w:t>[5]</w:t>
      </w:r>
      <w:r w:rsidR="00C20387" w:rsidRPr="00EB5D6D">
        <w:rPr>
          <w:sz w:val="28"/>
          <w:szCs w:val="28"/>
        </w:rPr>
        <w:t xml:space="preserve"> С другой</w:t>
      </w:r>
      <w:r w:rsidRPr="00EB5D6D">
        <w:rPr>
          <w:sz w:val="28"/>
          <w:szCs w:val="28"/>
        </w:rPr>
        <w:t>, происходят преобразования внешней среды, обусловленные воздействием экономической деятельности на состояние природно-ресурсного потенциала территории и экологическую обстановку в регионе.</w:t>
      </w:r>
    </w:p>
    <w:p w:rsidR="001370A7" w:rsidRPr="00180391" w:rsidRDefault="001370A7" w:rsidP="00C20387">
      <w:pPr>
        <w:spacing w:line="360" w:lineRule="auto"/>
        <w:ind w:firstLine="709"/>
        <w:jc w:val="both"/>
        <w:rPr>
          <w:sz w:val="28"/>
          <w:szCs w:val="28"/>
        </w:rPr>
      </w:pPr>
      <w:r w:rsidRPr="00EB5D6D">
        <w:rPr>
          <w:sz w:val="28"/>
          <w:szCs w:val="28"/>
        </w:rPr>
        <w:t xml:space="preserve">Определяющая роль в этих процессах принадлежит субъектам эколого-экономических отношений. Их настрой на инновационные преобразования является особенно важным, </w:t>
      </w:r>
      <w:r w:rsidR="00C20387" w:rsidRPr="00EB5D6D">
        <w:rPr>
          <w:sz w:val="28"/>
          <w:szCs w:val="28"/>
        </w:rPr>
        <w:t>потому</w:t>
      </w:r>
      <w:r w:rsidRPr="00EB5D6D">
        <w:rPr>
          <w:sz w:val="28"/>
          <w:szCs w:val="28"/>
        </w:rPr>
        <w:t xml:space="preserve"> как именно желания и стремления людей к обновлению, инновациям и есть тот самый мощный двигатель, который находится в формирующейся зоне роста. Развитие территориальной социо-эколого-экономической системы предполагает сбалансированное изменение подсистем, структурно ее составляющих.</w:t>
      </w:r>
      <w:r w:rsidR="00180391">
        <w:rPr>
          <w:sz w:val="28"/>
          <w:szCs w:val="28"/>
        </w:rPr>
        <w:t>[</w:t>
      </w:r>
      <w:r w:rsidR="00180391" w:rsidRPr="00180391">
        <w:rPr>
          <w:sz w:val="28"/>
          <w:szCs w:val="28"/>
        </w:rPr>
        <w:t>6</w:t>
      </w:r>
      <w:r w:rsidR="00180391">
        <w:rPr>
          <w:sz w:val="28"/>
          <w:szCs w:val="28"/>
        </w:rPr>
        <w:t>]</w:t>
      </w:r>
      <w:r w:rsidRPr="00EB5D6D">
        <w:rPr>
          <w:sz w:val="28"/>
          <w:szCs w:val="28"/>
        </w:rPr>
        <w:t xml:space="preserve"> Основной целью развития территории является достижение экономического роста, обеспечение экологической безопасности и повышение качества жизни населения. В последнее время характер изменений направлен на инновационное обновление, что обусловливается динамикой функционирования и развития </w:t>
      </w:r>
      <w:r w:rsidRPr="00EB5D6D">
        <w:rPr>
          <w:sz w:val="28"/>
          <w:szCs w:val="28"/>
        </w:rPr>
        <w:lastRenderedPageBreak/>
        <w:t xml:space="preserve">внешней среды, а также происходящими </w:t>
      </w:r>
      <w:r w:rsidR="008D0ECD">
        <w:rPr>
          <w:sz w:val="28"/>
          <w:szCs w:val="28"/>
        </w:rPr>
        <w:t>изменениями во внутренней среде, р</w:t>
      </w:r>
      <w:r w:rsidRPr="00EB5D6D">
        <w:rPr>
          <w:sz w:val="28"/>
          <w:szCs w:val="28"/>
        </w:rPr>
        <w:t>асширению возможностей социо-эколого-экономической системы и достижение ее динамической устойчивости способствует быстрорастущее распространение новейших технологий, а также формирование субъектов, способных генерировать инновации.</w:t>
      </w:r>
      <w:r w:rsidR="00180391" w:rsidRPr="00180391">
        <w:rPr>
          <w:sz w:val="28"/>
          <w:szCs w:val="28"/>
        </w:rPr>
        <w:t>[7]</w:t>
      </w:r>
    </w:p>
    <w:p w:rsidR="00642EED" w:rsidRPr="00180391" w:rsidRDefault="00642EED" w:rsidP="00642EED">
      <w:pPr>
        <w:spacing w:line="360" w:lineRule="auto"/>
        <w:ind w:firstLine="709"/>
        <w:jc w:val="both"/>
        <w:rPr>
          <w:sz w:val="28"/>
          <w:szCs w:val="28"/>
        </w:rPr>
      </w:pPr>
      <w:r w:rsidRPr="00EB5D6D">
        <w:rPr>
          <w:sz w:val="28"/>
          <w:szCs w:val="28"/>
        </w:rPr>
        <w:t xml:space="preserve">Принципы устойчивости развития территории можно также объединить в </w:t>
      </w:r>
      <w:r w:rsidR="008D0ECD">
        <w:rPr>
          <w:sz w:val="28"/>
          <w:szCs w:val="28"/>
        </w:rPr>
        <w:t>две группы: общие и специальные</w:t>
      </w:r>
      <w:r w:rsidRPr="00EB5D6D">
        <w:rPr>
          <w:sz w:val="28"/>
          <w:szCs w:val="28"/>
        </w:rPr>
        <w:t>.</w:t>
      </w:r>
      <w:r w:rsidR="00180391" w:rsidRPr="00180391">
        <w:rPr>
          <w:sz w:val="28"/>
          <w:szCs w:val="28"/>
        </w:rPr>
        <w:t>[8]</w:t>
      </w:r>
    </w:p>
    <w:p w:rsidR="00EB5D6D" w:rsidRPr="00180391" w:rsidRDefault="001370A7" w:rsidP="005C4EA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B5D6D">
        <w:rPr>
          <w:sz w:val="28"/>
          <w:szCs w:val="28"/>
        </w:rPr>
        <w:t>Общие принципы устойчивого развития являются управляемым процессом и существуют объективные и субъективные механизмы, алгоритмы и технологии, позволяющие успешно их регулировать.</w:t>
      </w:r>
      <w:r w:rsidR="00180391" w:rsidRPr="00180391">
        <w:rPr>
          <w:sz w:val="28"/>
          <w:szCs w:val="28"/>
        </w:rPr>
        <w:t>[9]</w:t>
      </w:r>
      <w:r w:rsidR="00EB5D6D">
        <w:rPr>
          <w:sz w:val="28"/>
          <w:szCs w:val="28"/>
        </w:rPr>
        <w:t xml:space="preserve"> К</w:t>
      </w:r>
      <w:r w:rsidRPr="00EB5D6D">
        <w:rPr>
          <w:sz w:val="28"/>
          <w:szCs w:val="28"/>
        </w:rPr>
        <w:t xml:space="preserve">ак известно, устойчивость развития территории определяет ее способность в течение относительно длительного времени полно и сбалансировано реализовывать свои основные функции, что необходимо для сохранения целостности, а также для создания условий будущего развития. </w:t>
      </w:r>
      <w:r w:rsidR="00642EED">
        <w:rPr>
          <w:sz w:val="28"/>
          <w:szCs w:val="28"/>
        </w:rPr>
        <w:t>В</w:t>
      </w:r>
      <w:r w:rsidRPr="00EB5D6D">
        <w:rPr>
          <w:sz w:val="28"/>
          <w:szCs w:val="28"/>
        </w:rPr>
        <w:t xml:space="preserve">ажнейшим методологическим принципом исследования устойчивости территории является комплексный подход к анализу его современного состояния и развития, что обеспечивается наличием специфических свойств конкретных территорий, в рамках данной системы,  а также позволяет выявить ключевые проблемы и возможные перспективы развития территории. </w:t>
      </w:r>
      <w:r w:rsidR="00180391">
        <w:rPr>
          <w:sz w:val="28"/>
          <w:szCs w:val="28"/>
          <w:lang w:val="en-US"/>
        </w:rPr>
        <w:t>[10]</w:t>
      </w:r>
    </w:p>
    <w:p w:rsidR="00C87F34" w:rsidRPr="00EB5D6D" w:rsidRDefault="001370A7" w:rsidP="005C4EAF">
      <w:pPr>
        <w:spacing w:line="360" w:lineRule="auto"/>
        <w:ind w:firstLine="709"/>
        <w:jc w:val="both"/>
        <w:rPr>
          <w:sz w:val="28"/>
          <w:szCs w:val="28"/>
        </w:rPr>
      </w:pPr>
      <w:r w:rsidRPr="00EB5D6D">
        <w:rPr>
          <w:sz w:val="28"/>
          <w:szCs w:val="28"/>
        </w:rPr>
        <w:t>Таким образом, выбор методов изучения природоресурсного потенциала конкретной территории имеет важное значение для проведения оценочной деятельности, установления показателей и критериев оценки, выбора системного подхода для формирования рациональной природоохранной деятельности, как на межселенных пространствах, так и в городских условиях.</w:t>
      </w:r>
    </w:p>
    <w:p w:rsidR="00C87F34" w:rsidRPr="00642EED" w:rsidRDefault="00C87F34" w:rsidP="00EB5D6D">
      <w:pPr>
        <w:jc w:val="center"/>
        <w:rPr>
          <w:sz w:val="28"/>
          <w:szCs w:val="28"/>
        </w:rPr>
      </w:pPr>
      <w:r w:rsidRPr="00642EED">
        <w:rPr>
          <w:sz w:val="28"/>
          <w:szCs w:val="28"/>
        </w:rPr>
        <w:t>Литература</w:t>
      </w:r>
    </w:p>
    <w:p w:rsidR="00C87F34" w:rsidRPr="00642EED" w:rsidRDefault="00C87F34" w:rsidP="008D0ECD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42EED">
        <w:rPr>
          <w:sz w:val="28"/>
          <w:szCs w:val="28"/>
        </w:rPr>
        <w:t>Чешев А.С., Карпова Н.В. Основы городского природопользования. М; изд. «Вузовская книга», 2011</w:t>
      </w:r>
    </w:p>
    <w:p w:rsidR="00C87F34" w:rsidRPr="00642EED" w:rsidRDefault="00C87F34" w:rsidP="008D0ECD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42EED">
        <w:rPr>
          <w:sz w:val="28"/>
          <w:szCs w:val="28"/>
        </w:rPr>
        <w:lastRenderedPageBreak/>
        <w:t>Кириллов С.Н., Малыхин Д.А. Функционирование экономического механизма управления природопользованием на территории крупного города. Волгоград; изд. ВГУ, 2008</w:t>
      </w:r>
      <w:r w:rsidRPr="00642EED">
        <w:rPr>
          <w:sz w:val="28"/>
          <w:szCs w:val="28"/>
          <w:lang w:val="en-US"/>
        </w:rPr>
        <w:t xml:space="preserve"> </w:t>
      </w:r>
    </w:p>
    <w:p w:rsidR="00C87F34" w:rsidRPr="00642EED" w:rsidRDefault="00C87F34" w:rsidP="0010376E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42EED">
        <w:rPr>
          <w:sz w:val="28"/>
          <w:szCs w:val="28"/>
        </w:rPr>
        <w:t>Власенко Т.В. Влияние экологических факторов на экономическую оценку городских территорий// Земельный кадастр: Сб. науч. тр. – Ростов н/Д: Рост. гос. строит. ун-т, 2005.</w:t>
      </w:r>
    </w:p>
    <w:p w:rsidR="00C87F34" w:rsidRPr="00642EED" w:rsidRDefault="00C87F34" w:rsidP="0010376E">
      <w:pPr>
        <w:pStyle w:val="aa"/>
        <w:numPr>
          <w:ilvl w:val="0"/>
          <w:numId w:val="3"/>
        </w:numPr>
        <w:tabs>
          <w:tab w:val="left" w:pos="1080"/>
        </w:tabs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642EED">
        <w:rPr>
          <w:sz w:val="28"/>
          <w:szCs w:val="28"/>
          <w:shd w:val="clear" w:color="auto" w:fill="FFFFFF"/>
        </w:rPr>
        <w:t>Уварова</w:t>
      </w:r>
      <w:r w:rsidR="00B47A20">
        <w:rPr>
          <w:sz w:val="28"/>
          <w:szCs w:val="28"/>
          <w:shd w:val="clear" w:color="auto" w:fill="FFFFFF"/>
        </w:rPr>
        <w:t>,</w:t>
      </w:r>
      <w:r w:rsidRPr="00642EED">
        <w:rPr>
          <w:sz w:val="28"/>
          <w:szCs w:val="28"/>
          <w:shd w:val="clear" w:color="auto" w:fill="FFFFFF"/>
        </w:rPr>
        <w:t xml:space="preserve"> Г. Г. Теоретические основы экологически ориентированного управления национальной экономикой: Дис. ... канд. экон. наук: 08.00.01: Ростов н/Д, 1999.</w:t>
      </w:r>
    </w:p>
    <w:p w:rsidR="00B47A20" w:rsidRDefault="00B47A20" w:rsidP="0010376E">
      <w:pPr>
        <w:pStyle w:val="ac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7A20">
        <w:rPr>
          <w:sz w:val="28"/>
          <w:szCs w:val="28"/>
        </w:rPr>
        <w:t xml:space="preserve">Власенко Т.В. </w:t>
      </w:r>
      <w:r w:rsidR="00DC1789" w:rsidRPr="00B47A20">
        <w:rPr>
          <w:sz w:val="28"/>
          <w:szCs w:val="28"/>
        </w:rPr>
        <w:t>Оценка эффективности рациональной организации и использования городских территорий</w:t>
      </w:r>
      <w:r w:rsidRPr="00B47A20">
        <w:rPr>
          <w:sz w:val="28"/>
          <w:szCs w:val="28"/>
        </w:rPr>
        <w:t xml:space="preserve"> [Электронный ресурс] // «Инженерный вестник Дона», 2012, №4 (часть 1). – Режим доступа: http://ivdon.ru/magazine/archive/n4p1y2012/1070 (доступ свободный) – Загл. с экрана. – Яз. рус. </w:t>
      </w:r>
    </w:p>
    <w:p w:rsidR="00B47A20" w:rsidRPr="00D56281" w:rsidRDefault="00B47A20" w:rsidP="0010376E">
      <w:pPr>
        <w:pStyle w:val="ac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9019A">
        <w:rPr>
          <w:sz w:val="28"/>
          <w:szCs w:val="28"/>
          <w:shd w:val="clear" w:color="auto" w:fill="FFFFFF"/>
        </w:rPr>
        <w:t>Карпова</w:t>
      </w:r>
      <w:r w:rsidRPr="00B47A20">
        <w:rPr>
          <w:sz w:val="28"/>
          <w:szCs w:val="28"/>
          <w:shd w:val="clear" w:color="auto" w:fill="FFFFFF"/>
        </w:rPr>
        <w:t xml:space="preserve"> </w:t>
      </w:r>
      <w:r w:rsidRPr="00C9019A">
        <w:rPr>
          <w:sz w:val="28"/>
          <w:szCs w:val="28"/>
          <w:shd w:val="clear" w:color="auto" w:fill="FFFFFF"/>
        </w:rPr>
        <w:t>Н.В.</w:t>
      </w:r>
      <w:r>
        <w:rPr>
          <w:sz w:val="28"/>
          <w:szCs w:val="28"/>
          <w:shd w:val="clear" w:color="auto" w:fill="FFFFFF"/>
        </w:rPr>
        <w:t xml:space="preserve"> </w:t>
      </w:r>
      <w:r w:rsidRPr="00C9019A">
        <w:rPr>
          <w:sz w:val="28"/>
          <w:szCs w:val="28"/>
        </w:rPr>
        <w:t xml:space="preserve">Основы формирования природохозяйственных систем в городских условиях </w:t>
      </w:r>
      <w:r w:rsidRPr="00B47A20">
        <w:rPr>
          <w:sz w:val="28"/>
          <w:szCs w:val="28"/>
        </w:rPr>
        <w:t>[Электронный ресурс] //</w:t>
      </w:r>
      <w:r>
        <w:rPr>
          <w:sz w:val="28"/>
          <w:szCs w:val="28"/>
        </w:rPr>
        <w:t xml:space="preserve"> «Инженерный вестник Дона», 2011, №1</w:t>
      </w:r>
      <w:r w:rsidRPr="00B47A20">
        <w:rPr>
          <w:sz w:val="28"/>
          <w:szCs w:val="28"/>
        </w:rPr>
        <w:t xml:space="preserve">. – Режим доступа: </w:t>
      </w:r>
      <w:r w:rsidRPr="00D56281">
        <w:rPr>
          <w:sz w:val="28"/>
          <w:szCs w:val="28"/>
        </w:rPr>
        <w:t xml:space="preserve">http://ivdon.ru/magazine/archive/n1y2011/354  (доступ свободный) – Загл. с экрана. – Яз. рус. </w:t>
      </w:r>
    </w:p>
    <w:p w:rsidR="00D56281" w:rsidRPr="00D56281" w:rsidRDefault="00DC1789" w:rsidP="0010376E">
      <w:pPr>
        <w:pStyle w:val="ac"/>
        <w:numPr>
          <w:ilvl w:val="0"/>
          <w:numId w:val="3"/>
        </w:numPr>
        <w:spacing w:line="360" w:lineRule="auto"/>
        <w:ind w:left="0" w:firstLine="0"/>
        <w:jc w:val="both"/>
      </w:pPr>
      <w:r w:rsidRPr="00D56281">
        <w:rPr>
          <w:color w:val="000000"/>
          <w:sz w:val="28"/>
          <w:szCs w:val="28"/>
        </w:rPr>
        <w:t>Власенко</w:t>
      </w:r>
      <w:r w:rsidR="00B47A20" w:rsidRPr="00D56281">
        <w:rPr>
          <w:color w:val="000000"/>
          <w:sz w:val="28"/>
          <w:szCs w:val="28"/>
        </w:rPr>
        <w:t>, Т.В.</w:t>
      </w:r>
      <w:r w:rsidR="00C9019A" w:rsidRPr="00D56281">
        <w:rPr>
          <w:color w:val="000000"/>
          <w:sz w:val="28"/>
          <w:szCs w:val="28"/>
        </w:rPr>
        <w:t xml:space="preserve"> </w:t>
      </w:r>
      <w:r w:rsidR="00B47A20" w:rsidRPr="00D56281">
        <w:rPr>
          <w:color w:val="000000"/>
          <w:sz w:val="28"/>
          <w:szCs w:val="28"/>
        </w:rPr>
        <w:t xml:space="preserve">Эколого-экономическое обоснование рационального использования городских территорий </w:t>
      </w:r>
      <w:r w:rsidR="00D56281" w:rsidRPr="005E7F21">
        <w:t xml:space="preserve">[Текст] </w:t>
      </w:r>
      <w:r w:rsidR="00B47A20" w:rsidRPr="00D56281">
        <w:rPr>
          <w:sz w:val="28"/>
          <w:szCs w:val="28"/>
        </w:rPr>
        <w:t>дис. канд. экон. наук: 08.05.00 : защищена 25.05.05</w:t>
      </w:r>
      <w:r w:rsidR="00D56281" w:rsidRPr="00D56281">
        <w:rPr>
          <w:sz w:val="28"/>
          <w:szCs w:val="28"/>
        </w:rPr>
        <w:t>.</w:t>
      </w:r>
    </w:p>
    <w:p w:rsidR="0010376E" w:rsidRPr="0010376E" w:rsidRDefault="00C9019A" w:rsidP="0010376E">
      <w:pPr>
        <w:pStyle w:val="ac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Style w:val="cit-sep"/>
          <w:color w:val="000000" w:themeColor="text1"/>
          <w:sz w:val="28"/>
          <w:szCs w:val="28"/>
          <w:lang w:val="en-US"/>
        </w:rPr>
      </w:pPr>
      <w:r w:rsidRPr="0010376E">
        <w:rPr>
          <w:rStyle w:val="cit-first-element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Article</w:t>
      </w:r>
      <w:r w:rsidR="00D56281" w:rsidRPr="0010376E">
        <w:rPr>
          <w:rStyle w:val="cit-first-element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10376E">
        <w:rPr>
          <w:rStyle w:val="cit-auth"/>
          <w:sz w:val="28"/>
          <w:szCs w:val="28"/>
          <w:bdr w:val="none" w:sz="0" w:space="0" w:color="auto" w:frame="1"/>
          <w:lang w:val="en-US"/>
        </w:rPr>
        <w:t>J. Delbeke</w:t>
      </w:r>
      <w:r w:rsidRPr="0010376E">
        <w:rPr>
          <w:rStyle w:val="cit-sep"/>
          <w:sz w:val="28"/>
          <w:szCs w:val="28"/>
          <w:bdr w:val="none" w:sz="0" w:space="0" w:color="auto" w:frame="1"/>
          <w:lang w:val="en-US"/>
        </w:rPr>
        <w:t>,</w:t>
      </w:r>
      <w:r w:rsidRPr="0010376E">
        <w:rPr>
          <w:rStyle w:val="apple-converted-space"/>
          <w:sz w:val="28"/>
          <w:szCs w:val="28"/>
          <w:bdr w:val="none" w:sz="0" w:space="0" w:color="auto" w:frame="1"/>
          <w:lang w:val="en-US"/>
        </w:rPr>
        <w:t> </w:t>
      </w:r>
      <w:r w:rsidR="00D56281" w:rsidRPr="0010376E">
        <w:rPr>
          <w:rStyle w:val="apple-converted-space"/>
          <w:sz w:val="28"/>
          <w:szCs w:val="28"/>
          <w:bdr w:val="none" w:sz="0" w:space="0" w:color="auto" w:frame="1"/>
          <w:lang w:val="en-US"/>
        </w:rPr>
        <w:t xml:space="preserve"> </w:t>
      </w:r>
      <w:r w:rsidRPr="0010376E">
        <w:rPr>
          <w:rStyle w:val="cit-auth"/>
          <w:sz w:val="28"/>
          <w:szCs w:val="28"/>
          <w:bdr w:val="none" w:sz="0" w:space="0" w:color="auto" w:frame="1"/>
          <w:lang w:val="en-US"/>
        </w:rPr>
        <w:t>G. Klaassen</w:t>
      </w:r>
      <w:r w:rsidRPr="0010376E">
        <w:rPr>
          <w:rStyle w:val="cit-sep"/>
          <w:sz w:val="28"/>
          <w:szCs w:val="28"/>
          <w:bdr w:val="none" w:sz="0" w:space="0" w:color="auto" w:frame="1"/>
          <w:lang w:val="en-US"/>
        </w:rPr>
        <w:t>,</w:t>
      </w:r>
      <w:r w:rsidRPr="0010376E">
        <w:rPr>
          <w:rStyle w:val="apple-converted-space"/>
          <w:sz w:val="28"/>
          <w:szCs w:val="28"/>
          <w:bdr w:val="none" w:sz="0" w:space="0" w:color="auto" w:frame="1"/>
          <w:lang w:val="en-US"/>
        </w:rPr>
        <w:t> </w:t>
      </w:r>
      <w:r w:rsidR="00D56281" w:rsidRPr="0010376E">
        <w:rPr>
          <w:rStyle w:val="apple-converted-space"/>
          <w:sz w:val="28"/>
          <w:szCs w:val="28"/>
          <w:bdr w:val="none" w:sz="0" w:space="0" w:color="auto" w:frame="1"/>
          <w:lang w:val="en-US"/>
        </w:rPr>
        <w:t xml:space="preserve"> </w:t>
      </w:r>
      <w:r w:rsidRPr="0010376E">
        <w:rPr>
          <w:rStyle w:val="cit-auth"/>
          <w:sz w:val="28"/>
          <w:szCs w:val="28"/>
          <w:bdr w:val="none" w:sz="0" w:space="0" w:color="auto" w:frame="1"/>
          <w:lang w:val="en-US"/>
        </w:rPr>
        <w:t>T. van Ierland</w:t>
      </w:r>
      <w:r w:rsidRPr="0010376E">
        <w:rPr>
          <w:rStyle w:val="cit-sep"/>
          <w:sz w:val="28"/>
          <w:szCs w:val="28"/>
          <w:bdr w:val="none" w:sz="0" w:space="0" w:color="auto" w:frame="1"/>
          <w:lang w:val="en-US"/>
        </w:rPr>
        <w:t>,</w:t>
      </w:r>
      <w:r w:rsidRPr="0010376E">
        <w:rPr>
          <w:rStyle w:val="apple-converted-space"/>
          <w:sz w:val="28"/>
          <w:szCs w:val="28"/>
          <w:bdr w:val="none" w:sz="0" w:space="0" w:color="auto" w:frame="1"/>
          <w:lang w:val="en-US"/>
        </w:rPr>
        <w:t> </w:t>
      </w:r>
      <w:r w:rsidR="00D56281" w:rsidRPr="0010376E">
        <w:rPr>
          <w:rStyle w:val="apple-converted-space"/>
          <w:sz w:val="28"/>
          <w:szCs w:val="28"/>
          <w:bdr w:val="none" w:sz="0" w:space="0" w:color="auto" w:frame="1"/>
          <w:lang w:val="en-US"/>
        </w:rPr>
        <w:t xml:space="preserve"> </w:t>
      </w:r>
      <w:r w:rsidRPr="0010376E">
        <w:rPr>
          <w:rStyle w:val="cit-sep"/>
          <w:sz w:val="28"/>
          <w:szCs w:val="28"/>
          <w:bdr w:val="none" w:sz="0" w:space="0" w:color="auto" w:frame="1"/>
          <w:lang w:val="en-US"/>
        </w:rPr>
        <w:t>and</w:t>
      </w:r>
      <w:r w:rsidRPr="0010376E">
        <w:rPr>
          <w:rStyle w:val="apple-converted-space"/>
          <w:sz w:val="28"/>
          <w:szCs w:val="28"/>
          <w:bdr w:val="none" w:sz="0" w:space="0" w:color="auto" w:frame="1"/>
          <w:lang w:val="en-US"/>
        </w:rPr>
        <w:t> </w:t>
      </w:r>
      <w:r w:rsidRPr="0010376E">
        <w:rPr>
          <w:rStyle w:val="cit-auth"/>
          <w:sz w:val="28"/>
          <w:szCs w:val="28"/>
          <w:bdr w:val="none" w:sz="0" w:space="0" w:color="auto" w:frame="1"/>
          <w:lang w:val="en-US"/>
        </w:rPr>
        <w:t>P. Zapfel</w:t>
      </w:r>
      <w:r w:rsidR="00D56281" w:rsidRPr="0010376E">
        <w:rPr>
          <w:rStyle w:val="cit-auth"/>
          <w:sz w:val="28"/>
          <w:szCs w:val="28"/>
          <w:bdr w:val="none" w:sz="0" w:space="0" w:color="auto" w:frame="1"/>
          <w:lang w:val="en-US"/>
        </w:rPr>
        <w:t xml:space="preserve"> . </w:t>
      </w:r>
      <w:r w:rsidRPr="0010376E">
        <w:rPr>
          <w:rStyle w:val="cit-title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The Role of</w:t>
      </w:r>
      <w:r w:rsidR="00D56281" w:rsidRPr="0010376E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10376E">
        <w:rPr>
          <w:rStyle w:val="search-result-highlight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Environmental</w:t>
      </w:r>
      <w:r w:rsidR="00D56281" w:rsidRPr="0010376E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10376E">
        <w:rPr>
          <w:rStyle w:val="search-result-highlight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Economics</w:t>
      </w:r>
      <w:r w:rsidR="00D56281" w:rsidRPr="0010376E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10376E">
        <w:rPr>
          <w:rStyle w:val="cit-title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in Recent Policy Making at the European Commission</w:t>
      </w:r>
      <w:r w:rsidR="00D56281" w:rsidRPr="0010376E">
        <w:rPr>
          <w:rStyle w:val="cit-title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10376E">
        <w:rPr>
          <w:rStyle w:val="HTML"/>
          <w:i w:val="0"/>
          <w:iCs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Rev Environ Econ Policy</w:t>
      </w:r>
      <w:r w:rsidRPr="0010376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10376E">
        <w:rPr>
          <w:rStyle w:val="cit-sep"/>
          <w:sz w:val="28"/>
          <w:szCs w:val="28"/>
          <w:bdr w:val="none" w:sz="0" w:space="0" w:color="auto" w:frame="1"/>
          <w:shd w:val="clear" w:color="auto" w:fill="FFFFFF"/>
          <w:lang w:val="en-US"/>
        </w:rPr>
        <w:t>(</w:t>
      </w:r>
      <w:r w:rsidRPr="0010376E">
        <w:rPr>
          <w:rStyle w:val="cit-print-date"/>
          <w:sz w:val="28"/>
          <w:szCs w:val="28"/>
          <w:bdr w:val="none" w:sz="0" w:space="0" w:color="auto" w:frame="1"/>
          <w:shd w:val="clear" w:color="auto" w:fill="FFFFFF"/>
          <w:lang w:val="en-US"/>
        </w:rPr>
        <w:t>2010</w:t>
      </w:r>
      <w:r w:rsidRPr="0010376E">
        <w:rPr>
          <w:rStyle w:val="cit-sep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Pr="0010376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10376E">
        <w:rPr>
          <w:rStyle w:val="cit-vol"/>
          <w:sz w:val="28"/>
          <w:szCs w:val="28"/>
          <w:bdr w:val="none" w:sz="0" w:space="0" w:color="auto" w:frame="1"/>
          <w:shd w:val="clear" w:color="auto" w:fill="FFFFFF"/>
          <w:lang w:val="en-US"/>
        </w:rPr>
        <w:t>4</w:t>
      </w:r>
      <w:r w:rsidRPr="0010376E">
        <w:rPr>
          <w:rStyle w:val="cit-sep"/>
          <w:sz w:val="28"/>
          <w:szCs w:val="28"/>
          <w:bdr w:val="none" w:sz="0" w:space="0" w:color="auto" w:frame="1"/>
          <w:shd w:val="clear" w:color="auto" w:fill="FFFFFF"/>
          <w:lang w:val="en-US"/>
        </w:rPr>
        <w:t>(</w:t>
      </w:r>
      <w:r w:rsidRPr="0010376E">
        <w:rPr>
          <w:rStyle w:val="cit-issue"/>
          <w:sz w:val="28"/>
          <w:szCs w:val="28"/>
          <w:bdr w:val="none" w:sz="0" w:space="0" w:color="auto" w:frame="1"/>
          <w:shd w:val="clear" w:color="auto" w:fill="FFFFFF"/>
          <w:lang w:val="en-US"/>
        </w:rPr>
        <w:t>1</w:t>
      </w:r>
      <w:r w:rsidRPr="0010376E">
        <w:rPr>
          <w:rStyle w:val="cit-sep"/>
          <w:sz w:val="28"/>
          <w:szCs w:val="28"/>
          <w:bdr w:val="none" w:sz="0" w:space="0" w:color="auto" w:frame="1"/>
          <w:shd w:val="clear" w:color="auto" w:fill="FFFFFF"/>
          <w:lang w:val="en-US"/>
        </w:rPr>
        <w:t>):</w:t>
      </w:r>
      <w:r w:rsidRPr="0010376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10376E">
        <w:rPr>
          <w:rStyle w:val="cit-first-page"/>
          <w:sz w:val="28"/>
          <w:szCs w:val="28"/>
          <w:bdr w:val="none" w:sz="0" w:space="0" w:color="auto" w:frame="1"/>
          <w:shd w:val="clear" w:color="auto" w:fill="FFFFFF"/>
          <w:lang w:val="en-US"/>
        </w:rPr>
        <w:t>24</w:t>
      </w:r>
      <w:r w:rsidRPr="0010376E">
        <w:rPr>
          <w:rStyle w:val="cit-sep"/>
          <w:sz w:val="28"/>
          <w:szCs w:val="28"/>
          <w:bdr w:val="none" w:sz="0" w:space="0" w:color="auto" w:frame="1"/>
          <w:shd w:val="clear" w:color="auto" w:fill="FFFFFF"/>
          <w:lang w:val="en-US"/>
        </w:rPr>
        <w:t>-</w:t>
      </w:r>
      <w:r w:rsidR="00D56281" w:rsidRPr="0010376E">
        <w:rPr>
          <w:rStyle w:val="cit-sep"/>
          <w:sz w:val="28"/>
          <w:szCs w:val="28"/>
          <w:bdr w:val="none" w:sz="0" w:space="0" w:color="auto" w:frame="1"/>
          <w:shd w:val="clear" w:color="auto" w:fill="FFFFFF"/>
          <w:lang w:val="en-US"/>
        </w:rPr>
        <w:t>43</w:t>
      </w:r>
      <w:r w:rsidRPr="0010376E">
        <w:rPr>
          <w:rStyle w:val="cit-sep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10376E" w:rsidRPr="0010376E" w:rsidRDefault="0010376E" w:rsidP="0010376E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0376E">
        <w:rPr>
          <w:color w:val="000000" w:themeColor="text1"/>
          <w:sz w:val="28"/>
          <w:szCs w:val="28"/>
          <w:lang w:val="en-US"/>
        </w:rPr>
        <w:t xml:space="preserve">R Keil. </w:t>
      </w:r>
      <w:hyperlink r:id="rId6" w:tgtFrame="_blank" w:history="1">
        <w:r w:rsidRPr="0010376E">
          <w:rPr>
            <w:rStyle w:val="ad"/>
            <w:bCs/>
            <w:color w:val="000000" w:themeColor="text1"/>
            <w:sz w:val="28"/>
            <w:szCs w:val="28"/>
            <w:u w:val="none"/>
            <w:lang w:val="en-US"/>
          </w:rPr>
          <w:t>Progress report—urban political ecology</w:t>
        </w:r>
      </w:hyperlink>
      <w:r w:rsidRPr="0010376E">
        <w:rPr>
          <w:bCs/>
          <w:color w:val="000000" w:themeColor="text1"/>
          <w:sz w:val="28"/>
          <w:szCs w:val="28"/>
        </w:rPr>
        <w:t xml:space="preserve"> </w:t>
      </w:r>
      <w:r w:rsidRPr="0010376E">
        <w:rPr>
          <w:color w:val="000000" w:themeColor="text1"/>
          <w:sz w:val="28"/>
          <w:szCs w:val="28"/>
          <w:lang w:val="en-US"/>
        </w:rPr>
        <w:t>- Urban Geography, 2005 - Bellwether Publishing</w:t>
      </w:r>
    </w:p>
    <w:p w:rsidR="00D56281" w:rsidRPr="0010376E" w:rsidRDefault="00D56281" w:rsidP="0010376E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0376E">
        <w:rPr>
          <w:color w:val="000000"/>
          <w:sz w:val="28"/>
          <w:szCs w:val="28"/>
        </w:rPr>
        <w:t>А.С. Чешев, Т.В. Власенко, О.Ю. Шевченко. Эколого-экономический механизм обеспечения эффективности использования городских территорий монография</w:t>
      </w:r>
      <w:r w:rsidRPr="0010376E">
        <w:rPr>
          <w:sz w:val="28"/>
          <w:szCs w:val="28"/>
        </w:rPr>
        <w:t xml:space="preserve"> [Текст]: Монография / </w:t>
      </w:r>
      <w:r w:rsidR="00180391" w:rsidRPr="0010376E">
        <w:rPr>
          <w:sz w:val="28"/>
          <w:szCs w:val="28"/>
        </w:rPr>
        <w:t xml:space="preserve">М.: Вузовская книга, 2012г </w:t>
      </w:r>
    </w:p>
    <w:sectPr w:rsidR="00D56281" w:rsidRPr="0010376E" w:rsidSect="00B6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9CB"/>
    <w:multiLevelType w:val="hybridMultilevel"/>
    <w:tmpl w:val="DD0A8A8C"/>
    <w:lvl w:ilvl="0" w:tplc="0419000F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">
    <w:nsid w:val="1304251B"/>
    <w:multiLevelType w:val="hybridMultilevel"/>
    <w:tmpl w:val="74D6A08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4778F9"/>
    <w:multiLevelType w:val="multilevel"/>
    <w:tmpl w:val="78C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058D7"/>
    <w:multiLevelType w:val="multilevel"/>
    <w:tmpl w:val="576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17E94"/>
    <w:multiLevelType w:val="hybridMultilevel"/>
    <w:tmpl w:val="775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370A7"/>
    <w:rsid w:val="00026180"/>
    <w:rsid w:val="000765EE"/>
    <w:rsid w:val="0010376E"/>
    <w:rsid w:val="001370A7"/>
    <w:rsid w:val="00180391"/>
    <w:rsid w:val="001F79C4"/>
    <w:rsid w:val="00283638"/>
    <w:rsid w:val="00287A55"/>
    <w:rsid w:val="002B488D"/>
    <w:rsid w:val="002F345D"/>
    <w:rsid w:val="0041671F"/>
    <w:rsid w:val="00535E25"/>
    <w:rsid w:val="005C4EAF"/>
    <w:rsid w:val="00642EED"/>
    <w:rsid w:val="00731B01"/>
    <w:rsid w:val="008D0ECD"/>
    <w:rsid w:val="00920D30"/>
    <w:rsid w:val="00943FD5"/>
    <w:rsid w:val="00A4059A"/>
    <w:rsid w:val="00B47A20"/>
    <w:rsid w:val="00B55A0D"/>
    <w:rsid w:val="00B66DB9"/>
    <w:rsid w:val="00B73C06"/>
    <w:rsid w:val="00C20387"/>
    <w:rsid w:val="00C87F34"/>
    <w:rsid w:val="00C9019A"/>
    <w:rsid w:val="00D56281"/>
    <w:rsid w:val="00D92F9D"/>
    <w:rsid w:val="00DC1789"/>
    <w:rsid w:val="00E92A67"/>
    <w:rsid w:val="00EB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5E2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35E2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35E25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35E25"/>
    <w:pPr>
      <w:keepNext/>
      <w:ind w:firstLine="851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35E25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35E25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535E25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35E2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35E2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2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35E25"/>
    <w:rPr>
      <w:sz w:val="24"/>
    </w:rPr>
  </w:style>
  <w:style w:type="character" w:customStyle="1" w:styleId="30">
    <w:name w:val="Заголовок 3 Знак"/>
    <w:basedOn w:val="a0"/>
    <w:link w:val="3"/>
    <w:rsid w:val="00535E25"/>
    <w:rPr>
      <w:sz w:val="24"/>
    </w:rPr>
  </w:style>
  <w:style w:type="character" w:customStyle="1" w:styleId="40">
    <w:name w:val="Заголовок 4 Знак"/>
    <w:basedOn w:val="a0"/>
    <w:link w:val="4"/>
    <w:rsid w:val="00535E25"/>
    <w:rPr>
      <w:b/>
      <w:sz w:val="24"/>
    </w:rPr>
  </w:style>
  <w:style w:type="character" w:customStyle="1" w:styleId="50">
    <w:name w:val="Заголовок 5 Знак"/>
    <w:basedOn w:val="a0"/>
    <w:link w:val="5"/>
    <w:rsid w:val="00535E25"/>
    <w:rPr>
      <w:sz w:val="24"/>
    </w:rPr>
  </w:style>
  <w:style w:type="character" w:customStyle="1" w:styleId="60">
    <w:name w:val="Заголовок 6 Знак"/>
    <w:basedOn w:val="a0"/>
    <w:link w:val="6"/>
    <w:rsid w:val="00535E25"/>
    <w:rPr>
      <w:b/>
      <w:bCs/>
      <w:sz w:val="22"/>
      <w:szCs w:val="24"/>
    </w:rPr>
  </w:style>
  <w:style w:type="character" w:customStyle="1" w:styleId="70">
    <w:name w:val="Заголовок 7 Знак"/>
    <w:basedOn w:val="a0"/>
    <w:link w:val="7"/>
    <w:rsid w:val="00535E25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35E25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535E25"/>
    <w:rPr>
      <w:sz w:val="28"/>
      <w:szCs w:val="24"/>
    </w:rPr>
  </w:style>
  <w:style w:type="paragraph" w:styleId="a3">
    <w:name w:val="Title"/>
    <w:basedOn w:val="a"/>
    <w:link w:val="a4"/>
    <w:qFormat/>
    <w:rsid w:val="00535E25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535E25"/>
    <w:rPr>
      <w:b/>
      <w:bCs/>
      <w:caps/>
      <w:sz w:val="28"/>
      <w:szCs w:val="24"/>
    </w:rPr>
  </w:style>
  <w:style w:type="paragraph" w:styleId="a5">
    <w:name w:val="Subtitle"/>
    <w:basedOn w:val="a"/>
    <w:link w:val="a6"/>
    <w:qFormat/>
    <w:rsid w:val="00535E25"/>
    <w:pPr>
      <w:spacing w:line="360" w:lineRule="auto"/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35E25"/>
    <w:rPr>
      <w:b/>
      <w:sz w:val="32"/>
      <w:szCs w:val="24"/>
    </w:rPr>
  </w:style>
  <w:style w:type="table" w:styleId="a7">
    <w:name w:val="Table Grid"/>
    <w:basedOn w:val="a1"/>
    <w:uiPriority w:val="59"/>
    <w:rsid w:val="0013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7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0A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87F3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87F34"/>
  </w:style>
  <w:style w:type="paragraph" w:styleId="ac">
    <w:name w:val="List Paragraph"/>
    <w:basedOn w:val="a"/>
    <w:uiPriority w:val="34"/>
    <w:qFormat/>
    <w:rsid w:val="00DC1789"/>
    <w:pPr>
      <w:ind w:left="720"/>
      <w:contextualSpacing/>
    </w:pPr>
  </w:style>
  <w:style w:type="character" w:customStyle="1" w:styleId="apple-converted-space">
    <w:name w:val="apple-converted-space"/>
    <w:basedOn w:val="a0"/>
    <w:rsid w:val="00DC1789"/>
  </w:style>
  <w:style w:type="character" w:styleId="ad">
    <w:name w:val="Hyperlink"/>
    <w:basedOn w:val="a0"/>
    <w:uiPriority w:val="99"/>
    <w:semiHidden/>
    <w:unhideWhenUsed/>
    <w:rsid w:val="00DC1789"/>
    <w:rPr>
      <w:color w:val="0000FF"/>
      <w:u w:val="single"/>
    </w:rPr>
  </w:style>
  <w:style w:type="character" w:customStyle="1" w:styleId="divider">
    <w:name w:val="divider"/>
    <w:basedOn w:val="a0"/>
    <w:rsid w:val="00DC1789"/>
  </w:style>
  <w:style w:type="character" w:customStyle="1" w:styleId="cit-auth">
    <w:name w:val="cit-auth"/>
    <w:basedOn w:val="a0"/>
    <w:rsid w:val="00C9019A"/>
  </w:style>
  <w:style w:type="character" w:customStyle="1" w:styleId="cit-sep">
    <w:name w:val="cit-sep"/>
    <w:basedOn w:val="a0"/>
    <w:rsid w:val="00C9019A"/>
  </w:style>
  <w:style w:type="character" w:customStyle="1" w:styleId="cit-title">
    <w:name w:val="cit-title"/>
    <w:basedOn w:val="a0"/>
    <w:rsid w:val="00C9019A"/>
  </w:style>
  <w:style w:type="character" w:customStyle="1" w:styleId="search-result-highlight">
    <w:name w:val="search-result-highlight"/>
    <w:basedOn w:val="a0"/>
    <w:rsid w:val="00C9019A"/>
  </w:style>
  <w:style w:type="character" w:styleId="HTML">
    <w:name w:val="HTML Cite"/>
    <w:basedOn w:val="a0"/>
    <w:uiPriority w:val="99"/>
    <w:semiHidden/>
    <w:unhideWhenUsed/>
    <w:rsid w:val="00C9019A"/>
    <w:rPr>
      <w:i/>
      <w:iCs/>
    </w:rPr>
  </w:style>
  <w:style w:type="character" w:customStyle="1" w:styleId="cit-print-date">
    <w:name w:val="cit-print-date"/>
    <w:basedOn w:val="a0"/>
    <w:rsid w:val="00C9019A"/>
  </w:style>
  <w:style w:type="character" w:customStyle="1" w:styleId="cit-vol">
    <w:name w:val="cit-vol"/>
    <w:basedOn w:val="a0"/>
    <w:rsid w:val="00C9019A"/>
  </w:style>
  <w:style w:type="character" w:customStyle="1" w:styleId="cit-issue">
    <w:name w:val="cit-issue"/>
    <w:basedOn w:val="a0"/>
    <w:rsid w:val="00C9019A"/>
  </w:style>
  <w:style w:type="character" w:customStyle="1" w:styleId="cit-first-page">
    <w:name w:val="cit-first-page"/>
    <w:basedOn w:val="a0"/>
    <w:rsid w:val="00C9019A"/>
  </w:style>
  <w:style w:type="character" w:customStyle="1" w:styleId="cit-last-page">
    <w:name w:val="cit-last-page"/>
    <w:basedOn w:val="a0"/>
    <w:rsid w:val="00C9019A"/>
  </w:style>
  <w:style w:type="character" w:customStyle="1" w:styleId="cit-ahead-of-print-date">
    <w:name w:val="cit-ahead-of-print-date"/>
    <w:basedOn w:val="a0"/>
    <w:rsid w:val="00C9019A"/>
  </w:style>
  <w:style w:type="character" w:customStyle="1" w:styleId="cit-doi">
    <w:name w:val="cit-doi"/>
    <w:basedOn w:val="a0"/>
    <w:rsid w:val="00C9019A"/>
  </w:style>
  <w:style w:type="character" w:customStyle="1" w:styleId="cit-first-element">
    <w:name w:val="cit-first-element"/>
    <w:basedOn w:val="a0"/>
    <w:rsid w:val="00C9019A"/>
  </w:style>
  <w:style w:type="paragraph" w:styleId="ae">
    <w:name w:val="Normal (Web)"/>
    <w:basedOn w:val="a"/>
    <w:uiPriority w:val="99"/>
    <w:semiHidden/>
    <w:unhideWhenUsed/>
    <w:rsid w:val="00C9019A"/>
    <w:pPr>
      <w:spacing w:before="100" w:beforeAutospacing="1" w:after="100" w:afterAutospacing="1"/>
    </w:pPr>
  </w:style>
  <w:style w:type="character" w:customStyle="1" w:styleId="hl">
    <w:name w:val="hl"/>
    <w:basedOn w:val="a0"/>
    <w:rsid w:val="00D5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lwether.metapress.com/index/qj7466n2105n77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A695C-6CFD-4522-95BD-829DF15C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Tomashuk</cp:lastModifiedBy>
  <cp:revision>2</cp:revision>
  <cp:lastPrinted>2013-06-07T11:39:00Z</cp:lastPrinted>
  <dcterms:created xsi:type="dcterms:W3CDTF">2013-06-07T11:46:00Z</dcterms:created>
  <dcterms:modified xsi:type="dcterms:W3CDTF">2013-06-07T11:46:00Z</dcterms:modified>
</cp:coreProperties>
</file>