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B8" w:rsidRPr="009E1DF9" w:rsidRDefault="00A73D6E" w:rsidP="002F6D4A">
      <w:pPr>
        <w:pStyle w:val="aa"/>
      </w:pPr>
      <w:r w:rsidRPr="00CD248D">
        <w:t>Исследование</w:t>
      </w:r>
      <w:r w:rsidR="00F51B09" w:rsidRPr="00CD248D">
        <w:t xml:space="preserve"> процесса</w:t>
      </w:r>
      <w:r w:rsidR="00F51B09" w:rsidRPr="00F51B09">
        <w:t xml:space="preserve"> теплопередачи в </w:t>
      </w:r>
      <w:proofErr w:type="spellStart"/>
      <w:r w:rsidR="00F51B09" w:rsidRPr="00A73D6E">
        <w:t>погружной</w:t>
      </w:r>
      <w:proofErr w:type="spellEnd"/>
      <w:r w:rsidR="00F51B09" w:rsidRPr="00F51B09">
        <w:t xml:space="preserve"> системе охлаждения суперЭВМ</w:t>
      </w:r>
    </w:p>
    <w:p w:rsidR="00404E8E" w:rsidRPr="00047CEE" w:rsidRDefault="00404E8E" w:rsidP="00047CEE">
      <w:pPr>
        <w:pStyle w:val="a3"/>
        <w:shd w:val="clear" w:color="auto" w:fill="FFFFFF"/>
        <w:spacing w:before="0" w:beforeAutospacing="0" w:after="0" w:afterAutospacing="0"/>
        <w:jc w:val="center"/>
        <w:rPr>
          <w:b/>
          <w:color w:val="000000"/>
        </w:rPr>
      </w:pPr>
    </w:p>
    <w:p w:rsidR="002F6D4A" w:rsidRPr="00D919D4" w:rsidRDefault="003F206E" w:rsidP="003F206E">
      <w:pPr>
        <w:pStyle w:val="ab"/>
        <w:jc w:val="center"/>
        <w:rPr>
          <w:i/>
        </w:rPr>
      </w:pPr>
      <w:r>
        <w:rPr>
          <w:i/>
        </w:rPr>
        <w:t>С</w:t>
      </w:r>
      <w:r w:rsidR="002F6D4A" w:rsidRPr="0097130E">
        <w:rPr>
          <w:i/>
        </w:rPr>
        <w:t>.</w:t>
      </w:r>
      <w:r>
        <w:rPr>
          <w:i/>
        </w:rPr>
        <w:t>Г</w:t>
      </w:r>
      <w:r w:rsidR="002F6D4A" w:rsidRPr="0097130E">
        <w:rPr>
          <w:i/>
        </w:rPr>
        <w:t xml:space="preserve">. </w:t>
      </w:r>
      <w:r>
        <w:rPr>
          <w:i/>
        </w:rPr>
        <w:t>Ворончихин</w:t>
      </w:r>
      <w:r w:rsidR="002F6D4A" w:rsidRPr="0097130E">
        <w:rPr>
          <w:i/>
        </w:rPr>
        <w:t xml:space="preserve">, </w:t>
      </w:r>
      <w:r>
        <w:rPr>
          <w:i/>
        </w:rPr>
        <w:t>В</w:t>
      </w:r>
      <w:r w:rsidR="002F6D4A" w:rsidRPr="0097130E">
        <w:rPr>
          <w:i/>
        </w:rPr>
        <w:t>.</w:t>
      </w:r>
      <w:r>
        <w:rPr>
          <w:i/>
        </w:rPr>
        <w:t>А</w:t>
      </w:r>
      <w:r w:rsidR="002F6D4A" w:rsidRPr="0097130E">
        <w:rPr>
          <w:i/>
        </w:rPr>
        <w:t xml:space="preserve">. </w:t>
      </w:r>
      <w:proofErr w:type="spellStart"/>
      <w:r w:rsidR="002F6D4A" w:rsidRPr="0097130E">
        <w:rPr>
          <w:i/>
        </w:rPr>
        <w:t>П</w:t>
      </w:r>
      <w:r>
        <w:rPr>
          <w:i/>
        </w:rPr>
        <w:t>омыткин</w:t>
      </w:r>
      <w:proofErr w:type="spellEnd"/>
      <w:r>
        <w:rPr>
          <w:i/>
        </w:rPr>
        <w:t xml:space="preserve">, А.Л. </w:t>
      </w:r>
      <w:proofErr w:type="spellStart"/>
      <w:r>
        <w:rPr>
          <w:i/>
        </w:rPr>
        <w:t>Флаксма</w:t>
      </w:r>
      <w:r w:rsidR="00D919D4">
        <w:rPr>
          <w:i/>
        </w:rPr>
        <w:t>н</w:t>
      </w:r>
      <w:proofErr w:type="spellEnd"/>
    </w:p>
    <w:p w:rsidR="002F6D4A" w:rsidRPr="003F206E" w:rsidRDefault="003F206E" w:rsidP="00C164B7">
      <w:pPr>
        <w:pStyle w:val="ab"/>
        <w:spacing w:line="240" w:lineRule="auto"/>
        <w:jc w:val="center"/>
        <w:rPr>
          <w:i/>
          <w:sz w:val="24"/>
        </w:rPr>
      </w:pPr>
      <w:r>
        <w:rPr>
          <w:i/>
          <w:sz w:val="24"/>
        </w:rPr>
        <w:t>Вятский государственный университет</w:t>
      </w:r>
      <w:r w:rsidR="002F6D4A" w:rsidRPr="0097130E">
        <w:rPr>
          <w:i/>
          <w:sz w:val="24"/>
        </w:rPr>
        <w:t xml:space="preserve">, </w:t>
      </w:r>
      <w:r>
        <w:rPr>
          <w:i/>
          <w:sz w:val="24"/>
        </w:rPr>
        <w:t>г. Киров</w:t>
      </w:r>
    </w:p>
    <w:p w:rsidR="00257DB4" w:rsidRPr="00257DB4" w:rsidRDefault="000B736B" w:rsidP="00257DB4">
      <w:pPr>
        <w:pStyle w:val="ae"/>
        <w:spacing w:line="240" w:lineRule="auto"/>
        <w:jc w:val="both"/>
        <w:rPr>
          <w:b w:val="0"/>
          <w:sz w:val="24"/>
          <w:szCs w:val="24"/>
        </w:rPr>
      </w:pPr>
      <w:r w:rsidRPr="000B736B">
        <w:rPr>
          <w:sz w:val="24"/>
          <w:szCs w:val="24"/>
        </w:rPr>
        <w:t>Аннотация:</w:t>
      </w:r>
      <w:r w:rsidR="00CD248D" w:rsidRPr="00CD248D">
        <w:rPr>
          <w:b w:val="0"/>
          <w:sz w:val="24"/>
          <w:szCs w:val="24"/>
        </w:rPr>
        <w:t>В данном исследовании поставлена задача оптимизации гибридн</w:t>
      </w:r>
      <w:r w:rsidR="00CD248D">
        <w:rPr>
          <w:b w:val="0"/>
          <w:sz w:val="24"/>
          <w:szCs w:val="24"/>
        </w:rPr>
        <w:t>ой</w:t>
      </w:r>
      <w:r w:rsidR="00CD248D" w:rsidRPr="00CD248D">
        <w:rPr>
          <w:b w:val="0"/>
          <w:sz w:val="24"/>
          <w:szCs w:val="24"/>
        </w:rPr>
        <w:t xml:space="preserve"> системы иммерсионного </w:t>
      </w:r>
      <w:proofErr w:type="spellStart"/>
      <w:r w:rsidR="00CD248D" w:rsidRPr="00CD248D">
        <w:rPr>
          <w:b w:val="0"/>
          <w:sz w:val="24"/>
          <w:szCs w:val="24"/>
        </w:rPr>
        <w:t>охлажденияпроцессоров</w:t>
      </w:r>
      <w:proofErr w:type="spellEnd"/>
      <w:r w:rsidR="00CD248D" w:rsidRPr="00CD248D">
        <w:rPr>
          <w:b w:val="0"/>
          <w:sz w:val="24"/>
          <w:szCs w:val="24"/>
        </w:rPr>
        <w:t xml:space="preserve"> суперЭВМ с контактным точечным охлаждением и сухими зонами</w:t>
      </w:r>
      <w:bookmarkStart w:id="0" w:name="_GoBack"/>
      <w:bookmarkEnd w:id="0"/>
      <w:r w:rsidR="00C20374" w:rsidRPr="00CD248D">
        <w:rPr>
          <w:b w:val="0"/>
          <w:sz w:val="24"/>
          <w:szCs w:val="24"/>
        </w:rPr>
        <w:t>, путем</w:t>
      </w:r>
      <w:r w:rsidR="00CD248D" w:rsidRPr="00CD248D">
        <w:rPr>
          <w:b w:val="0"/>
          <w:sz w:val="24"/>
          <w:szCs w:val="24"/>
        </w:rPr>
        <w:t xml:space="preserve"> численного моделирования и экспериментального исследования процессов теплоотдачи в исследуемом объекте.</w:t>
      </w:r>
      <w:r w:rsidR="00F51B09" w:rsidRPr="00F51B09">
        <w:rPr>
          <w:b w:val="0"/>
          <w:sz w:val="24"/>
          <w:szCs w:val="24"/>
        </w:rPr>
        <w:t xml:space="preserve">В статье приводятся результаты </w:t>
      </w:r>
      <w:r w:rsidR="00A73D6E">
        <w:rPr>
          <w:b w:val="0"/>
          <w:sz w:val="24"/>
          <w:szCs w:val="24"/>
        </w:rPr>
        <w:t xml:space="preserve">численного моделирования и экспериментального исследования </w:t>
      </w:r>
      <w:r w:rsidR="00F51B09" w:rsidRPr="00F51B09">
        <w:rPr>
          <w:b w:val="0"/>
          <w:sz w:val="24"/>
          <w:szCs w:val="24"/>
        </w:rPr>
        <w:t xml:space="preserve">процесса теплопередачи </w:t>
      </w:r>
      <w:r w:rsidR="00CD248D">
        <w:rPr>
          <w:b w:val="0"/>
          <w:sz w:val="24"/>
          <w:szCs w:val="24"/>
        </w:rPr>
        <w:t xml:space="preserve">в теплообменнике </w:t>
      </w:r>
      <w:r w:rsidR="00F51B09" w:rsidRPr="00A73D6E">
        <w:rPr>
          <w:b w:val="0"/>
          <w:sz w:val="24"/>
          <w:szCs w:val="24"/>
        </w:rPr>
        <w:t>систем</w:t>
      </w:r>
      <w:r w:rsidR="00CD248D">
        <w:rPr>
          <w:b w:val="0"/>
          <w:sz w:val="24"/>
          <w:szCs w:val="24"/>
        </w:rPr>
        <w:t>ы</w:t>
      </w:r>
      <w:r w:rsidR="00A73D6E" w:rsidRPr="00A73D6E">
        <w:rPr>
          <w:b w:val="0"/>
          <w:sz w:val="24"/>
          <w:szCs w:val="24"/>
        </w:rPr>
        <w:t>погружного</w:t>
      </w:r>
      <w:r w:rsidR="00F51B09" w:rsidRPr="00F51B09">
        <w:rPr>
          <w:b w:val="0"/>
          <w:sz w:val="24"/>
          <w:szCs w:val="24"/>
        </w:rPr>
        <w:t xml:space="preserve">охлаждения </w:t>
      </w:r>
      <w:r w:rsidR="00CD248D">
        <w:rPr>
          <w:b w:val="0"/>
          <w:sz w:val="24"/>
          <w:szCs w:val="24"/>
        </w:rPr>
        <w:t>процессоров.</w:t>
      </w:r>
      <w:r w:rsidR="00A73D6E">
        <w:rPr>
          <w:b w:val="0"/>
          <w:sz w:val="24"/>
          <w:szCs w:val="24"/>
        </w:rPr>
        <w:t xml:space="preserve">Исследовалась численная модель процесса теплопередачи в </w:t>
      </w:r>
      <w:r w:rsidR="00CD248D">
        <w:rPr>
          <w:b w:val="0"/>
          <w:sz w:val="24"/>
          <w:szCs w:val="24"/>
        </w:rPr>
        <w:t xml:space="preserve">системе </w:t>
      </w:r>
      <w:r w:rsidR="00542B6B">
        <w:rPr>
          <w:b w:val="0"/>
          <w:sz w:val="24"/>
          <w:szCs w:val="24"/>
        </w:rPr>
        <w:t>процессор-</w:t>
      </w:r>
      <w:r w:rsidR="00A73D6E">
        <w:rPr>
          <w:b w:val="0"/>
          <w:sz w:val="24"/>
          <w:szCs w:val="24"/>
        </w:rPr>
        <w:t>теплообменник</w:t>
      </w:r>
      <w:r w:rsidR="00CD248D">
        <w:rPr>
          <w:b w:val="0"/>
          <w:sz w:val="24"/>
          <w:szCs w:val="24"/>
        </w:rPr>
        <w:t xml:space="preserve">. </w:t>
      </w:r>
      <w:r w:rsidR="00F51B09" w:rsidRPr="00F51B09">
        <w:rPr>
          <w:b w:val="0"/>
          <w:sz w:val="24"/>
          <w:szCs w:val="24"/>
        </w:rPr>
        <w:t xml:space="preserve">В результате получены зависимости </w:t>
      </w:r>
      <w:r w:rsidR="00542B6B">
        <w:rPr>
          <w:b w:val="0"/>
          <w:sz w:val="24"/>
          <w:szCs w:val="24"/>
        </w:rPr>
        <w:t xml:space="preserve">термического сопротивления системы процессор-теплообменникот </w:t>
      </w:r>
      <w:r w:rsidR="00F51B09" w:rsidRPr="00F51B09">
        <w:rPr>
          <w:b w:val="0"/>
          <w:sz w:val="24"/>
          <w:szCs w:val="24"/>
        </w:rPr>
        <w:t xml:space="preserve">коэффициента теплоотдачи </w:t>
      </w:r>
      <w:r w:rsidR="00542B6B">
        <w:rPr>
          <w:b w:val="0"/>
          <w:sz w:val="24"/>
          <w:szCs w:val="24"/>
        </w:rPr>
        <w:t xml:space="preserve">и </w:t>
      </w:r>
      <w:r w:rsidR="00F51B09" w:rsidRPr="00F51B09">
        <w:rPr>
          <w:b w:val="0"/>
          <w:sz w:val="24"/>
          <w:szCs w:val="24"/>
        </w:rPr>
        <w:t xml:space="preserve">от числа </w:t>
      </w:r>
      <w:proofErr w:type="spellStart"/>
      <w:r w:rsidR="00F51B09" w:rsidRPr="00F51B09">
        <w:rPr>
          <w:b w:val="0"/>
          <w:sz w:val="24"/>
          <w:szCs w:val="24"/>
        </w:rPr>
        <w:t>Рейнольдса</w:t>
      </w:r>
      <w:proofErr w:type="spellEnd"/>
      <w:r w:rsidR="00F51B09" w:rsidRPr="00F51B09">
        <w:rPr>
          <w:b w:val="0"/>
          <w:sz w:val="24"/>
          <w:szCs w:val="24"/>
        </w:rPr>
        <w:t xml:space="preserve"> турбулентного </w:t>
      </w:r>
      <w:r w:rsidR="00542B6B">
        <w:rPr>
          <w:b w:val="0"/>
          <w:sz w:val="24"/>
          <w:szCs w:val="24"/>
        </w:rPr>
        <w:t>течения</w:t>
      </w:r>
      <w:r w:rsidR="00257DB4" w:rsidRPr="00257DB4">
        <w:rPr>
          <w:b w:val="0"/>
          <w:sz w:val="24"/>
          <w:szCs w:val="24"/>
        </w:rPr>
        <w:t>.</w:t>
      </w:r>
    </w:p>
    <w:p w:rsidR="000B736B" w:rsidRPr="00CD248D" w:rsidRDefault="000B736B" w:rsidP="00C164B7">
      <w:pPr>
        <w:pStyle w:val="ab"/>
        <w:spacing w:line="240" w:lineRule="auto"/>
        <w:ind w:firstLine="0"/>
        <w:rPr>
          <w:sz w:val="24"/>
        </w:rPr>
      </w:pPr>
      <w:r w:rsidRPr="000B736B">
        <w:rPr>
          <w:b/>
          <w:bCs/>
          <w:sz w:val="24"/>
        </w:rPr>
        <w:t xml:space="preserve">Ключевые слова: </w:t>
      </w:r>
      <w:r w:rsidR="00CD248D">
        <w:rPr>
          <w:sz w:val="24"/>
        </w:rPr>
        <w:t>процессор</w:t>
      </w:r>
      <w:r w:rsidR="000C4EFC" w:rsidRPr="000C4EFC">
        <w:rPr>
          <w:sz w:val="24"/>
        </w:rPr>
        <w:t xml:space="preserve">, тепловой поток, </w:t>
      </w:r>
      <w:r w:rsidR="00CD248D">
        <w:rPr>
          <w:sz w:val="24"/>
        </w:rPr>
        <w:t>термическое сопротивление</w:t>
      </w:r>
      <w:r w:rsidR="000C4EFC" w:rsidRPr="000C4EFC">
        <w:rPr>
          <w:sz w:val="24"/>
        </w:rPr>
        <w:t xml:space="preserve">, уравнение Лапласа, турбулентный поток, число </w:t>
      </w:r>
      <w:proofErr w:type="spellStart"/>
      <w:r w:rsidR="000C4EFC" w:rsidRPr="000C4EFC">
        <w:rPr>
          <w:sz w:val="24"/>
        </w:rPr>
        <w:t>Рейнольдса</w:t>
      </w:r>
      <w:proofErr w:type="spellEnd"/>
      <w:r w:rsidR="000C4EFC" w:rsidRPr="000C4EFC">
        <w:rPr>
          <w:sz w:val="24"/>
        </w:rPr>
        <w:t>, тепло</w:t>
      </w:r>
      <w:r w:rsidR="00181C87">
        <w:rPr>
          <w:sz w:val="24"/>
        </w:rPr>
        <w:t>обмен</w:t>
      </w:r>
      <w:r w:rsidR="00CD248D">
        <w:rPr>
          <w:sz w:val="24"/>
        </w:rPr>
        <w:t xml:space="preserve">, </w:t>
      </w:r>
      <w:proofErr w:type="spellStart"/>
      <w:r w:rsidR="00CD248D">
        <w:rPr>
          <w:sz w:val="24"/>
        </w:rPr>
        <w:t>погружная</w:t>
      </w:r>
      <w:proofErr w:type="spellEnd"/>
      <w:r w:rsidR="00CD248D">
        <w:rPr>
          <w:sz w:val="24"/>
        </w:rPr>
        <w:t xml:space="preserve"> система охлаждения, иммерсионная система охлаждения.</w:t>
      </w:r>
    </w:p>
    <w:p w:rsidR="00805618" w:rsidRDefault="00805618" w:rsidP="00E778AC">
      <w:pPr>
        <w:pStyle w:val="ab"/>
      </w:pPr>
    </w:p>
    <w:p w:rsidR="00B81E92" w:rsidRPr="00FF62A1" w:rsidRDefault="00577C96" w:rsidP="009E1DF9">
      <w:pPr>
        <w:pStyle w:val="ab"/>
      </w:pPr>
      <w:r w:rsidRPr="00577C96">
        <w:t>Увеличение степени интеграции микросхем позволило многократно увеличить плотность компоновки элементов и, как следствие, вычислительную мощность процессоров. Недостатком такого подхода является повышение плотности тепловых потоков процессоров. Поэтому основным ограничивающим фактором максимизации вычислительной мощности процессора служит тепловое решение, которое способна обеспечить система охлаждения процессора. Снижение качества термического менеджмента приводит к повышению температуры процессора и срабатыванию системы тепловой защиты процессора</w:t>
      </w:r>
      <w:r>
        <w:t>. В</w:t>
      </w:r>
      <w:r w:rsidR="002A67E6" w:rsidRPr="002A67E6">
        <w:t xml:space="preserve"> </w:t>
      </w:r>
      <w:r w:rsidR="001A640E" w:rsidRPr="001A640E">
        <w:t>[1</w:t>
      </w:r>
      <w:r w:rsidR="002A67E6" w:rsidRPr="002A67E6">
        <w:t>-3</w:t>
      </w:r>
      <w:r w:rsidR="00D61898" w:rsidRPr="00D61898">
        <w:t>]</w:t>
      </w:r>
      <w:r>
        <w:t xml:space="preserve"> </w:t>
      </w:r>
      <w:proofErr w:type="spellStart"/>
      <w:r>
        <w:t>рассматриваютсяявления</w:t>
      </w:r>
      <w:proofErr w:type="spellEnd"/>
      <w:r w:rsidR="001A640E">
        <w:t xml:space="preserve"> тепл</w:t>
      </w:r>
      <w:proofErr w:type="gramStart"/>
      <w:r w:rsidR="001A640E">
        <w:t>о</w:t>
      </w:r>
      <w:r>
        <w:t>-</w:t>
      </w:r>
      <w:proofErr w:type="gramEnd"/>
      <w:r>
        <w:t xml:space="preserve"> и </w:t>
      </w:r>
      <w:proofErr w:type="spellStart"/>
      <w:r>
        <w:t>массобмена</w:t>
      </w:r>
      <w:proofErr w:type="spellEnd"/>
      <w:r>
        <w:t xml:space="preserve"> в радиоэлектронной аппаратуре иметоды проектирования систем охлаждения электронных устройств с применением естественной и вынужденной конвекции в воздушной среде. </w:t>
      </w:r>
      <w:r w:rsidRPr="00577C96">
        <w:t xml:space="preserve">Перспективной системой охлаждения процессоров в современных суперкомпьютерах является </w:t>
      </w:r>
      <w:r w:rsidR="00354FDA">
        <w:t>иммерсионная, или погружная</w:t>
      </w:r>
      <w:r w:rsidRPr="00577C96">
        <w:t xml:space="preserve"> система охлаждения процессоров</w:t>
      </w:r>
      <w:r w:rsidR="00354FDA">
        <w:t>.</w:t>
      </w:r>
      <w:r w:rsidRPr="00577C96">
        <w:t xml:space="preserve"> Практические реализации иммерсионных систем охлаждения приведены в [</w:t>
      </w:r>
      <w:r w:rsidR="00D61898" w:rsidRPr="00FF62A1">
        <w:t>4</w:t>
      </w:r>
      <w:r w:rsidR="002A67E6">
        <w:rPr>
          <w:lang w:val="en-US"/>
        </w:rPr>
        <w:t>-9</w:t>
      </w:r>
      <w:r w:rsidR="006713B5" w:rsidRPr="00577C96">
        <w:t>].</w:t>
      </w:r>
      <w:r w:rsidR="00FF62A1" w:rsidRPr="00FF62A1">
        <w:t xml:space="preserve"> В </w:t>
      </w:r>
      <w:r w:rsidR="00FF62A1">
        <w:t>статье</w:t>
      </w:r>
      <w:r w:rsidR="00FF62A1" w:rsidRPr="00FF62A1">
        <w:t xml:space="preserve"> буд</w:t>
      </w:r>
      <w:r w:rsidR="00FF62A1">
        <w:t>е</w:t>
      </w:r>
      <w:r w:rsidR="00FF62A1" w:rsidRPr="00FF62A1">
        <w:t xml:space="preserve">т рассматриваться </w:t>
      </w:r>
      <w:r w:rsidR="00FF62A1" w:rsidRPr="00FF62A1">
        <w:lastRenderedPageBreak/>
        <w:t>гибридн</w:t>
      </w:r>
      <w:r w:rsidR="006713B5">
        <w:t>ая</w:t>
      </w:r>
      <w:r w:rsidR="00FF62A1" w:rsidRPr="00FF62A1">
        <w:t xml:space="preserve"> систем</w:t>
      </w:r>
      <w:r w:rsidR="006713B5">
        <w:t>а</w:t>
      </w:r>
      <w:r w:rsidR="00FF62A1" w:rsidRPr="00FF62A1">
        <w:t xml:space="preserve"> иммерсионного охлаждения с контактным точечным охлаждением и сухими зонами. Данные сухие зоны позволяют применять в серверных юнитах компоненты, чье погружение в жидкость невозможно по условиям эксплуатации, например, накопители на жестких магнитных дисках.</w:t>
      </w:r>
    </w:p>
    <w:p w:rsidR="003C3725" w:rsidRPr="00E17A3C" w:rsidRDefault="003C3725" w:rsidP="003C3725">
      <w:pPr>
        <w:pStyle w:val="ab"/>
      </w:pPr>
      <w:r>
        <w:t>Экспериментальный</w:t>
      </w:r>
      <w:r w:rsidR="006713B5">
        <w:t>теплообменник системы погружного охлаждения, установленный на процессор,</w:t>
      </w:r>
      <w:r>
        <w:t>представлен</w:t>
      </w:r>
      <w:r w:rsidR="00235483">
        <w:t xml:space="preserve"> на рис. </w:t>
      </w:r>
      <w:r>
        <w:t>1</w:t>
      </w:r>
      <w:r w:rsidR="00235483" w:rsidRPr="00235483">
        <w:t xml:space="preserve">. </w:t>
      </w:r>
      <w:r w:rsidR="006713B5">
        <w:t>На рисунке цифрами обозначены: процессор 1, включ</w:t>
      </w:r>
      <w:r w:rsidR="00E17A3C">
        <w:t>а</w:t>
      </w:r>
      <w:r w:rsidR="006713B5">
        <w:t>ющий кристаллы и упаковку,</w:t>
      </w:r>
      <w:r w:rsidR="00E17A3C">
        <w:t xml:space="preserve"> корпус погружного теплообменника </w:t>
      </w:r>
      <w:r w:rsidR="00E17A3C" w:rsidRPr="00600BE2">
        <w:t>2,</w:t>
      </w:r>
      <w:r w:rsidR="00E17A3C">
        <w:t xml:space="preserve">штуцеры для ввода и вывода жидкости 3, </w:t>
      </w:r>
      <w:proofErr w:type="spellStart"/>
      <w:r w:rsidRPr="00600BE2">
        <w:t>турбулизатор</w:t>
      </w:r>
      <w:proofErr w:type="spellEnd"/>
      <w:r>
        <w:t> </w:t>
      </w:r>
      <w:r w:rsidR="00E17A3C">
        <w:t xml:space="preserve">4, камера </w:t>
      </w:r>
      <w:proofErr w:type="spellStart"/>
      <w:r w:rsidR="00E17A3C">
        <w:t>погружного</w:t>
      </w:r>
      <w:proofErr w:type="spellEnd"/>
      <w:r w:rsidR="00E17A3C">
        <w:t xml:space="preserve"> теплообменника 5</w:t>
      </w:r>
      <w:r w:rsidRPr="00600BE2">
        <w:t xml:space="preserve">. </w:t>
      </w:r>
      <w:r w:rsidR="00E17A3C">
        <w:t xml:space="preserve">Охлаждающая жидкость поступает в камеру теплообменника 5. На поверхности упаковки процессора, контактирующей с жидкостью, происходит процесс теплоотдачи в охлаждающую жидкость, интенсифицируемый </w:t>
      </w:r>
      <w:proofErr w:type="spellStart"/>
      <w:r w:rsidR="00E17A3C">
        <w:t>турбулизатором</w:t>
      </w:r>
      <w:proofErr w:type="spellEnd"/>
      <w:r w:rsidR="00E17A3C">
        <w:t xml:space="preserve"> 4.</w:t>
      </w:r>
    </w:p>
    <w:p w:rsidR="003C3725" w:rsidRPr="00344840" w:rsidRDefault="002449FF" w:rsidP="00FF62A1">
      <w:pPr>
        <w:pStyle w:val="ab"/>
        <w:jc w:val="center"/>
        <w:rPr>
          <w:lang w:val="en-US"/>
        </w:rPr>
      </w:pPr>
      <w:r w:rsidRPr="00FF62A1">
        <w:rPr>
          <w:noProof/>
        </w:rPr>
        <w:drawing>
          <wp:inline distT="0" distB="0" distL="0" distR="0">
            <wp:extent cx="5429250" cy="3181350"/>
            <wp:effectExtent l="0" t="0" r="0" b="0"/>
            <wp:docPr id="39" name="Рисунок 39" descr="C:\Users\1\Documents\Статья 201116\pic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Documents\Статья 201116\pic1 .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0" cy="3181350"/>
                    </a:xfrm>
                    <a:prstGeom prst="rect">
                      <a:avLst/>
                    </a:prstGeom>
                    <a:noFill/>
                    <a:ln>
                      <a:noFill/>
                    </a:ln>
                  </pic:spPr>
                </pic:pic>
              </a:graphicData>
            </a:graphic>
          </wp:inline>
        </w:drawing>
      </w:r>
    </w:p>
    <w:p w:rsidR="003C3725" w:rsidRPr="00F21E91" w:rsidRDefault="003C3725" w:rsidP="003C3725">
      <w:pPr>
        <w:pStyle w:val="ab"/>
        <w:jc w:val="center"/>
      </w:pPr>
      <w:r>
        <w:t>Рис. 1. –</w:t>
      </w:r>
      <w:r w:rsidR="00E17A3C">
        <w:t>Теплообменник системы погружного охлаждения, установленный на процессор</w:t>
      </w:r>
      <w:r>
        <w:t>.</w:t>
      </w:r>
    </w:p>
    <w:p w:rsidR="00C9042A" w:rsidRPr="00235483" w:rsidRDefault="00C9042A" w:rsidP="00C9042A">
      <w:pPr>
        <w:pStyle w:val="ab"/>
      </w:pPr>
    </w:p>
    <w:p w:rsidR="00670F7B" w:rsidRPr="00670F7B" w:rsidRDefault="00653C7A" w:rsidP="009E1DF9">
      <w:pPr>
        <w:pStyle w:val="ab"/>
      </w:pPr>
      <w:r>
        <w:lastRenderedPageBreak/>
        <w:t xml:space="preserve">Целью </w:t>
      </w:r>
      <w:r w:rsidR="00C96C07">
        <w:t xml:space="preserve">статьи является </w:t>
      </w:r>
      <w:r>
        <w:t>исследовани</w:t>
      </w:r>
      <w:r w:rsidR="00C96C07">
        <w:t>е зависимости процесса теплоотдачи и термического сопротивлениятеплообменника</w:t>
      </w:r>
      <w:r w:rsidRPr="00FF62A1">
        <w:t xml:space="preserve"> гибридн</w:t>
      </w:r>
      <w:r w:rsidR="00C96C07">
        <w:t>ой</w:t>
      </w:r>
      <w:r w:rsidRPr="00FF62A1">
        <w:t xml:space="preserve"> систем</w:t>
      </w:r>
      <w:r w:rsidR="00C96C07">
        <w:t>ы</w:t>
      </w:r>
      <w:r w:rsidRPr="00FF62A1">
        <w:t xml:space="preserve"> иммерсионного охлаждения с контактным точечным охлаждением и сухими зонами</w:t>
      </w:r>
      <w:r w:rsidR="00C96C07">
        <w:t xml:space="preserve"> от параметров течения жидкости в теплообменнике, изменяемых с помощью </w:t>
      </w:r>
      <w:proofErr w:type="spellStart"/>
      <w:r w:rsidR="00C96C07">
        <w:t>турбулизатора</w:t>
      </w:r>
      <w:proofErr w:type="spellEnd"/>
      <w:r w:rsidRPr="00FF62A1">
        <w:t>.</w:t>
      </w:r>
      <w:r w:rsidR="00C96C07">
        <w:t xml:space="preserve"> Исследование будет проводиться методом численного моделирования и теплофизического эксперимента.</w:t>
      </w:r>
    </w:p>
    <w:p w:rsidR="00F20745" w:rsidRPr="0055157E" w:rsidRDefault="00F20745" w:rsidP="00F20745">
      <w:pPr>
        <w:ind w:firstLine="709"/>
      </w:pPr>
      <w:r>
        <w:t xml:space="preserve">В работах </w:t>
      </w:r>
      <w:r w:rsidRPr="0055157E">
        <w:t>[</w:t>
      </w:r>
      <w:r w:rsidR="00653C7A">
        <w:t>10</w:t>
      </w:r>
      <w:r w:rsidR="003C3725">
        <w:t>-</w:t>
      </w:r>
      <w:r w:rsidR="00653C7A">
        <w:t>12</w:t>
      </w:r>
      <w:r w:rsidRPr="0055157E">
        <w:t xml:space="preserve">] </w:t>
      </w:r>
      <w:r>
        <w:t>был предложен</w:t>
      </w:r>
      <w:r w:rsidR="006C0530">
        <w:t xml:space="preserve"> метод</w:t>
      </w:r>
      <w:r>
        <w:t xml:space="preserve"> трехмерного расчета тепловых потоков </w:t>
      </w:r>
      <w:r w:rsidR="00A000A1">
        <w:t>в системах охлаждения процессоров</w:t>
      </w:r>
      <w:r>
        <w:t xml:space="preserve">. </w:t>
      </w:r>
      <w:r w:rsidR="006C0530">
        <w:t>Процесс теплопередачи в случае иммерсионного охлаждения процессора идет по путиполупроводниковый кристалл процессора</w:t>
      </w:r>
      <w:r w:rsidR="003C3725">
        <w:t>–</w:t>
      </w:r>
      <w:r w:rsidR="006C0530">
        <w:t>упаковка процессора</w:t>
      </w:r>
      <w:r>
        <w:t xml:space="preserve">– </w:t>
      </w:r>
      <w:r w:rsidR="003C3725">
        <w:t>охлаждающая жидкость</w:t>
      </w:r>
      <w:r>
        <w:t xml:space="preserve"> системы</w:t>
      </w:r>
      <w:r w:rsidR="006C0530">
        <w:t>иммерсионного</w:t>
      </w:r>
      <w:r w:rsidR="003C3725">
        <w:t xml:space="preserve"> охлаждения</w:t>
      </w:r>
      <w:r>
        <w:t xml:space="preserve">. </w:t>
      </w:r>
      <w:r w:rsidR="006C0530">
        <w:t>Процесс теплопередачи в зонах контактов будет описан через граничные условия второго и третьего рода соответственно</w:t>
      </w:r>
      <w:r>
        <w:t>.</w:t>
      </w:r>
    </w:p>
    <w:p w:rsidR="00F20745" w:rsidRPr="00EC0633" w:rsidRDefault="00A000A1" w:rsidP="00F20745">
      <w:pPr>
        <w:ind w:firstLine="709"/>
        <w:rPr>
          <w:szCs w:val="28"/>
        </w:rPr>
      </w:pPr>
      <w:r>
        <w:rPr>
          <w:szCs w:val="28"/>
        </w:rPr>
        <w:t>Стационарное уравнение теплопроводности</w:t>
      </w:r>
      <w:r w:rsidR="006C0530">
        <w:rPr>
          <w:szCs w:val="28"/>
        </w:rPr>
        <w:t xml:space="preserve"> -</w:t>
      </w:r>
      <w:r w:rsidR="00F20745">
        <w:rPr>
          <w:szCs w:val="28"/>
        </w:rPr>
        <w:t xml:space="preserve"> уравнение </w:t>
      </w:r>
      <w:r>
        <w:rPr>
          <w:szCs w:val="28"/>
        </w:rPr>
        <w:t>Лапласа</w:t>
      </w:r>
      <w:r w:rsidR="006C0530">
        <w:rPr>
          <w:szCs w:val="28"/>
        </w:rPr>
        <w:t>в декартовых координатах</w:t>
      </w:r>
      <w:r w:rsidR="00F20745">
        <w:rPr>
          <w:szCs w:val="28"/>
        </w:rPr>
        <w:t>:</w:t>
      </w:r>
    </w:p>
    <w:p w:rsidR="00F20745" w:rsidRPr="003B7304" w:rsidRDefault="00F20745" w:rsidP="00F20745">
      <w:pPr>
        <w:tabs>
          <w:tab w:val="left" w:pos="3261"/>
          <w:tab w:val="left" w:pos="8789"/>
        </w:tabs>
        <w:jc w:val="center"/>
        <w:rPr>
          <w:rFonts w:cs="Calibri"/>
          <w:szCs w:val="28"/>
        </w:rPr>
      </w:pPr>
      <w:r>
        <w:rPr>
          <w:rFonts w:cs="Calibri"/>
          <w:position w:val="-28"/>
          <w:szCs w:val="28"/>
        </w:rPr>
        <w:tab/>
      </w:r>
      <w:r w:rsidRPr="006A13D6">
        <w:rPr>
          <w:rFonts w:cs="Calibri"/>
          <w:position w:val="-32"/>
          <w:szCs w:val="28"/>
        </w:rPr>
        <w:object w:dxaOrig="2439"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9.75pt" o:ole="">
            <v:imagedata r:id="rId9" o:title=""/>
          </v:shape>
          <o:OLEObject Type="Embed" ProgID="Equation.3" ShapeID="_x0000_i1025" DrawAspect="Content" ObjectID="_1542634307" r:id="rId10"/>
        </w:object>
      </w:r>
      <w:r w:rsidRPr="00354363">
        <w:rPr>
          <w:rFonts w:cs="Calibri"/>
          <w:szCs w:val="28"/>
        </w:rPr>
        <w:t>,</w:t>
      </w:r>
      <w:r w:rsidR="00B548F7">
        <w:rPr>
          <w:rFonts w:cs="Calibri"/>
          <w:szCs w:val="28"/>
        </w:rPr>
        <w:tab/>
        <w:t>(1</w:t>
      </w:r>
      <w:r>
        <w:rPr>
          <w:rFonts w:cs="Calibri"/>
          <w:szCs w:val="28"/>
        </w:rPr>
        <w:t>)</w:t>
      </w:r>
    </w:p>
    <w:p w:rsidR="00F20745" w:rsidRDefault="00F20745" w:rsidP="00F20745">
      <w:pPr>
        <w:rPr>
          <w:rFonts w:cs="Calibri"/>
          <w:szCs w:val="28"/>
        </w:rPr>
      </w:pPr>
      <w:r>
        <w:rPr>
          <w:rFonts w:cs="Calibri"/>
          <w:szCs w:val="28"/>
        </w:rPr>
        <w:t xml:space="preserve">где: </w:t>
      </w:r>
      <w:r w:rsidRPr="00DC4B82">
        <w:rPr>
          <w:rFonts w:cs="Calibri"/>
          <w:position w:val="-4"/>
          <w:szCs w:val="28"/>
        </w:rPr>
        <w:object w:dxaOrig="240" w:dyaOrig="279">
          <v:shape id="_x0000_i1026" type="#_x0000_t75" style="width:12pt;height:14.25pt" o:ole="">
            <v:imagedata r:id="rId11" o:title=""/>
          </v:shape>
          <o:OLEObject Type="Embed" ProgID="Equation.3" ShapeID="_x0000_i1026" DrawAspect="Content" ObjectID="_1542634308" r:id="rId12"/>
        </w:object>
      </w:r>
      <w:r>
        <w:rPr>
          <w:rFonts w:cs="Calibri"/>
          <w:szCs w:val="28"/>
        </w:rPr>
        <w:t xml:space="preserve"> - температура, </w:t>
      </w:r>
      <w:r w:rsidRPr="006A13D6">
        <w:rPr>
          <w:rFonts w:cs="Calibri"/>
          <w:position w:val="-12"/>
          <w:szCs w:val="28"/>
        </w:rPr>
        <w:object w:dxaOrig="720" w:dyaOrig="300">
          <v:shape id="_x0000_i1027" type="#_x0000_t75" style="width:36pt;height:15.75pt" o:ole="">
            <v:imagedata r:id="rId13" o:title=""/>
          </v:shape>
          <o:OLEObject Type="Embed" ProgID="Equation.3" ShapeID="_x0000_i1027" DrawAspect="Content" ObjectID="_1542634309" r:id="rId14"/>
        </w:object>
      </w:r>
      <w:r>
        <w:rPr>
          <w:rFonts w:cs="Calibri"/>
          <w:szCs w:val="28"/>
        </w:rPr>
        <w:t xml:space="preserve"> - координаты;</w:t>
      </w:r>
    </w:p>
    <w:p w:rsidR="00F20745" w:rsidRPr="003B7304" w:rsidRDefault="00F20745" w:rsidP="00F20745">
      <w:pPr>
        <w:ind w:firstLine="709"/>
        <w:rPr>
          <w:rFonts w:cs="Calibri"/>
          <w:szCs w:val="28"/>
        </w:rPr>
      </w:pPr>
      <w:r>
        <w:rPr>
          <w:rFonts w:cs="Calibri"/>
          <w:szCs w:val="28"/>
        </w:rPr>
        <w:t>зададим граничные условия</w:t>
      </w:r>
      <w:r w:rsidRPr="003B7304">
        <w:rPr>
          <w:rFonts w:cs="Calibri"/>
          <w:szCs w:val="28"/>
        </w:rPr>
        <w:t>:</w:t>
      </w:r>
    </w:p>
    <w:p w:rsidR="00F20745" w:rsidRDefault="00F20745" w:rsidP="00F20745">
      <w:pPr>
        <w:rPr>
          <w:rFonts w:cs="Calibri"/>
          <w:szCs w:val="28"/>
        </w:rPr>
      </w:pPr>
      <w:proofErr w:type="gramStart"/>
      <w:r>
        <w:rPr>
          <w:rFonts w:cs="Calibri"/>
          <w:szCs w:val="28"/>
        </w:rPr>
        <w:t>д</w:t>
      </w:r>
      <w:r w:rsidRPr="003B7304">
        <w:rPr>
          <w:rFonts w:cs="Calibri"/>
          <w:szCs w:val="28"/>
        </w:rPr>
        <w:t xml:space="preserve">ля </w:t>
      </w:r>
      <w:r w:rsidRPr="006A13D6">
        <w:rPr>
          <w:rFonts w:cs="Calibri"/>
          <w:position w:val="-12"/>
          <w:szCs w:val="28"/>
          <w:lang w:val="en-US"/>
        </w:rPr>
        <w:object w:dxaOrig="279" w:dyaOrig="380">
          <v:shape id="_x0000_i1028" type="#_x0000_t75" style="width:14.25pt;height:19.5pt" o:ole="">
            <v:imagedata r:id="rId15" o:title=""/>
          </v:shape>
          <o:OLEObject Type="Embed" ProgID="Equation.3" ShapeID="_x0000_i1028" DrawAspect="Content" ObjectID="_1542634310" r:id="rId16"/>
        </w:object>
      </w:r>
      <w:r w:rsidRPr="003B7304">
        <w:rPr>
          <w:rFonts w:cs="Calibri"/>
          <w:szCs w:val="28"/>
        </w:rPr>
        <w:t xml:space="preserve"> (граничн</w:t>
      </w:r>
      <w:r>
        <w:rPr>
          <w:rFonts w:cs="Calibri"/>
          <w:szCs w:val="28"/>
        </w:rPr>
        <w:t>ы</w:t>
      </w:r>
      <w:r w:rsidRPr="003B7304">
        <w:rPr>
          <w:rFonts w:cs="Calibri"/>
          <w:szCs w:val="28"/>
        </w:rPr>
        <w:t>е условие второго рода):</w:t>
      </w:r>
      <w:r w:rsidRPr="006A13D6">
        <w:rPr>
          <w:rFonts w:cs="Calibri"/>
          <w:position w:val="-12"/>
          <w:szCs w:val="28"/>
        </w:rPr>
        <w:object w:dxaOrig="1219" w:dyaOrig="380">
          <v:shape id="_x0000_i1029" type="#_x0000_t75" style="width:60.75pt;height:19.5pt" o:ole="">
            <v:imagedata r:id="rId17" o:title=""/>
          </v:shape>
          <o:OLEObject Type="Embed" ProgID="Equation.3" ShapeID="_x0000_i1029" DrawAspect="Content" ObjectID="_1542634311" r:id="rId18"/>
        </w:object>
      </w:r>
      <w:r>
        <w:rPr>
          <w:rFonts w:cs="Calibri"/>
          <w:szCs w:val="28"/>
        </w:rPr>
        <w:t>,</w:t>
      </w:r>
      <w:r w:rsidRPr="006A13D6">
        <w:rPr>
          <w:rFonts w:cs="Calibri"/>
          <w:position w:val="-34"/>
          <w:szCs w:val="28"/>
        </w:rPr>
        <w:object w:dxaOrig="2140" w:dyaOrig="780">
          <v:shape id="_x0000_i1030" type="#_x0000_t75" style="width:108pt;height:39pt" o:ole="">
            <v:imagedata r:id="rId19" o:title=""/>
          </v:shape>
          <o:OLEObject Type="Embed" ProgID="Equation.3" ShapeID="_x0000_i1030" DrawAspect="Content" ObjectID="_1542634312" r:id="rId20"/>
        </w:object>
      </w:r>
      <w:r>
        <w:rPr>
          <w:rFonts w:cs="Calibri"/>
          <w:szCs w:val="28"/>
        </w:rPr>
        <w:t xml:space="preserve">, </w:t>
      </w:r>
      <w:proofErr w:type="gramEnd"/>
    </w:p>
    <w:p w:rsidR="00F20745" w:rsidRPr="004C3C04" w:rsidRDefault="00F20745" w:rsidP="00F20745">
      <w:pPr>
        <w:rPr>
          <w:rFonts w:cs="Calibri"/>
          <w:szCs w:val="28"/>
        </w:rPr>
      </w:pPr>
      <w:r>
        <w:rPr>
          <w:rFonts w:cs="Calibri"/>
          <w:szCs w:val="28"/>
        </w:rPr>
        <w:t xml:space="preserve">где </w:t>
      </w:r>
      <w:r w:rsidRPr="00433EE7">
        <w:rPr>
          <w:rFonts w:cs="Calibri"/>
          <w:position w:val="-10"/>
          <w:szCs w:val="28"/>
        </w:rPr>
        <w:object w:dxaOrig="240" w:dyaOrig="340">
          <v:shape id="_x0000_i1031" type="#_x0000_t75" style="width:12pt;height:18pt" o:ole="">
            <v:imagedata r:id="rId21" o:title=""/>
          </v:shape>
          <o:OLEObject Type="Embed" ProgID="Equation.3" ShapeID="_x0000_i1031" DrawAspect="Content" ObjectID="_1542634313" r:id="rId22"/>
        </w:object>
      </w:r>
      <w:r w:rsidRPr="004C3C04">
        <w:rPr>
          <w:rFonts w:cs="Calibri"/>
          <w:szCs w:val="28"/>
        </w:rPr>
        <w:t xml:space="preserve"> </w:t>
      </w:r>
      <w:proofErr w:type="gramStart"/>
      <w:r w:rsidRPr="004C3C04">
        <w:rPr>
          <w:rFonts w:cs="Calibri"/>
          <w:szCs w:val="28"/>
        </w:rPr>
        <w:t>-</w:t>
      </w:r>
      <w:r>
        <w:rPr>
          <w:rFonts w:cs="Calibri"/>
          <w:szCs w:val="28"/>
        </w:rPr>
        <w:t>т</w:t>
      </w:r>
      <w:proofErr w:type="gramEnd"/>
      <w:r>
        <w:rPr>
          <w:rFonts w:cs="Calibri"/>
          <w:szCs w:val="28"/>
        </w:rPr>
        <w:t xml:space="preserve">епловой поток с поверхности </w:t>
      </w:r>
      <w:r w:rsidR="006C0530">
        <w:t>полупроводникового кристалла процессора</w:t>
      </w:r>
      <w:r>
        <w:rPr>
          <w:rFonts w:cs="Calibri"/>
          <w:szCs w:val="28"/>
        </w:rPr>
        <w:t xml:space="preserve">, </w:t>
      </w:r>
      <w:r w:rsidRPr="00433EE7">
        <w:rPr>
          <w:rFonts w:cs="Calibri"/>
          <w:position w:val="-10"/>
          <w:szCs w:val="28"/>
        </w:rPr>
        <w:object w:dxaOrig="240" w:dyaOrig="340">
          <v:shape id="_x0000_i1032" type="#_x0000_t75" style="width:12pt;height:18pt" o:ole="">
            <v:imagedata r:id="rId23" o:title=""/>
          </v:shape>
          <o:OLEObject Type="Embed" ProgID="Equation.3" ShapeID="_x0000_i1032" DrawAspect="Content" ObjectID="_1542634314" r:id="rId24"/>
        </w:object>
      </w:r>
      <w:r>
        <w:rPr>
          <w:rFonts w:cs="Calibri"/>
          <w:szCs w:val="28"/>
        </w:rPr>
        <w:t xml:space="preserve"> - мощность теплового потока, выделяемая с площади </w:t>
      </w:r>
      <w:r w:rsidRPr="003B7304">
        <w:rPr>
          <w:rFonts w:cs="Calibri"/>
          <w:position w:val="-10"/>
          <w:szCs w:val="28"/>
          <w:lang w:val="en-US"/>
        </w:rPr>
        <w:object w:dxaOrig="260" w:dyaOrig="340">
          <v:shape id="_x0000_i1033" type="#_x0000_t75" style="width:13.5pt;height:18pt" o:ole="">
            <v:imagedata r:id="rId25" o:title=""/>
          </v:shape>
          <o:OLEObject Type="Embed" ProgID="Equation.3" ShapeID="_x0000_i1033" DrawAspect="Content" ObjectID="_1542634315" r:id="rId26"/>
        </w:object>
      </w:r>
      <w:r w:rsidR="006C0530">
        <w:t>полупроводникового кристалла процессора</w:t>
      </w:r>
      <w:r>
        <w:rPr>
          <w:rFonts w:cs="Calibri"/>
          <w:szCs w:val="28"/>
        </w:rPr>
        <w:t>;</w:t>
      </w:r>
    </w:p>
    <w:p w:rsidR="00F20745" w:rsidRPr="002974B0" w:rsidRDefault="00F20745" w:rsidP="00F20745">
      <w:pPr>
        <w:rPr>
          <w:rFonts w:cs="Calibri"/>
          <w:szCs w:val="28"/>
        </w:rPr>
      </w:pPr>
      <w:proofErr w:type="gramStart"/>
      <w:r>
        <w:rPr>
          <w:rFonts w:cs="Calibri"/>
          <w:szCs w:val="28"/>
        </w:rPr>
        <w:t>д</w:t>
      </w:r>
      <w:r w:rsidRPr="003B7304">
        <w:rPr>
          <w:rFonts w:cs="Calibri"/>
          <w:szCs w:val="28"/>
        </w:rPr>
        <w:t>ля</w:t>
      </w:r>
      <w:proofErr w:type="gramEnd"/>
      <w:r w:rsidRPr="003B7304">
        <w:rPr>
          <w:rFonts w:cs="Calibri"/>
          <w:szCs w:val="28"/>
        </w:rPr>
        <w:t xml:space="preserve"> </w:t>
      </w:r>
      <w:r w:rsidRPr="00E74259">
        <w:rPr>
          <w:rFonts w:cs="Calibri"/>
          <w:position w:val="-10"/>
          <w:szCs w:val="28"/>
          <w:lang w:val="en-US"/>
        </w:rPr>
        <w:object w:dxaOrig="279" w:dyaOrig="340">
          <v:shape id="_x0000_i1034" type="#_x0000_t75" style="width:13.5pt;height:18pt" o:ole="">
            <v:imagedata r:id="rId27" o:title=""/>
          </v:shape>
          <o:OLEObject Type="Embed" ProgID="Equation.3" ShapeID="_x0000_i1034" DrawAspect="Content" ObjectID="_1542634316" r:id="rId28"/>
        </w:object>
      </w:r>
      <w:r w:rsidRPr="003B7304">
        <w:rPr>
          <w:rFonts w:cs="Calibri"/>
          <w:szCs w:val="28"/>
        </w:rPr>
        <w:t xml:space="preserve"> (</w:t>
      </w:r>
      <w:proofErr w:type="gramStart"/>
      <w:r w:rsidRPr="003B7304">
        <w:rPr>
          <w:rFonts w:cs="Calibri"/>
          <w:szCs w:val="28"/>
        </w:rPr>
        <w:t>граничное</w:t>
      </w:r>
      <w:proofErr w:type="gramEnd"/>
      <w:r w:rsidRPr="003B7304">
        <w:rPr>
          <w:rFonts w:cs="Calibri"/>
          <w:szCs w:val="28"/>
        </w:rPr>
        <w:t xml:space="preserve"> условие </w:t>
      </w:r>
      <w:r>
        <w:rPr>
          <w:rFonts w:cs="Calibri"/>
          <w:szCs w:val="28"/>
        </w:rPr>
        <w:t>третьего рода</w:t>
      </w:r>
      <w:r w:rsidRPr="003B7304">
        <w:rPr>
          <w:rFonts w:cs="Calibri"/>
          <w:szCs w:val="28"/>
        </w:rPr>
        <w:t xml:space="preserve"> на основании закона </w:t>
      </w:r>
      <w:proofErr w:type="spellStart"/>
      <w:r w:rsidRPr="003B7304">
        <w:rPr>
          <w:rFonts w:cs="Calibri"/>
          <w:szCs w:val="28"/>
        </w:rPr>
        <w:t>Ньютона-Рихмана</w:t>
      </w:r>
      <w:proofErr w:type="spellEnd"/>
      <w:r w:rsidRPr="003B7304">
        <w:rPr>
          <w:rFonts w:cs="Calibri"/>
          <w:szCs w:val="28"/>
        </w:rPr>
        <w:t>):</w:t>
      </w:r>
    </w:p>
    <w:p w:rsidR="00F20745" w:rsidRPr="002974B0" w:rsidRDefault="00F20745" w:rsidP="00F20745">
      <w:pPr>
        <w:jc w:val="center"/>
        <w:rPr>
          <w:rFonts w:cs="Calibri"/>
          <w:szCs w:val="28"/>
        </w:rPr>
      </w:pPr>
      <w:r w:rsidRPr="002974B0">
        <w:rPr>
          <w:rFonts w:cs="Calibri"/>
          <w:position w:val="-12"/>
          <w:szCs w:val="28"/>
        </w:rPr>
        <w:object w:dxaOrig="1660" w:dyaOrig="380">
          <v:shape id="_x0000_i1035" type="#_x0000_t75" style="width:82.5pt;height:18pt" o:ole="">
            <v:imagedata r:id="rId29" o:title=""/>
          </v:shape>
          <o:OLEObject Type="Embed" ProgID="Equation.3" ShapeID="_x0000_i1035" DrawAspect="Content" ObjectID="_1542634317" r:id="rId30"/>
        </w:object>
      </w:r>
      <w:r>
        <w:rPr>
          <w:rFonts w:cs="Calibri"/>
          <w:szCs w:val="28"/>
        </w:rPr>
        <w:t>,</w:t>
      </w:r>
    </w:p>
    <w:p w:rsidR="00F20745" w:rsidRPr="002974B0" w:rsidRDefault="00F20745" w:rsidP="00F20745">
      <w:pPr>
        <w:tabs>
          <w:tab w:val="left" w:pos="3119"/>
          <w:tab w:val="left" w:pos="8931"/>
        </w:tabs>
        <w:jc w:val="center"/>
        <w:rPr>
          <w:rFonts w:cs="Calibri"/>
          <w:szCs w:val="28"/>
        </w:rPr>
      </w:pPr>
      <w:r w:rsidRPr="0064068A">
        <w:rPr>
          <w:rFonts w:cs="Calibri"/>
          <w:position w:val="-30"/>
          <w:szCs w:val="28"/>
        </w:rPr>
        <w:lastRenderedPageBreak/>
        <w:tab/>
      </w:r>
      <w:r w:rsidRPr="006A13D6">
        <w:rPr>
          <w:rFonts w:cs="Calibri"/>
          <w:position w:val="-34"/>
          <w:szCs w:val="28"/>
          <w:lang w:val="en-US"/>
        </w:rPr>
        <w:object w:dxaOrig="3640" w:dyaOrig="820">
          <v:shape id="_x0000_i1036" type="#_x0000_t75" style="width:182.25pt;height:41.25pt" o:ole="">
            <v:imagedata r:id="rId31" o:title=""/>
          </v:shape>
          <o:OLEObject Type="Embed" ProgID="Equation.3" ShapeID="_x0000_i1036" DrawAspect="Content" ObjectID="_1542634318" r:id="rId32"/>
        </w:object>
      </w:r>
      <w:r w:rsidR="00B548F7">
        <w:rPr>
          <w:rFonts w:cs="Calibri"/>
          <w:szCs w:val="28"/>
        </w:rPr>
        <w:t>,</w:t>
      </w:r>
      <w:r w:rsidR="00B548F7">
        <w:rPr>
          <w:rFonts w:cs="Calibri"/>
          <w:szCs w:val="28"/>
        </w:rPr>
        <w:tab/>
        <w:t>(2</w:t>
      </w:r>
      <w:r>
        <w:rPr>
          <w:rFonts w:cs="Calibri"/>
          <w:szCs w:val="28"/>
        </w:rPr>
        <w:t>)</w:t>
      </w:r>
    </w:p>
    <w:p w:rsidR="00F20745" w:rsidRPr="00C24673" w:rsidRDefault="00F20745" w:rsidP="00F20745">
      <w:pPr>
        <w:jc w:val="center"/>
        <w:rPr>
          <w:rFonts w:cs="Calibri"/>
          <w:szCs w:val="28"/>
        </w:rPr>
      </w:pPr>
      <w:r w:rsidRPr="002974B0">
        <w:rPr>
          <w:rFonts w:cs="Calibri"/>
          <w:position w:val="-34"/>
          <w:szCs w:val="28"/>
          <w:lang w:val="en-US"/>
        </w:rPr>
        <w:object w:dxaOrig="2120" w:dyaOrig="639">
          <v:shape id="_x0000_i1037" type="#_x0000_t75" style="width:107.25pt;height:32.25pt" o:ole="">
            <v:imagedata r:id="rId33" o:title=""/>
          </v:shape>
          <o:OLEObject Type="Embed" ProgID="Equation.3" ShapeID="_x0000_i1037" DrawAspect="Content" ObjectID="_1542634319" r:id="rId34"/>
        </w:object>
      </w:r>
      <w:r>
        <w:rPr>
          <w:rFonts w:cs="Calibri"/>
          <w:szCs w:val="28"/>
        </w:rPr>
        <w:t>,</w:t>
      </w:r>
    </w:p>
    <w:p w:rsidR="00F20745" w:rsidRPr="009339DF" w:rsidRDefault="00F20745" w:rsidP="00F20745">
      <w:pPr>
        <w:rPr>
          <w:rFonts w:cs="Calibri"/>
          <w:szCs w:val="28"/>
        </w:rPr>
      </w:pPr>
      <w:r>
        <w:rPr>
          <w:rFonts w:cs="Calibri"/>
          <w:szCs w:val="28"/>
        </w:rPr>
        <w:t xml:space="preserve">где </w:t>
      </w:r>
      <w:r w:rsidRPr="00C24673">
        <w:rPr>
          <w:rFonts w:cs="Calibri"/>
          <w:position w:val="-10"/>
          <w:szCs w:val="28"/>
        </w:rPr>
        <w:object w:dxaOrig="279" w:dyaOrig="340">
          <v:shape id="_x0000_i1038" type="#_x0000_t75" style="width:13.5pt;height:18pt" o:ole="">
            <v:imagedata r:id="rId35" o:title=""/>
          </v:shape>
          <o:OLEObject Type="Embed" ProgID="Equation.3" ShapeID="_x0000_i1038" DrawAspect="Content" ObjectID="_1542634320" r:id="rId36"/>
        </w:object>
      </w:r>
      <w:r w:rsidRPr="00C24673">
        <w:rPr>
          <w:rFonts w:cs="Calibri"/>
          <w:szCs w:val="28"/>
        </w:rPr>
        <w:t xml:space="preserve"> </w:t>
      </w:r>
      <w:proofErr w:type="gramStart"/>
      <w:r w:rsidRPr="00C24673">
        <w:rPr>
          <w:rFonts w:cs="Calibri"/>
          <w:szCs w:val="28"/>
        </w:rPr>
        <w:t>-</w:t>
      </w:r>
      <w:r>
        <w:rPr>
          <w:rFonts w:cs="Calibri"/>
          <w:szCs w:val="28"/>
        </w:rPr>
        <w:t>т</w:t>
      </w:r>
      <w:proofErr w:type="gramEnd"/>
      <w:r>
        <w:rPr>
          <w:rFonts w:cs="Calibri"/>
          <w:szCs w:val="28"/>
        </w:rPr>
        <w:t xml:space="preserve">епловой поток </w:t>
      </w:r>
      <w:r w:rsidR="006C0530">
        <w:rPr>
          <w:rFonts w:cs="Calibri"/>
          <w:szCs w:val="28"/>
        </w:rPr>
        <w:t xml:space="preserve">с поверхности </w:t>
      </w:r>
      <w:r w:rsidR="006C0530">
        <w:t>упаковки процессора в охлаждающую жидкость системы иммерсионного охлаждения</w:t>
      </w:r>
      <w:r>
        <w:rPr>
          <w:rFonts w:cs="Calibri"/>
          <w:szCs w:val="28"/>
        </w:rPr>
        <w:t xml:space="preserve">, </w:t>
      </w:r>
      <w:r w:rsidRPr="00421DCB">
        <w:rPr>
          <w:rFonts w:cs="Calibri"/>
          <w:position w:val="-6"/>
          <w:szCs w:val="28"/>
        </w:rPr>
        <w:object w:dxaOrig="240" w:dyaOrig="220">
          <v:shape id="_x0000_i1039" type="#_x0000_t75" style="width:12pt;height:11.25pt" o:ole="">
            <v:imagedata r:id="rId37" o:title=""/>
          </v:shape>
          <o:OLEObject Type="Embed" ProgID="Equation.3" ShapeID="_x0000_i1039" DrawAspect="Content" ObjectID="_1542634321" r:id="rId38"/>
        </w:object>
      </w:r>
      <w:r w:rsidRPr="00C24673">
        <w:rPr>
          <w:rFonts w:cs="Calibri"/>
          <w:szCs w:val="28"/>
        </w:rPr>
        <w:t xml:space="preserve"> - </w:t>
      </w:r>
      <w:r>
        <w:rPr>
          <w:rFonts w:cs="Calibri"/>
          <w:szCs w:val="28"/>
        </w:rPr>
        <w:t xml:space="preserve">коэффициент теплоотдачи, </w:t>
      </w:r>
      <w:r w:rsidRPr="00421DCB">
        <w:rPr>
          <w:rFonts w:cs="Calibri"/>
          <w:position w:val="-6"/>
          <w:szCs w:val="28"/>
        </w:rPr>
        <w:object w:dxaOrig="220" w:dyaOrig="279">
          <v:shape id="_x0000_i1040" type="#_x0000_t75" style="width:11.25pt;height:13.5pt" o:ole="">
            <v:imagedata r:id="rId39" o:title=""/>
          </v:shape>
          <o:OLEObject Type="Embed" ProgID="Equation.3" ShapeID="_x0000_i1040" DrawAspect="Content" ObjectID="_1542634322" r:id="rId40"/>
        </w:object>
      </w:r>
      <w:r w:rsidRPr="00C24673">
        <w:rPr>
          <w:rFonts w:cs="Calibri"/>
          <w:szCs w:val="28"/>
        </w:rPr>
        <w:t xml:space="preserve"> - </w:t>
      </w:r>
      <w:r>
        <w:rPr>
          <w:rFonts w:cs="Calibri"/>
          <w:szCs w:val="28"/>
        </w:rPr>
        <w:t xml:space="preserve">коэффициент теплопроводности, </w:t>
      </w:r>
      <w:r w:rsidRPr="00421DCB">
        <w:rPr>
          <w:rFonts w:cs="Calibri"/>
          <w:position w:val="-12"/>
          <w:szCs w:val="28"/>
        </w:rPr>
        <w:object w:dxaOrig="260" w:dyaOrig="360">
          <v:shape id="_x0000_i1041" type="#_x0000_t75" style="width:13.5pt;height:18pt" o:ole="">
            <v:imagedata r:id="rId41" o:title=""/>
          </v:shape>
          <o:OLEObject Type="Embed" ProgID="Equation.3" ShapeID="_x0000_i1041" DrawAspect="Content" ObjectID="_1542634323" r:id="rId42"/>
        </w:object>
      </w:r>
      <w:r w:rsidRPr="00C24673">
        <w:rPr>
          <w:rFonts w:cs="Calibri"/>
          <w:szCs w:val="28"/>
        </w:rPr>
        <w:t xml:space="preserve"> - </w:t>
      </w:r>
      <w:r>
        <w:rPr>
          <w:rFonts w:cs="Calibri"/>
          <w:szCs w:val="28"/>
        </w:rPr>
        <w:t xml:space="preserve">температура </w:t>
      </w:r>
      <w:r w:rsidR="006C0530">
        <w:t>охлаждающей жидкости</w:t>
      </w:r>
      <w:r>
        <w:rPr>
          <w:rFonts w:cs="Calibri"/>
          <w:szCs w:val="28"/>
        </w:rPr>
        <w:t xml:space="preserve">, </w:t>
      </w:r>
      <w:r w:rsidRPr="00C24673">
        <w:rPr>
          <w:rFonts w:cs="Calibri"/>
          <w:position w:val="-10"/>
          <w:szCs w:val="28"/>
        </w:rPr>
        <w:object w:dxaOrig="279" w:dyaOrig="340">
          <v:shape id="_x0000_i1042" type="#_x0000_t75" style="width:13.5pt;height:18pt" o:ole="">
            <v:imagedata r:id="rId43" o:title=""/>
          </v:shape>
          <o:OLEObject Type="Embed" ProgID="Equation.3" ShapeID="_x0000_i1042" DrawAspect="Content" ObjectID="_1542634324" r:id="rId44"/>
        </w:object>
      </w:r>
      <w:r>
        <w:rPr>
          <w:rFonts w:cs="Calibri"/>
          <w:szCs w:val="28"/>
        </w:rPr>
        <w:t xml:space="preserve"> - мощность теплового потока, выделяемая с площади </w:t>
      </w:r>
      <w:r w:rsidRPr="00E74259">
        <w:rPr>
          <w:rFonts w:cs="Calibri"/>
          <w:position w:val="-10"/>
          <w:szCs w:val="28"/>
          <w:lang w:val="en-US"/>
        </w:rPr>
        <w:object w:dxaOrig="279" w:dyaOrig="340">
          <v:shape id="_x0000_i1043" type="#_x0000_t75" style="width:13.5pt;height:18pt" o:ole="">
            <v:imagedata r:id="rId27" o:title=""/>
          </v:shape>
          <o:OLEObject Type="Embed" ProgID="Equation.3" ShapeID="_x0000_i1043" DrawAspect="Content" ObjectID="_1542634325" r:id="rId45"/>
        </w:object>
      </w:r>
      <w:r>
        <w:t>;</w:t>
      </w:r>
    </w:p>
    <w:p w:rsidR="00F20745" w:rsidRDefault="00F20745" w:rsidP="00F20745">
      <w:pPr>
        <w:rPr>
          <w:rFonts w:cs="Calibri"/>
          <w:szCs w:val="28"/>
        </w:rPr>
      </w:pPr>
      <w:r>
        <w:rPr>
          <w:rFonts w:cs="Calibri"/>
          <w:szCs w:val="28"/>
        </w:rPr>
        <w:t>у</w:t>
      </w:r>
      <w:r w:rsidRPr="003B7304">
        <w:rPr>
          <w:rFonts w:cs="Calibri"/>
          <w:szCs w:val="28"/>
        </w:rPr>
        <w:t>словие сохранения энергии</w:t>
      </w:r>
      <w:r>
        <w:rPr>
          <w:rFonts w:cs="Calibri"/>
          <w:szCs w:val="28"/>
        </w:rPr>
        <w:t>:</w:t>
      </w:r>
      <w:r w:rsidRPr="006A13D6">
        <w:rPr>
          <w:rFonts w:cs="Calibri"/>
          <w:position w:val="-12"/>
          <w:szCs w:val="28"/>
          <w:lang w:val="en-US"/>
        </w:rPr>
        <w:object w:dxaOrig="820" w:dyaOrig="380">
          <v:shape id="_x0000_i1044" type="#_x0000_t75" style="width:41.25pt;height:19.5pt" o:ole="">
            <v:imagedata r:id="rId46" o:title=""/>
          </v:shape>
          <o:OLEObject Type="Embed" ProgID="Equation.3" ShapeID="_x0000_i1044" DrawAspect="Content" ObjectID="_1542634326" r:id="rId47"/>
        </w:object>
      </w:r>
      <w:r>
        <w:rPr>
          <w:rFonts w:cs="Calibri"/>
          <w:szCs w:val="28"/>
        </w:rPr>
        <w:t>.</w:t>
      </w:r>
    </w:p>
    <w:p w:rsidR="00F20745" w:rsidRDefault="00F20745" w:rsidP="00F20745">
      <w:pPr>
        <w:ind w:firstLine="709"/>
        <w:rPr>
          <w:rFonts w:cs="Calibri"/>
          <w:szCs w:val="28"/>
        </w:rPr>
      </w:pPr>
      <w:r>
        <w:rPr>
          <w:rFonts w:cs="Calibri"/>
          <w:szCs w:val="28"/>
        </w:rPr>
        <w:t xml:space="preserve">Система дифференциальных уравнений </w:t>
      </w:r>
      <w:r w:rsidR="004E3208">
        <w:rPr>
          <w:rFonts w:cs="Calibri"/>
          <w:szCs w:val="28"/>
        </w:rPr>
        <w:t>решаласьметодом конечных элементов</w:t>
      </w:r>
      <w:r>
        <w:rPr>
          <w:rFonts w:cs="Calibri"/>
          <w:szCs w:val="28"/>
        </w:rPr>
        <w:t>.</w:t>
      </w:r>
    </w:p>
    <w:p w:rsidR="00F20745" w:rsidRDefault="00F20745" w:rsidP="00F20745">
      <w:pPr>
        <w:ind w:firstLine="709"/>
        <w:rPr>
          <w:rFonts w:cs="Calibri"/>
          <w:szCs w:val="28"/>
        </w:rPr>
      </w:pPr>
      <w:r w:rsidRPr="003B7304">
        <w:rPr>
          <w:rFonts w:cs="Calibri"/>
          <w:szCs w:val="28"/>
        </w:rPr>
        <w:t xml:space="preserve">Для численного решения </w:t>
      </w:r>
      <w:r>
        <w:rPr>
          <w:rFonts w:cs="Calibri"/>
          <w:szCs w:val="28"/>
        </w:rPr>
        <w:t>зададим граничные</w:t>
      </w:r>
      <w:r w:rsidRPr="003B7304">
        <w:rPr>
          <w:rFonts w:cs="Calibri"/>
          <w:szCs w:val="28"/>
        </w:rPr>
        <w:t xml:space="preserve"> условия, а именно</w:t>
      </w:r>
      <w:r>
        <w:rPr>
          <w:rFonts w:cs="Calibri"/>
          <w:szCs w:val="28"/>
        </w:rPr>
        <w:t>:</w:t>
      </w:r>
    </w:p>
    <w:p w:rsidR="00F20745" w:rsidRPr="00F549AC" w:rsidRDefault="004E3208" w:rsidP="004E3208">
      <w:pPr>
        <w:pStyle w:val="afc"/>
        <w:ind w:left="709"/>
        <w:rPr>
          <w:rFonts w:cs="Calibri"/>
          <w:position w:val="-10"/>
          <w:szCs w:val="28"/>
        </w:rPr>
      </w:pPr>
      <w:r w:rsidRPr="004E3208">
        <w:rPr>
          <w:rFonts w:cs="Calibri"/>
          <w:szCs w:val="28"/>
        </w:rPr>
        <w:t>мощность теплового потока</w:t>
      </w:r>
      <w:r w:rsidR="00F20745" w:rsidRPr="006A13D6">
        <w:rPr>
          <w:position w:val="-12"/>
        </w:rPr>
        <w:object w:dxaOrig="1260" w:dyaOrig="380">
          <v:shape id="_x0000_i1045" type="#_x0000_t75" style="width:62.25pt;height:19.5pt" o:ole="">
            <v:imagedata r:id="rId48" o:title=""/>
          </v:shape>
          <o:OLEObject Type="Embed" ProgID="Equation.3" ShapeID="_x0000_i1045" DrawAspect="Content" ObjectID="_1542634327" r:id="rId49"/>
        </w:object>
      </w:r>
      <w:proofErr w:type="gramStart"/>
      <w:r>
        <w:rPr>
          <w:position w:val="-10"/>
        </w:rPr>
        <w:t xml:space="preserve"> ;</w:t>
      </w:r>
      <w:proofErr w:type="gramEnd"/>
    </w:p>
    <w:p w:rsidR="00F549AC" w:rsidRPr="004E3208" w:rsidRDefault="004E3208" w:rsidP="004E3208">
      <w:pPr>
        <w:pStyle w:val="afc"/>
        <w:ind w:left="709"/>
        <w:rPr>
          <w:rFonts w:cs="Calibri"/>
          <w:position w:val="-10"/>
          <w:szCs w:val="28"/>
        </w:rPr>
      </w:pPr>
      <w:r>
        <w:rPr>
          <w:position w:val="-10"/>
        </w:rPr>
        <w:t>площадь поверхности контакта упаковки процессора с охлаждающей жидкостью</w:t>
      </w:r>
      <w:r w:rsidR="002449FF" w:rsidRPr="002449FF">
        <w:rPr>
          <w:rFonts w:cs="Calibri"/>
          <w:position w:val="-10"/>
          <w:szCs w:val="28"/>
          <w:lang w:val="en-US"/>
        </w:rPr>
        <w:object w:dxaOrig="1780" w:dyaOrig="360">
          <v:shape id="_x0000_i1046" type="#_x0000_t75" style="width:84.75pt;height:18pt" o:ole="">
            <v:imagedata r:id="rId50" o:title=""/>
          </v:shape>
          <o:OLEObject Type="Embed" ProgID="Equation.3" ShapeID="_x0000_i1046" DrawAspect="Content" ObjectID="_1542634328" r:id="rId51"/>
        </w:object>
      </w:r>
      <w:r>
        <w:rPr>
          <w:rFonts w:cs="Calibri"/>
          <w:position w:val="-10"/>
          <w:szCs w:val="28"/>
        </w:rPr>
        <w:t xml:space="preserve"> и диаметр камеры теплообменника</w:t>
      </w:r>
      <w:r w:rsidR="002C3C90" w:rsidRPr="002449FF">
        <w:rPr>
          <w:rFonts w:cs="Calibri"/>
          <w:position w:val="-10"/>
          <w:szCs w:val="28"/>
          <w:lang w:val="en-US"/>
        </w:rPr>
        <w:object w:dxaOrig="1219" w:dyaOrig="340">
          <v:shape id="_x0000_i1047" type="#_x0000_t75" style="width:58.5pt;height:18pt" o:ole="">
            <v:imagedata r:id="rId52" o:title=""/>
          </v:shape>
          <o:OLEObject Type="Embed" ProgID="Equation.3" ShapeID="_x0000_i1047" DrawAspect="Content" ObjectID="_1542634329" r:id="rId53"/>
        </w:object>
      </w:r>
      <w:r>
        <w:rPr>
          <w:rFonts w:cs="Calibri"/>
          <w:position w:val="-10"/>
          <w:szCs w:val="28"/>
        </w:rPr>
        <w:t>;</w:t>
      </w:r>
    </w:p>
    <w:p w:rsidR="004B1FF1" w:rsidRDefault="004B1FF1" w:rsidP="004E3208">
      <w:pPr>
        <w:pStyle w:val="afc"/>
        <w:ind w:left="709"/>
        <w:rPr>
          <w:rFonts w:cs="Calibri"/>
          <w:position w:val="-10"/>
          <w:szCs w:val="28"/>
        </w:rPr>
      </w:pPr>
      <w:r>
        <w:rPr>
          <w:rFonts w:cs="Calibri"/>
          <w:position w:val="-10"/>
          <w:szCs w:val="28"/>
        </w:rPr>
        <w:t xml:space="preserve">Температура </w:t>
      </w:r>
      <w:r w:rsidR="002C3C90">
        <w:rPr>
          <w:position w:val="-10"/>
        </w:rPr>
        <w:t>охлаждающей жидкости</w:t>
      </w:r>
      <w:r w:rsidRPr="004B1FF1">
        <w:rPr>
          <w:rFonts w:cs="Calibri"/>
          <w:i/>
          <w:position w:val="-10"/>
          <w:szCs w:val="28"/>
        </w:rPr>
        <w:t>21</w:t>
      </w:r>
      <w:r>
        <w:rPr>
          <w:rFonts w:ascii="Arial" w:hAnsi="Arial" w:cs="Arial"/>
          <w:i/>
          <w:position w:val="-10"/>
          <w:szCs w:val="28"/>
        </w:rPr>
        <w:t>°</w:t>
      </w:r>
      <w:r>
        <w:rPr>
          <w:rFonts w:cs="Calibri"/>
          <w:i/>
          <w:position w:val="-10"/>
          <w:szCs w:val="28"/>
        </w:rPr>
        <w:t>С</w:t>
      </w:r>
      <w:r w:rsidR="002C3C90">
        <w:rPr>
          <w:rFonts w:cs="Calibri"/>
          <w:i/>
          <w:position w:val="-10"/>
          <w:szCs w:val="28"/>
        </w:rPr>
        <w:t>.</w:t>
      </w:r>
    </w:p>
    <w:p w:rsidR="00F20745" w:rsidRDefault="00F20745" w:rsidP="0000412C">
      <w:pPr>
        <w:ind w:firstLine="709"/>
        <w:rPr>
          <w:rFonts w:cs="Calibri"/>
          <w:szCs w:val="28"/>
        </w:rPr>
      </w:pPr>
      <w:r>
        <w:rPr>
          <w:rFonts w:cs="Calibri"/>
          <w:szCs w:val="28"/>
        </w:rPr>
        <w:t>К</w:t>
      </w:r>
      <w:r w:rsidRPr="003B7304">
        <w:rPr>
          <w:rFonts w:cs="Calibri"/>
          <w:szCs w:val="28"/>
        </w:rPr>
        <w:t xml:space="preserve">оэффициент теплопроводности </w:t>
      </w:r>
      <w:r w:rsidRPr="002974B0">
        <w:rPr>
          <w:rFonts w:cs="Calibri"/>
          <w:position w:val="-6"/>
          <w:szCs w:val="28"/>
        </w:rPr>
        <w:object w:dxaOrig="220" w:dyaOrig="279">
          <v:shape id="_x0000_i1048" type="#_x0000_t75" style="width:11.25pt;height:13.5pt" o:ole="">
            <v:imagedata r:id="rId54" o:title=""/>
          </v:shape>
          <o:OLEObject Type="Embed" ProgID="Equation.3" ShapeID="_x0000_i1048" DrawAspect="Content" ObjectID="_1542634330" r:id="rId55"/>
        </w:object>
      </w:r>
      <w:r w:rsidR="002C3C90">
        <w:rPr>
          <w:rFonts w:cs="Calibri"/>
          <w:szCs w:val="28"/>
        </w:rPr>
        <w:t xml:space="preserve">упаковки процессора </w:t>
      </w:r>
      <w:r>
        <w:rPr>
          <w:rFonts w:cs="Calibri"/>
          <w:szCs w:val="28"/>
        </w:rPr>
        <w:t>постоянны</w:t>
      </w:r>
      <w:r w:rsidR="00965F64">
        <w:rPr>
          <w:rFonts w:cs="Calibri"/>
          <w:szCs w:val="28"/>
        </w:rPr>
        <w:t>й</w:t>
      </w:r>
      <w:r>
        <w:rPr>
          <w:rFonts w:cs="Calibri"/>
          <w:szCs w:val="28"/>
        </w:rPr>
        <w:t xml:space="preserve"> и </w:t>
      </w:r>
      <w:r w:rsidR="00965F64">
        <w:rPr>
          <w:rFonts w:cs="Calibri"/>
          <w:szCs w:val="28"/>
        </w:rPr>
        <w:t>равен</w:t>
      </w:r>
      <w:r w:rsidRPr="003B7304">
        <w:rPr>
          <w:rFonts w:cs="Calibri"/>
          <w:szCs w:val="28"/>
        </w:rPr>
        <w:t xml:space="preserve"> коэффициент</w:t>
      </w:r>
      <w:r>
        <w:rPr>
          <w:rFonts w:cs="Calibri"/>
          <w:szCs w:val="28"/>
        </w:rPr>
        <w:t>у</w:t>
      </w:r>
      <w:r w:rsidRPr="003B7304">
        <w:rPr>
          <w:rFonts w:cs="Calibri"/>
          <w:szCs w:val="28"/>
        </w:rPr>
        <w:t xml:space="preserve"> теплопроводности меди.</w:t>
      </w:r>
    </w:p>
    <w:p w:rsidR="0000412C" w:rsidRDefault="002C3C90" w:rsidP="0000412C">
      <w:pPr>
        <w:ind w:firstLine="709"/>
      </w:pPr>
      <w:r>
        <w:t xml:space="preserve">Распределение температурного поля по </w:t>
      </w:r>
      <w:r w:rsidR="0000412C">
        <w:t>сечени</w:t>
      </w:r>
      <w:r>
        <w:t xml:space="preserve">ю по оси симметрииупаковки процессорав зависимости от величины коэффициента теплоотдачи </w:t>
      </w:r>
      <w:r w:rsidR="0000412C">
        <w:t>представлены на рис 2.</w:t>
      </w:r>
    </w:p>
    <w:p w:rsidR="00F549AC" w:rsidRPr="00AB3231" w:rsidRDefault="002449FF" w:rsidP="00627D58">
      <w:pPr>
        <w:pStyle w:val="ab"/>
        <w:spacing w:before="240"/>
        <w:ind w:firstLine="0"/>
        <w:jc w:val="center"/>
      </w:pPr>
      <w:r>
        <w:rPr>
          <w:noProof/>
        </w:rPr>
        <w:lastRenderedPageBreak/>
        <w:drawing>
          <wp:inline distT="0" distB="0" distL="0" distR="0">
            <wp:extent cx="5917172" cy="4054415"/>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Эпюры"/>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926108" cy="4060538"/>
                    </a:xfrm>
                    <a:prstGeom prst="rect">
                      <a:avLst/>
                    </a:prstGeom>
                    <a:noFill/>
                    <a:ln>
                      <a:noFill/>
                    </a:ln>
                  </pic:spPr>
                </pic:pic>
              </a:graphicData>
            </a:graphic>
          </wp:inline>
        </w:drawing>
      </w:r>
    </w:p>
    <w:p w:rsidR="00F549AC" w:rsidRPr="00F21E91" w:rsidRDefault="00F549AC" w:rsidP="00F549AC">
      <w:pPr>
        <w:pStyle w:val="ab"/>
        <w:ind w:firstLine="0"/>
        <w:jc w:val="center"/>
      </w:pPr>
      <w:r>
        <w:t>Рис. 2. –</w:t>
      </w:r>
      <w:r w:rsidR="00C225BE" w:rsidRPr="00C225BE">
        <w:t>Распределение температурного поля по сечению по оси симметрии упаковки процессора в зависимости от величины коэффициента теплоотдачи</w:t>
      </w:r>
      <w:r w:rsidR="00A83EDA" w:rsidRPr="002133DC">
        <w:rPr>
          <w:position w:val="-10"/>
        </w:rPr>
        <w:object w:dxaOrig="1500" w:dyaOrig="360">
          <v:shape id="_x0000_i1049" type="#_x0000_t75" style="width:75pt;height:18pt" o:ole="">
            <v:imagedata r:id="rId57" o:title=""/>
          </v:shape>
          <o:OLEObject Type="Embed" ProgID="Equation.3" ShapeID="_x0000_i1049" DrawAspect="Content" ObjectID="_1542634331" r:id="rId58"/>
        </w:object>
      </w:r>
      <w:proofErr w:type="gramStart"/>
      <w:r>
        <w:t>:</w:t>
      </w:r>
      <w:r w:rsidR="00A83EDA">
        <w:t>а</w:t>
      </w:r>
      <w:proofErr w:type="gramEnd"/>
      <w:r w:rsidR="00A83EDA">
        <w:t>) 5000</w:t>
      </w:r>
      <w:r w:rsidR="00A83EDA" w:rsidRPr="00A83EDA">
        <w:t xml:space="preserve">, </w:t>
      </w:r>
      <w:r w:rsidR="00A83EDA">
        <w:t xml:space="preserve">б) </w:t>
      </w:r>
      <w:r w:rsidR="00AB3231">
        <w:t>100</w:t>
      </w:r>
      <w:r w:rsidR="00A83EDA">
        <w:t>00</w:t>
      </w:r>
      <w:r w:rsidR="00A83EDA" w:rsidRPr="00A83EDA">
        <w:t xml:space="preserve">, </w:t>
      </w:r>
      <w:r w:rsidR="00A83EDA">
        <w:t xml:space="preserve">в) </w:t>
      </w:r>
      <w:r w:rsidR="00A83EDA" w:rsidRPr="00A83EDA">
        <w:t>1</w:t>
      </w:r>
      <w:r w:rsidR="00AB3231">
        <w:t>5</w:t>
      </w:r>
      <w:r w:rsidR="00A83EDA">
        <w:t>000</w:t>
      </w:r>
      <w:r w:rsidR="00A83EDA" w:rsidRPr="00A83EDA">
        <w:t xml:space="preserve">, </w:t>
      </w:r>
      <w:r w:rsidR="00A83EDA">
        <w:t xml:space="preserve">г) </w:t>
      </w:r>
      <w:r w:rsidR="00AB3231">
        <w:t>200</w:t>
      </w:r>
      <w:r w:rsidR="00A83EDA">
        <w:t>00</w:t>
      </w:r>
      <w:r>
        <w:t>.</w:t>
      </w:r>
    </w:p>
    <w:p w:rsidR="0000412C" w:rsidRDefault="0000412C" w:rsidP="009E1DF9">
      <w:pPr>
        <w:pStyle w:val="ab"/>
      </w:pPr>
    </w:p>
    <w:p w:rsidR="0000412C" w:rsidRPr="00511582" w:rsidRDefault="00A95D42" w:rsidP="009E1DF9">
      <w:pPr>
        <w:pStyle w:val="ab"/>
      </w:pPr>
      <w:r w:rsidRPr="00A95D42">
        <w:rPr>
          <w:color w:val="auto"/>
        </w:rPr>
        <w:t xml:space="preserve">Результаты </w:t>
      </w:r>
      <w:r>
        <w:rPr>
          <w:color w:val="auto"/>
        </w:rPr>
        <w:t>численного моделирования</w:t>
      </w:r>
      <w:r w:rsidRPr="00A95D42">
        <w:rPr>
          <w:color w:val="auto"/>
        </w:rPr>
        <w:t xml:space="preserve"> зависимости </w:t>
      </w:r>
      <w:r>
        <w:rPr>
          <w:color w:val="auto"/>
        </w:rPr>
        <w:t>разности температур кристалла процессора и охлаждающей жидкости</w:t>
      </w:r>
      <w:r w:rsidRPr="00A95D42">
        <w:rPr>
          <w:color w:val="auto"/>
        </w:rPr>
        <w:t xml:space="preserve"> погружной системы охлаждения от </w:t>
      </w:r>
      <w:r>
        <w:rPr>
          <w:color w:val="auto"/>
        </w:rPr>
        <w:t xml:space="preserve">коэффициента теплоотдачи на упаковке </w:t>
      </w:r>
      <w:r w:rsidR="007D4F88">
        <w:rPr>
          <w:color w:val="auto"/>
        </w:rPr>
        <w:t xml:space="preserve">процессора </w:t>
      </w:r>
      <w:r w:rsidR="007D4F88" w:rsidRPr="00A95D42">
        <w:rPr>
          <w:color w:val="auto"/>
        </w:rPr>
        <w:t>приведены</w:t>
      </w:r>
      <w:r w:rsidRPr="00A95D42">
        <w:rPr>
          <w:color w:val="auto"/>
        </w:rPr>
        <w:t xml:space="preserve"> на рис. </w:t>
      </w:r>
      <w:r>
        <w:rPr>
          <w:color w:val="auto"/>
        </w:rPr>
        <w:t>3</w:t>
      </w:r>
      <w:r w:rsidRPr="00A95D42">
        <w:rPr>
          <w:color w:val="auto"/>
        </w:rPr>
        <w:t>.</w:t>
      </w:r>
    </w:p>
    <w:p w:rsidR="00B130B6" w:rsidRPr="00B130B6" w:rsidRDefault="00A31C55" w:rsidP="009E1DF9">
      <w:pPr>
        <w:pStyle w:val="ab"/>
      </w:pPr>
      <w:r>
        <w:rPr>
          <w:noProof/>
        </w:rPr>
        <w:lastRenderedPageBreak/>
        <w:drawing>
          <wp:inline distT="0" distB="0" distL="0" distR="0">
            <wp:extent cx="5426016" cy="3837362"/>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1.jpg"/>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42286" cy="3848868"/>
                    </a:xfrm>
                    <a:prstGeom prst="rect">
                      <a:avLst/>
                    </a:prstGeom>
                  </pic:spPr>
                </pic:pic>
              </a:graphicData>
            </a:graphic>
          </wp:inline>
        </w:drawing>
      </w:r>
    </w:p>
    <w:p w:rsidR="00B81E92" w:rsidRDefault="00B81E92" w:rsidP="00F20745">
      <w:pPr>
        <w:pStyle w:val="ab"/>
        <w:ind w:firstLine="0"/>
        <w:jc w:val="center"/>
        <w:rPr>
          <w:rFonts w:eastAsia="Calibri"/>
          <w:szCs w:val="22"/>
          <w:lang w:eastAsia="en-US"/>
        </w:rPr>
      </w:pPr>
    </w:p>
    <w:p w:rsidR="00F20745" w:rsidRPr="00A32BA9" w:rsidRDefault="002C56B8" w:rsidP="00A32BA9">
      <w:pPr>
        <w:pStyle w:val="ab"/>
        <w:ind w:firstLine="0"/>
        <w:jc w:val="center"/>
      </w:pPr>
      <w:r>
        <w:t xml:space="preserve">Рис. 3. –График зависимости </w:t>
      </w:r>
      <w:r w:rsidR="00A95D42" w:rsidRPr="00A95D42">
        <w:t>разности температур кристалла процессора и охлаждающей жидкости погружной системы охлаждения от коэффициента теплоотдачи на упаковке процессора</w:t>
      </w:r>
      <w:r w:rsidR="00E001B6">
        <w:t>.</w:t>
      </w:r>
    </w:p>
    <w:p w:rsidR="00F20745" w:rsidRDefault="00F20745" w:rsidP="00F20745">
      <w:pPr>
        <w:pStyle w:val="ab"/>
        <w:rPr>
          <w:rFonts w:eastAsia="Calibri"/>
          <w:szCs w:val="22"/>
          <w:lang w:eastAsia="en-US"/>
        </w:rPr>
      </w:pPr>
    </w:p>
    <w:p w:rsidR="001A15F9" w:rsidRDefault="001A15F9" w:rsidP="001A15F9">
      <w:pPr>
        <w:pStyle w:val="ab"/>
      </w:pPr>
      <w:r w:rsidRPr="001A15F9">
        <w:t xml:space="preserve">Результаты </w:t>
      </w:r>
      <w:r>
        <w:t>теплофизического эксперимента по исследованию</w:t>
      </w:r>
      <w:r w:rsidRPr="001A15F9">
        <w:t xml:space="preserve"> зависимости разности температур кристалла процессора и охлаждающей жидкости </w:t>
      </w:r>
      <w:proofErr w:type="spellStart"/>
      <w:r w:rsidRPr="001A15F9">
        <w:t>погружной</w:t>
      </w:r>
      <w:proofErr w:type="spellEnd"/>
      <w:r w:rsidRPr="001A15F9">
        <w:t xml:space="preserve"> системы </w:t>
      </w:r>
      <w:proofErr w:type="spellStart"/>
      <w:r w:rsidRPr="001A15F9">
        <w:t>охлажденияот</w:t>
      </w:r>
      <w:proofErr w:type="spellEnd"/>
      <w:r w:rsidRPr="001A15F9">
        <w:t xml:space="preserve"> числа </w:t>
      </w:r>
      <w:proofErr w:type="spellStart"/>
      <w:r w:rsidRPr="001A15F9">
        <w:t>Рейнольдса</w:t>
      </w:r>
      <w:proofErr w:type="spellEnd"/>
      <w:r w:rsidRPr="001A15F9">
        <w:t xml:space="preserve"> течения охлаждающей жидкости в теплообменника с </w:t>
      </w:r>
      <w:proofErr w:type="spellStart"/>
      <w:r w:rsidRPr="001A15F9">
        <w:t>турбулизатором</w:t>
      </w:r>
      <w:r>
        <w:t>приведены</w:t>
      </w:r>
      <w:proofErr w:type="spellEnd"/>
      <w:r>
        <w:t xml:space="preserve"> на рис. 4.Расчет числа </w:t>
      </w:r>
      <w:proofErr w:type="spellStart"/>
      <w:r>
        <w:t>Рейнольдса</w:t>
      </w:r>
      <w:proofErr w:type="spellEnd"/>
      <w:r>
        <w:t xml:space="preserve"> для течения в теплообменнике производится как в</w:t>
      </w:r>
      <w:r w:rsidRPr="00071FBB">
        <w:t>[</w:t>
      </w:r>
      <w:r w:rsidRPr="00130CB4">
        <w:t>1</w:t>
      </w:r>
      <w:r>
        <w:t>0</w:t>
      </w:r>
      <w:r w:rsidRPr="00071FBB">
        <w:t>]</w:t>
      </w:r>
      <w:r>
        <w:t>:</w:t>
      </w:r>
    </w:p>
    <w:p w:rsidR="001A15F9" w:rsidRPr="00071FBB" w:rsidRDefault="001A15F9" w:rsidP="001A15F9">
      <w:pPr>
        <w:pStyle w:val="ab"/>
        <w:tabs>
          <w:tab w:val="left" w:pos="3969"/>
          <w:tab w:val="left" w:pos="8789"/>
        </w:tabs>
      </w:pPr>
      <w:r>
        <w:tab/>
      </w:r>
      <w:r w:rsidRPr="00C63F40">
        <w:rPr>
          <w:position w:val="-30"/>
        </w:rPr>
        <w:object w:dxaOrig="1640" w:dyaOrig="720">
          <v:shape id="_x0000_i1050" type="#_x0000_t75" style="width:99pt;height:43.5pt" o:ole="">
            <v:imagedata r:id="rId60" o:title=""/>
          </v:shape>
          <o:OLEObject Type="Embed" ProgID="Equation.3" ShapeID="_x0000_i1050" DrawAspect="Content" ObjectID="_1542634332" r:id="rId61"/>
        </w:object>
      </w:r>
      <w:r>
        <w:tab/>
        <w:t>(3)</w:t>
      </w:r>
    </w:p>
    <w:p w:rsidR="001A15F9" w:rsidRDefault="001A15F9" w:rsidP="001A15F9">
      <w:pPr>
        <w:pStyle w:val="ab"/>
        <w:ind w:firstLine="0"/>
        <w:rPr>
          <w:i/>
        </w:rPr>
      </w:pPr>
      <w:r>
        <w:t xml:space="preserve">где </w:t>
      </w:r>
      <w:r w:rsidRPr="00096C95">
        <w:rPr>
          <w:i/>
        </w:rPr>
        <w:t>ω</w:t>
      </w:r>
      <w:r>
        <w:t xml:space="preserve"> – угловая скорость, </w:t>
      </w:r>
      <w:r w:rsidRPr="00837BE2">
        <w:rPr>
          <w:i/>
        </w:rPr>
        <w:t>с</w:t>
      </w:r>
      <w:r w:rsidRPr="00837BE2">
        <w:rPr>
          <w:i/>
          <w:vertAlign w:val="superscript"/>
        </w:rPr>
        <w:t>-1</w:t>
      </w:r>
      <w:r w:rsidR="00837BE2">
        <w:t xml:space="preserve">, ρ – плотность, </w:t>
      </w:r>
      <w:r w:rsidR="00837BE2" w:rsidRPr="00837BE2">
        <w:rPr>
          <w:i/>
        </w:rPr>
        <w:t>кг/м</w:t>
      </w:r>
      <w:r w:rsidR="00837BE2" w:rsidRPr="00837BE2">
        <w:rPr>
          <w:i/>
          <w:vertAlign w:val="superscript"/>
        </w:rPr>
        <w:t>3</w:t>
      </w:r>
      <w:r w:rsidR="00837BE2">
        <w:t xml:space="preserve">, </w:t>
      </w:r>
      <w:r w:rsidR="00837BE2" w:rsidRPr="003B6614">
        <w:rPr>
          <w:i/>
          <w:lang w:val="en-US"/>
        </w:rPr>
        <w:t>R</w:t>
      </w:r>
      <w:r w:rsidR="00837BE2" w:rsidRPr="00803E34">
        <w:t xml:space="preserve"> – </w:t>
      </w:r>
      <w:r w:rsidR="00837BE2">
        <w:t xml:space="preserve">радиус </w:t>
      </w:r>
      <w:proofErr w:type="spellStart"/>
      <w:r w:rsidR="00837BE2">
        <w:t>турбулизатора</w:t>
      </w:r>
      <w:proofErr w:type="spellEnd"/>
      <w:r w:rsidR="00837BE2">
        <w:t xml:space="preserve">, </w:t>
      </w:r>
      <w:r w:rsidR="00837BE2" w:rsidRPr="00114672">
        <w:rPr>
          <w:i/>
        </w:rPr>
        <w:t>м</w:t>
      </w:r>
      <w:r w:rsidR="00837BE2">
        <w:rPr>
          <w:i/>
        </w:rPr>
        <w:t>,</w:t>
      </w:r>
      <w:r w:rsidR="00837BE2">
        <w:t xml:space="preserve"> η – динамическая вязкость, </w:t>
      </w:r>
      <w:r w:rsidR="00837BE2" w:rsidRPr="00837BE2">
        <w:rPr>
          <w:i/>
        </w:rPr>
        <w:t>Па∙с</w:t>
      </w:r>
      <w:r w:rsidR="00837BE2">
        <w:rPr>
          <w:i/>
        </w:rPr>
        <w:t>.</w:t>
      </w:r>
    </w:p>
    <w:p w:rsidR="00837BE2" w:rsidRPr="00837BE2" w:rsidRDefault="00837BE2" w:rsidP="001A15F9">
      <w:pPr>
        <w:pStyle w:val="ab"/>
        <w:ind w:firstLine="0"/>
      </w:pPr>
    </w:p>
    <w:p w:rsidR="00C63A57" w:rsidRDefault="00837BE2" w:rsidP="001A15F9">
      <w:pPr>
        <w:ind w:firstLine="708"/>
      </w:pPr>
      <w:r>
        <w:t xml:space="preserve">Частота вращения </w:t>
      </w:r>
      <w:proofErr w:type="spellStart"/>
      <w:r>
        <w:t>турбулизатора</w:t>
      </w:r>
      <w:proofErr w:type="spellEnd"/>
      <w:r>
        <w:t xml:space="preserve"> варьировалась в диапазоне от 240 до 3400 </w:t>
      </w:r>
      <w:r w:rsidRPr="00903CFF">
        <w:rPr>
          <w:i/>
        </w:rPr>
        <w:t>об</w:t>
      </w:r>
      <w:r w:rsidR="00903CFF" w:rsidRPr="00903CFF">
        <w:rPr>
          <w:i/>
        </w:rPr>
        <w:t>/мин</w:t>
      </w:r>
      <w:r w:rsidR="00903CFF">
        <w:t xml:space="preserve">. </w:t>
      </w:r>
    </w:p>
    <w:p w:rsidR="00903823" w:rsidRDefault="00903823" w:rsidP="00C63A57">
      <w:pPr>
        <w:ind w:firstLine="708"/>
      </w:pPr>
      <w:r>
        <w:rPr>
          <w:noProof/>
        </w:rPr>
        <w:drawing>
          <wp:inline distT="0" distB="0" distL="0" distR="0">
            <wp:extent cx="5076334" cy="35897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1.jpg"/>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76334" cy="3589765"/>
                    </a:xfrm>
                    <a:prstGeom prst="rect">
                      <a:avLst/>
                    </a:prstGeom>
                  </pic:spPr>
                </pic:pic>
              </a:graphicData>
            </a:graphic>
          </wp:inline>
        </w:drawing>
      </w:r>
    </w:p>
    <w:p w:rsidR="00A95D42" w:rsidRDefault="00A95D42" w:rsidP="007D4F88">
      <w:pPr>
        <w:ind w:firstLine="708"/>
        <w:jc w:val="center"/>
      </w:pPr>
      <w:r>
        <w:t xml:space="preserve">Рис. 4. –График зависимости </w:t>
      </w:r>
      <w:r w:rsidRPr="00A95D42">
        <w:t xml:space="preserve">разности температур кристалла процессора и охлаждающей жидкости погружной системы охлаждения от числа </w:t>
      </w:r>
      <w:proofErr w:type="spellStart"/>
      <w:r w:rsidRPr="00A95D42">
        <w:t>Рейнольдса</w:t>
      </w:r>
      <w:r w:rsidR="001A15F9">
        <w:t>течения</w:t>
      </w:r>
      <w:proofErr w:type="spellEnd"/>
      <w:r w:rsidR="001A15F9">
        <w:t xml:space="preserve"> охлаждающей жидкости </w:t>
      </w:r>
      <w:r w:rsidR="007D4F88">
        <w:br/>
      </w:r>
      <w:r w:rsidR="001A15F9">
        <w:t>в</w:t>
      </w:r>
      <w:r w:rsidR="007D4F88">
        <w:t xml:space="preserve"> теплообменнике</w:t>
      </w:r>
      <w:r w:rsidRPr="00A95D42">
        <w:t xml:space="preserve"> с </w:t>
      </w:r>
      <w:proofErr w:type="spellStart"/>
      <w:r w:rsidRPr="00A95D42">
        <w:t>турбулизатором</w:t>
      </w:r>
      <w:proofErr w:type="spellEnd"/>
      <w:r w:rsidR="007D4F88">
        <w:t>.</w:t>
      </w:r>
    </w:p>
    <w:p w:rsidR="007D4F88" w:rsidRDefault="007D4F88" w:rsidP="007D4F88">
      <w:pPr>
        <w:ind w:firstLine="708"/>
        <w:jc w:val="center"/>
      </w:pPr>
    </w:p>
    <w:p w:rsidR="00903CFF" w:rsidRDefault="00903CFF" w:rsidP="00C63A57">
      <w:pPr>
        <w:ind w:firstLine="708"/>
      </w:pPr>
      <w:r>
        <w:t xml:space="preserve">Из результатов численного эксперимента можно сделать вывод, что термическое сопротивление упаковки процессора от коэффициента теплоотдачи имеет нелинейный характер, связанный с тем, что </w:t>
      </w:r>
      <w:proofErr w:type="spellStart"/>
      <w:r>
        <w:t>кристал</w:t>
      </w:r>
      <w:proofErr w:type="spellEnd"/>
      <w:r>
        <w:t xml:space="preserve"> процессора существенно меньше размера камеры теплообменника. Эта зависимость исследовалась в </w:t>
      </w:r>
      <w:r w:rsidRPr="00903CFF">
        <w:t>[</w:t>
      </w:r>
      <w:r>
        <w:t>11</w:t>
      </w:r>
      <w:r w:rsidR="002A67E6">
        <w:rPr>
          <w:lang w:val="en-US"/>
        </w:rPr>
        <w:t>-</w:t>
      </w:r>
      <w:r>
        <w:t>13</w:t>
      </w:r>
      <w:r w:rsidRPr="00903CFF">
        <w:t>]</w:t>
      </w:r>
      <w:r>
        <w:t xml:space="preserve">. </w:t>
      </w:r>
    </w:p>
    <w:p w:rsidR="00C63A57" w:rsidRDefault="00903CFF" w:rsidP="00C63A57">
      <w:pPr>
        <w:ind w:firstLine="708"/>
      </w:pPr>
      <w:r>
        <w:t xml:space="preserve">Сопоставление результатов численного моделирования и теплофизического эксперимента позволяют сделать вывод, что при варьировании скорости вращения </w:t>
      </w:r>
      <w:proofErr w:type="spellStart"/>
      <w:r>
        <w:t>турбулизатора</w:t>
      </w:r>
      <w:proofErr w:type="spellEnd"/>
      <w:r>
        <w:t xml:space="preserve"> в диапазоне от </w:t>
      </w:r>
      <w:r w:rsidR="00886001" w:rsidRPr="00886001">
        <w:rPr>
          <w:i/>
          <w:lang w:val="en-US"/>
        </w:rPr>
        <w:t>n</w:t>
      </w:r>
      <w:r w:rsidR="00886001" w:rsidRPr="00886001">
        <w:t>=</w:t>
      </w:r>
      <w:r w:rsidR="00886001">
        <w:t>240÷</w:t>
      </w:r>
      <w:r>
        <w:t xml:space="preserve">3400 </w:t>
      </w:r>
      <w:r w:rsidRPr="00903CFF">
        <w:rPr>
          <w:i/>
        </w:rPr>
        <w:lastRenderedPageBreak/>
        <w:t>об/мин</w:t>
      </w:r>
      <w:r>
        <w:t xml:space="preserve"> коэффициент теплоотдачи от упаковки процессора в охлаждающую жидкость в камере погружного теплообменника находится в диапазоне  α=</w:t>
      </w:r>
      <w:r w:rsidR="00886001" w:rsidRPr="00886001">
        <w:t>8000</w:t>
      </w:r>
      <w:r w:rsidR="00886001">
        <w:t>÷</w:t>
      </w:r>
      <w:r w:rsidR="00886001" w:rsidRPr="00886001">
        <w:t>1</w:t>
      </w:r>
      <w:r w:rsidR="00886001">
        <w:t>40</w:t>
      </w:r>
      <w:r w:rsidR="00886001" w:rsidRPr="00886001">
        <w:t>0</w:t>
      </w:r>
      <w:r w:rsidR="00886001">
        <w:t>0</w:t>
      </w:r>
      <w:r w:rsidR="00886001" w:rsidRPr="00886001">
        <w:rPr>
          <w:i/>
        </w:rPr>
        <w:t>Вт/м</w:t>
      </w:r>
      <w:proofErr w:type="gramStart"/>
      <w:r w:rsidR="00886001" w:rsidRPr="00886001">
        <w:rPr>
          <w:i/>
          <w:vertAlign w:val="superscript"/>
        </w:rPr>
        <w:t>2</w:t>
      </w:r>
      <w:proofErr w:type="gramEnd"/>
      <w:r w:rsidR="00886001" w:rsidRPr="00886001">
        <w:rPr>
          <w:i/>
        </w:rPr>
        <w:t>∙К</w:t>
      </w:r>
      <w:r w:rsidR="00886001">
        <w:t xml:space="preserve">. </w:t>
      </w:r>
      <w:r w:rsidR="00886001" w:rsidRPr="00886001">
        <w:t>5.</w:t>
      </w:r>
      <w:r w:rsidR="00886001" w:rsidRPr="00886001">
        <w:tab/>
        <w:t xml:space="preserve">Численное моделирование процессов теплоотдачи и течения в теплообменниках с управляемым значением критерия подобия </w:t>
      </w:r>
      <w:proofErr w:type="spellStart"/>
      <w:r w:rsidR="00886001" w:rsidRPr="00886001">
        <w:t>Рейнольдса</w:t>
      </w:r>
      <w:proofErr w:type="spellEnd"/>
      <w:r w:rsidR="00886001" w:rsidRPr="00886001">
        <w:t xml:space="preserve"> для определения оптимальных значений параметров течения, при которых минимизируется термическое сопротивление теплообменника и системы охлаждения в целом, при требуемых высоких значениях критерия подобия течения </w:t>
      </w:r>
      <w:proofErr w:type="spellStart"/>
      <w:r w:rsidR="00886001" w:rsidRPr="00886001">
        <w:t>Рейнольдса</w:t>
      </w:r>
      <w:proofErr w:type="spellEnd"/>
      <w:r w:rsidR="00886001" w:rsidRPr="00886001">
        <w:t xml:space="preserve">, </w:t>
      </w:r>
      <w:r w:rsidR="00886001">
        <w:rPr>
          <w:lang w:val="en-US"/>
        </w:rPr>
        <w:t>Re</w:t>
      </w:r>
      <w:r w:rsidR="00886001" w:rsidRPr="00886001">
        <w:t xml:space="preserve">&gt;20000, затруднено в связи с проблемой существования и гладкости решений уравнений Навье-Стокса. Для оптимизации этого типа </w:t>
      </w:r>
      <w:r w:rsidR="007D4F88" w:rsidRPr="00886001">
        <w:t>теплообменников необходимо</w:t>
      </w:r>
      <w:r w:rsidR="00886001" w:rsidRPr="00886001">
        <w:t xml:space="preserve"> проведение экспериментальных исследовани</w:t>
      </w:r>
      <w:r w:rsidR="00886001">
        <w:t>й.</w:t>
      </w:r>
    </w:p>
    <w:p w:rsidR="00886001" w:rsidRDefault="00886001" w:rsidP="00C63A57">
      <w:pPr>
        <w:ind w:firstLine="708"/>
      </w:pPr>
      <w:r>
        <w:t xml:space="preserve">Исследование </w:t>
      </w:r>
      <w:r w:rsidRPr="008324AA">
        <w:t>показывает возможность локального снижения термического сопротивления погружных систем охлаждения для сохранения качества термического менеджмента элементов вычислительной техники, выделяющих значительную тепловую энергию</w:t>
      </w:r>
      <w:r>
        <w:t>, таких, как процессоры</w:t>
      </w:r>
      <w:r w:rsidRPr="008324AA">
        <w:t>.</w:t>
      </w:r>
    </w:p>
    <w:p w:rsidR="00025D19" w:rsidRDefault="00ED7CDA" w:rsidP="00C63A57">
      <w:pPr>
        <w:pStyle w:val="ae"/>
      </w:pPr>
      <w:r>
        <w:t>Литература</w:t>
      </w:r>
    </w:p>
    <w:p w:rsidR="001A640E" w:rsidRPr="00BC740A" w:rsidRDefault="001A640E" w:rsidP="001A640E">
      <w:pPr>
        <w:numPr>
          <w:ilvl w:val="0"/>
          <w:numId w:val="1"/>
        </w:numPr>
        <w:spacing w:before="60" w:after="60"/>
        <w:ind w:left="0" w:firstLine="426"/>
        <w:rPr>
          <w:lang w:val="en-US"/>
        </w:rPr>
      </w:pPr>
      <w:proofErr w:type="spellStart"/>
      <w:r w:rsidRPr="00BC740A">
        <w:t>Дульнев</w:t>
      </w:r>
      <w:proofErr w:type="spellEnd"/>
      <w:r w:rsidRPr="00BC740A">
        <w:t xml:space="preserve"> Г.Н. Тепло- и </w:t>
      </w:r>
      <w:proofErr w:type="spellStart"/>
      <w:r w:rsidRPr="00BC740A">
        <w:t>массообмен</w:t>
      </w:r>
      <w:proofErr w:type="spellEnd"/>
      <w:r w:rsidRPr="00BC740A">
        <w:t xml:space="preserve"> в радиоэлектронной аппаратуре: Учебник для вузов по специальности «Конструирование и производство радиоэлектронной аппаратуры». </w:t>
      </w:r>
      <w:proofErr w:type="gramStart"/>
      <w:r w:rsidRPr="00BC740A">
        <w:rPr>
          <w:lang w:val="en-US"/>
        </w:rPr>
        <w:t>М.:</w:t>
      </w:r>
      <w:proofErr w:type="gramEnd"/>
      <w:r w:rsidR="00D62BCA">
        <w:t xml:space="preserve"> </w:t>
      </w:r>
      <w:proofErr w:type="spellStart"/>
      <w:r w:rsidRPr="00BC740A">
        <w:rPr>
          <w:lang w:val="en-US"/>
        </w:rPr>
        <w:t>Высшая</w:t>
      </w:r>
      <w:proofErr w:type="spellEnd"/>
      <w:r w:rsidR="00D62BCA">
        <w:t xml:space="preserve"> </w:t>
      </w:r>
      <w:proofErr w:type="spellStart"/>
      <w:r w:rsidRPr="00BC740A">
        <w:rPr>
          <w:lang w:val="en-US"/>
        </w:rPr>
        <w:t>школа</w:t>
      </w:r>
      <w:proofErr w:type="spellEnd"/>
      <w:r w:rsidRPr="00BC740A">
        <w:rPr>
          <w:lang w:val="en-US"/>
        </w:rPr>
        <w:t>, 1984. 247 с.</w:t>
      </w:r>
    </w:p>
    <w:p w:rsidR="001A640E" w:rsidRPr="003A57E5" w:rsidRDefault="001A640E" w:rsidP="001A640E">
      <w:pPr>
        <w:numPr>
          <w:ilvl w:val="0"/>
          <w:numId w:val="1"/>
        </w:numPr>
        <w:spacing w:before="60" w:after="60"/>
        <w:ind w:left="0" w:firstLine="426"/>
      </w:pPr>
      <w:r w:rsidRPr="00FE259C">
        <w:t xml:space="preserve">Глазунова </w:t>
      </w:r>
      <w:r>
        <w:t>Л. В.</w:t>
      </w:r>
      <w:r w:rsidRPr="00FE259C">
        <w:t xml:space="preserve"> Система </w:t>
      </w:r>
      <w:proofErr w:type="spellStart"/>
      <w:r w:rsidRPr="00FE259C">
        <w:t>термостабилизации</w:t>
      </w:r>
      <w:proofErr w:type="spellEnd"/>
      <w:r w:rsidRPr="00FE259C">
        <w:t xml:space="preserve"> в приемо-передающей аппаратуре // Инженерный вестник Дона, 2012, №2 </w:t>
      </w:r>
      <w:r w:rsidRPr="00B3075C">
        <w:rPr>
          <w:lang w:val="en-US"/>
        </w:rPr>
        <w:t>URL</w:t>
      </w:r>
      <w:r w:rsidRPr="00FE259C">
        <w:t xml:space="preserve">: </w:t>
      </w:r>
      <w:proofErr w:type="spellStart"/>
      <w:r w:rsidRPr="001133E1">
        <w:rPr>
          <w:lang w:val="en-US"/>
        </w:rPr>
        <w:t>ivdon</w:t>
      </w:r>
      <w:proofErr w:type="spellEnd"/>
      <w:r w:rsidRPr="00FE259C">
        <w:t>.</w:t>
      </w:r>
      <w:proofErr w:type="spellStart"/>
      <w:r w:rsidRPr="001133E1">
        <w:rPr>
          <w:lang w:val="en-US"/>
        </w:rPr>
        <w:t>ru</w:t>
      </w:r>
      <w:proofErr w:type="spellEnd"/>
      <w:r w:rsidRPr="00FE259C">
        <w:t>/</w:t>
      </w:r>
      <w:proofErr w:type="spellStart"/>
      <w:r w:rsidRPr="001133E1">
        <w:rPr>
          <w:lang w:val="en-US"/>
        </w:rPr>
        <w:t>ru</w:t>
      </w:r>
      <w:proofErr w:type="spellEnd"/>
      <w:r w:rsidRPr="00FE259C">
        <w:t>/</w:t>
      </w:r>
      <w:r w:rsidRPr="001133E1">
        <w:rPr>
          <w:lang w:val="en-US"/>
        </w:rPr>
        <w:t>magazine</w:t>
      </w:r>
      <w:r w:rsidRPr="00FE259C">
        <w:t>/</w:t>
      </w:r>
      <w:r w:rsidRPr="001133E1">
        <w:rPr>
          <w:lang w:val="en-US"/>
        </w:rPr>
        <w:t>archive</w:t>
      </w:r>
      <w:r w:rsidRPr="00FE259C">
        <w:t>/</w:t>
      </w:r>
      <w:r w:rsidRPr="001133E1">
        <w:rPr>
          <w:lang w:val="en-US"/>
        </w:rPr>
        <w:t>n</w:t>
      </w:r>
      <w:r w:rsidRPr="00FE259C">
        <w:t>2</w:t>
      </w:r>
      <w:r w:rsidRPr="001133E1">
        <w:rPr>
          <w:lang w:val="en-US"/>
        </w:rPr>
        <w:t>y</w:t>
      </w:r>
      <w:r w:rsidRPr="00FE259C">
        <w:t>2012/759</w:t>
      </w:r>
      <w:r w:rsidR="000352D9">
        <w:t>.</w:t>
      </w:r>
    </w:p>
    <w:p w:rsidR="00235483" w:rsidRDefault="00235483" w:rsidP="00235483">
      <w:pPr>
        <w:numPr>
          <w:ilvl w:val="0"/>
          <w:numId w:val="1"/>
        </w:numPr>
        <w:spacing w:before="60" w:after="60"/>
        <w:ind w:left="0" w:firstLine="426"/>
      </w:pPr>
      <w:proofErr w:type="spellStart"/>
      <w:r w:rsidRPr="00F22CE2">
        <w:t>Алексюнин</w:t>
      </w:r>
      <w:proofErr w:type="spellEnd"/>
      <w:r w:rsidR="00D62BCA">
        <w:t xml:space="preserve"> </w:t>
      </w:r>
      <w:r>
        <w:t>Е.</w:t>
      </w:r>
      <w:r w:rsidRPr="00F22CE2">
        <w:t xml:space="preserve">С. </w:t>
      </w:r>
      <w:r w:rsidRPr="00C9042A">
        <w:t xml:space="preserve">Современные системы активного охлаждения электронных компонентов на основе </w:t>
      </w:r>
      <w:proofErr w:type="spellStart"/>
      <w:r w:rsidRPr="00C9042A">
        <w:t>пьезоустройств</w:t>
      </w:r>
      <w:proofErr w:type="spellEnd"/>
      <w:r w:rsidR="00D62BCA">
        <w:t xml:space="preserve"> </w:t>
      </w:r>
      <w:r>
        <w:t>// Инженерный вестник Дона, 2013, №2</w:t>
      </w:r>
      <w:r w:rsidR="00D62BCA">
        <w:t xml:space="preserve"> </w:t>
      </w:r>
      <w:r w:rsidRPr="00F22CE2">
        <w:t>URL</w:t>
      </w:r>
      <w:r w:rsidRPr="003A57E5">
        <w:t xml:space="preserve">: </w:t>
      </w:r>
      <w:proofErr w:type="spellStart"/>
      <w:r w:rsidRPr="00F22CE2">
        <w:t>ivdon.ru</w:t>
      </w:r>
      <w:proofErr w:type="spellEnd"/>
      <w:r w:rsidRPr="00F22CE2">
        <w:t>/</w:t>
      </w:r>
      <w:proofErr w:type="spellStart"/>
      <w:r w:rsidRPr="00F22CE2">
        <w:t>ru</w:t>
      </w:r>
      <w:proofErr w:type="spellEnd"/>
      <w:r w:rsidRPr="00F22CE2">
        <w:t>/</w:t>
      </w:r>
      <w:proofErr w:type="spellStart"/>
      <w:r w:rsidRPr="00F22CE2">
        <w:t>magazine</w:t>
      </w:r>
      <w:proofErr w:type="spellEnd"/>
      <w:r w:rsidRPr="00F22CE2">
        <w:t>/</w:t>
      </w:r>
      <w:proofErr w:type="spellStart"/>
      <w:r w:rsidRPr="00F22CE2">
        <w:t>archive</w:t>
      </w:r>
      <w:proofErr w:type="spellEnd"/>
      <w:r w:rsidRPr="00F22CE2">
        <w:t>/n2y2013/1624</w:t>
      </w:r>
      <w:r w:rsidRPr="003A57E5">
        <w:t>.</w:t>
      </w:r>
    </w:p>
    <w:p w:rsidR="00354FDA" w:rsidRDefault="00354FDA" w:rsidP="00235483">
      <w:pPr>
        <w:numPr>
          <w:ilvl w:val="0"/>
          <w:numId w:val="1"/>
        </w:numPr>
        <w:spacing w:before="60" w:after="60"/>
        <w:ind w:left="0" w:firstLine="426"/>
        <w:rPr>
          <w:lang w:val="en-US"/>
        </w:rPr>
      </w:pPr>
      <w:r w:rsidRPr="00354FDA">
        <w:rPr>
          <w:lang w:val="en-US"/>
        </w:rPr>
        <w:t xml:space="preserve">US Patent App. US20100263885 A1, США, A62C3/16, A62C35/00. Protection systems and methods for electronic devices. / Phillip E. </w:t>
      </w:r>
      <w:proofErr w:type="spellStart"/>
      <w:r w:rsidRPr="00354FDA">
        <w:rPr>
          <w:lang w:val="en-US"/>
        </w:rPr>
        <w:t>Tuma</w:t>
      </w:r>
      <w:proofErr w:type="spellEnd"/>
    </w:p>
    <w:p w:rsidR="00354FDA" w:rsidRDefault="00354FDA" w:rsidP="00235483">
      <w:pPr>
        <w:numPr>
          <w:ilvl w:val="0"/>
          <w:numId w:val="1"/>
        </w:numPr>
        <w:spacing w:before="60" w:after="60"/>
        <w:ind w:left="0" w:firstLine="426"/>
        <w:rPr>
          <w:lang w:val="en-US"/>
        </w:rPr>
      </w:pPr>
      <w:r w:rsidRPr="00354FDA">
        <w:rPr>
          <w:lang w:val="en-US"/>
        </w:rPr>
        <w:lastRenderedPageBreak/>
        <w:t xml:space="preserve">US Pat. US8193393 B2, США, C07C43/00, C09K5/04, C07C49/173. </w:t>
      </w:r>
      <w:proofErr w:type="spellStart"/>
      <w:r w:rsidRPr="00354FDA">
        <w:rPr>
          <w:lang w:val="en-US"/>
        </w:rPr>
        <w:t>Fluoroetherdiketones</w:t>
      </w:r>
      <w:proofErr w:type="spellEnd"/>
      <w:r w:rsidRPr="00354FDA">
        <w:rPr>
          <w:lang w:val="en-US"/>
        </w:rPr>
        <w:t xml:space="preserve"> for high temperature heat transfer. / Richard M. Flynn.</w:t>
      </w:r>
    </w:p>
    <w:p w:rsidR="00354FDA" w:rsidRDefault="00354FDA" w:rsidP="00235483">
      <w:pPr>
        <w:numPr>
          <w:ilvl w:val="0"/>
          <w:numId w:val="1"/>
        </w:numPr>
        <w:spacing w:before="60" w:after="60"/>
        <w:ind w:left="0" w:firstLine="426"/>
        <w:rPr>
          <w:lang w:val="en-US"/>
        </w:rPr>
      </w:pPr>
      <w:r w:rsidRPr="00354FDA">
        <w:rPr>
          <w:lang w:val="en-US"/>
        </w:rPr>
        <w:t xml:space="preserve">US Pat. US8261560 B2, США, C09K5/04. Methods of using </w:t>
      </w:r>
      <w:proofErr w:type="spellStart"/>
      <w:r w:rsidRPr="00354FDA">
        <w:rPr>
          <w:lang w:val="en-US"/>
        </w:rPr>
        <w:t>hydrofluoroethers</w:t>
      </w:r>
      <w:proofErr w:type="spellEnd"/>
      <w:r w:rsidRPr="00354FDA">
        <w:rPr>
          <w:lang w:val="en-US"/>
        </w:rPr>
        <w:t xml:space="preserve"> as heat transfer fluids. / Richard M. Flynn, Michael G. Costello, Michael J. </w:t>
      </w:r>
      <w:proofErr w:type="spellStart"/>
      <w:r w:rsidRPr="00354FDA">
        <w:rPr>
          <w:lang w:val="en-US"/>
        </w:rPr>
        <w:t>Bulinski</w:t>
      </w:r>
      <w:proofErr w:type="spellEnd"/>
      <w:r w:rsidRPr="00354FDA">
        <w:rPr>
          <w:lang w:val="en-US"/>
        </w:rPr>
        <w:t>.</w:t>
      </w:r>
    </w:p>
    <w:p w:rsidR="00354FDA" w:rsidRDefault="00354FDA" w:rsidP="00235483">
      <w:pPr>
        <w:numPr>
          <w:ilvl w:val="0"/>
          <w:numId w:val="1"/>
        </w:numPr>
        <w:spacing w:before="60" w:after="60"/>
        <w:ind w:left="0" w:firstLine="426"/>
        <w:rPr>
          <w:lang w:val="en-US"/>
        </w:rPr>
      </w:pPr>
      <w:r w:rsidRPr="00354FDA">
        <w:rPr>
          <w:lang w:val="en-US"/>
        </w:rPr>
        <w:t>US Pat. US8194406 B2, США, H05K7/20. Apparatus and method with forced coolant vapor movement for facilitating two-phase cooling of an electronic device. / Levi A. Campbell.</w:t>
      </w:r>
    </w:p>
    <w:p w:rsidR="00354FDA" w:rsidRDefault="00354FDA" w:rsidP="00235483">
      <w:pPr>
        <w:numPr>
          <w:ilvl w:val="0"/>
          <w:numId w:val="1"/>
        </w:numPr>
        <w:spacing w:before="60" w:after="60"/>
        <w:ind w:left="0" w:firstLine="426"/>
        <w:rPr>
          <w:lang w:val="en-US"/>
        </w:rPr>
      </w:pPr>
      <w:r w:rsidRPr="00354FDA">
        <w:rPr>
          <w:lang w:val="en-US"/>
        </w:rPr>
        <w:t xml:space="preserve">US Patent App. US20140218858 A1, США, G06F1/20. Stand Alone Immersion Tank Data Center with Contained Cooling. / Austin Michael </w:t>
      </w:r>
      <w:proofErr w:type="spellStart"/>
      <w:r w:rsidRPr="00354FDA">
        <w:rPr>
          <w:lang w:val="en-US"/>
        </w:rPr>
        <w:t>Shelnutt</w:t>
      </w:r>
      <w:proofErr w:type="spellEnd"/>
      <w:r w:rsidRPr="00354FDA">
        <w:rPr>
          <w:lang w:val="en-US"/>
        </w:rPr>
        <w:t xml:space="preserve">, James D. </w:t>
      </w:r>
      <w:proofErr w:type="spellStart"/>
      <w:r w:rsidRPr="00354FDA">
        <w:rPr>
          <w:lang w:val="en-US"/>
        </w:rPr>
        <w:t>Curlee</w:t>
      </w:r>
      <w:proofErr w:type="spellEnd"/>
      <w:r w:rsidRPr="00354FDA">
        <w:rPr>
          <w:lang w:val="en-US"/>
        </w:rPr>
        <w:t>, Jimmy Pike.</w:t>
      </w:r>
    </w:p>
    <w:p w:rsidR="00D61898" w:rsidRPr="00D61898" w:rsidRDefault="00D61898" w:rsidP="00D61898">
      <w:pPr>
        <w:numPr>
          <w:ilvl w:val="0"/>
          <w:numId w:val="1"/>
        </w:numPr>
        <w:spacing w:before="60" w:after="60"/>
        <w:ind w:left="0" w:firstLine="426"/>
        <w:rPr>
          <w:lang w:val="en-US"/>
        </w:rPr>
      </w:pPr>
      <w:r w:rsidRPr="00D61898">
        <w:rPr>
          <w:lang w:val="en-US"/>
        </w:rPr>
        <w:t xml:space="preserve">US Patent App. US20140218861 A1, США, G06F1/20. </w:t>
      </w:r>
      <w:r w:rsidR="000352D9" w:rsidRPr="00D61898">
        <w:rPr>
          <w:lang w:val="en-US"/>
        </w:rPr>
        <w:t>Vertically Oriented</w:t>
      </w:r>
      <w:r w:rsidRPr="00D61898">
        <w:rPr>
          <w:lang w:val="en-US"/>
        </w:rPr>
        <w:t xml:space="preserve"> Immersion Server with Vapor Bubble Deflector. / Austin Michael </w:t>
      </w:r>
      <w:proofErr w:type="spellStart"/>
      <w:r w:rsidRPr="00D61898">
        <w:rPr>
          <w:lang w:val="en-US"/>
        </w:rPr>
        <w:t>Shelnutt</w:t>
      </w:r>
      <w:proofErr w:type="spellEnd"/>
      <w:r w:rsidRPr="00D61898">
        <w:rPr>
          <w:lang w:val="en-US"/>
        </w:rPr>
        <w:t xml:space="preserve">, James D. </w:t>
      </w:r>
      <w:proofErr w:type="spellStart"/>
      <w:r w:rsidRPr="00D61898">
        <w:rPr>
          <w:lang w:val="en-US"/>
        </w:rPr>
        <w:t>Curlee</w:t>
      </w:r>
      <w:proofErr w:type="spellEnd"/>
      <w:r w:rsidRPr="00D61898">
        <w:rPr>
          <w:lang w:val="en-US"/>
        </w:rPr>
        <w:t>.</w:t>
      </w:r>
    </w:p>
    <w:p w:rsidR="003C3725" w:rsidRPr="003E5F2D" w:rsidRDefault="003C3725" w:rsidP="003C3725">
      <w:pPr>
        <w:numPr>
          <w:ilvl w:val="0"/>
          <w:numId w:val="1"/>
        </w:numPr>
        <w:spacing w:before="60" w:after="60"/>
        <w:ind w:left="0" w:firstLine="426"/>
      </w:pPr>
      <w:r w:rsidRPr="003E5F2D">
        <w:t xml:space="preserve">Ворончихин С.Г., </w:t>
      </w:r>
      <w:proofErr w:type="spellStart"/>
      <w:r w:rsidRPr="003E5F2D">
        <w:t>Земцов</w:t>
      </w:r>
      <w:proofErr w:type="spellEnd"/>
      <w:r w:rsidRPr="003E5F2D">
        <w:t xml:space="preserve"> М.А., </w:t>
      </w:r>
      <w:proofErr w:type="spellStart"/>
      <w:r w:rsidRPr="003E5F2D">
        <w:t>Помыткин</w:t>
      </w:r>
      <w:proofErr w:type="spellEnd"/>
      <w:r w:rsidRPr="003E5F2D">
        <w:t xml:space="preserve"> В.А., </w:t>
      </w:r>
      <w:proofErr w:type="spellStart"/>
      <w:r w:rsidRPr="003E5F2D">
        <w:t>Флаксман</w:t>
      </w:r>
      <w:proofErr w:type="spellEnd"/>
      <w:r w:rsidRPr="003E5F2D">
        <w:t xml:space="preserve"> А.Л. Метод снижения термического сопротивления </w:t>
      </w:r>
      <w:proofErr w:type="spellStart"/>
      <w:r w:rsidRPr="003E5F2D">
        <w:t>погружной</w:t>
      </w:r>
      <w:proofErr w:type="spellEnd"/>
      <w:r w:rsidRPr="003E5F2D">
        <w:t xml:space="preserve"> системы охлаждения суперЭВМ // Ин</w:t>
      </w:r>
      <w:r>
        <w:t>женерный вестник Дона. 2015. №4</w:t>
      </w:r>
      <w:r>
        <w:br/>
      </w:r>
      <w:r w:rsidRPr="00BC740A">
        <w:rPr>
          <w:lang w:val="en-US"/>
        </w:rPr>
        <w:t>URL</w:t>
      </w:r>
      <w:r w:rsidRPr="003A57E5">
        <w:t xml:space="preserve">: </w:t>
      </w:r>
      <w:proofErr w:type="spellStart"/>
      <w:r w:rsidRPr="003E5F2D">
        <w:rPr>
          <w:lang w:val="en-US"/>
        </w:rPr>
        <w:t>ivdon</w:t>
      </w:r>
      <w:proofErr w:type="spellEnd"/>
      <w:r w:rsidRPr="003E5F2D">
        <w:t>.</w:t>
      </w:r>
      <w:proofErr w:type="spellStart"/>
      <w:r w:rsidRPr="003E5F2D">
        <w:rPr>
          <w:lang w:val="en-US"/>
        </w:rPr>
        <w:t>ru</w:t>
      </w:r>
      <w:proofErr w:type="spellEnd"/>
      <w:r w:rsidRPr="003E5F2D">
        <w:t>/</w:t>
      </w:r>
      <w:proofErr w:type="spellStart"/>
      <w:r w:rsidRPr="003E5F2D">
        <w:rPr>
          <w:lang w:val="en-US"/>
        </w:rPr>
        <w:t>ru</w:t>
      </w:r>
      <w:proofErr w:type="spellEnd"/>
      <w:r w:rsidRPr="003E5F2D">
        <w:t>/</w:t>
      </w:r>
      <w:r w:rsidRPr="003E5F2D">
        <w:rPr>
          <w:lang w:val="en-US"/>
        </w:rPr>
        <w:t>magazine</w:t>
      </w:r>
      <w:r w:rsidRPr="003E5F2D">
        <w:t>/</w:t>
      </w:r>
      <w:r w:rsidRPr="003E5F2D">
        <w:rPr>
          <w:lang w:val="en-US"/>
        </w:rPr>
        <w:t>archive</w:t>
      </w:r>
      <w:r w:rsidRPr="003E5F2D">
        <w:t>/</w:t>
      </w:r>
      <w:r w:rsidRPr="003E5F2D">
        <w:rPr>
          <w:lang w:val="en-US"/>
        </w:rPr>
        <w:t>n</w:t>
      </w:r>
      <w:r w:rsidRPr="003E5F2D">
        <w:t>4</w:t>
      </w:r>
      <w:r w:rsidRPr="003E5F2D">
        <w:rPr>
          <w:lang w:val="en-US"/>
        </w:rPr>
        <w:t>y</w:t>
      </w:r>
      <w:r w:rsidRPr="003E5F2D">
        <w:t>2015/3407</w:t>
      </w:r>
      <w:r w:rsidRPr="003A57E5">
        <w:t>.</w:t>
      </w:r>
    </w:p>
    <w:p w:rsidR="00C9042A" w:rsidRPr="003A57E5" w:rsidRDefault="00C9042A" w:rsidP="00C9042A">
      <w:pPr>
        <w:numPr>
          <w:ilvl w:val="0"/>
          <w:numId w:val="1"/>
        </w:numPr>
        <w:spacing w:before="60" w:after="60"/>
        <w:ind w:left="0" w:firstLine="426"/>
      </w:pPr>
      <w:r w:rsidRPr="00BC740A">
        <w:t>Ворончихин, С.Г.</w:t>
      </w:r>
      <w:r w:rsidR="000352D9">
        <w:t xml:space="preserve">, </w:t>
      </w:r>
      <w:proofErr w:type="spellStart"/>
      <w:r w:rsidR="000352D9">
        <w:t>Помыткин</w:t>
      </w:r>
      <w:proofErr w:type="spellEnd"/>
      <w:r w:rsidR="000352D9">
        <w:t xml:space="preserve"> В.А., </w:t>
      </w:r>
      <w:proofErr w:type="spellStart"/>
      <w:r w:rsidR="000352D9">
        <w:t>Земцов</w:t>
      </w:r>
      <w:proofErr w:type="spellEnd"/>
      <w:r w:rsidR="000352D9">
        <w:t xml:space="preserve"> М.А., </w:t>
      </w:r>
      <w:proofErr w:type="spellStart"/>
      <w:r w:rsidR="000352D9">
        <w:t>Флаксман</w:t>
      </w:r>
      <w:proofErr w:type="spellEnd"/>
      <w:r w:rsidR="000352D9">
        <w:t xml:space="preserve"> А.Л.</w:t>
      </w:r>
      <w:r w:rsidRPr="00BC740A">
        <w:t xml:space="preserve"> Численное моделирование процессов теплопередачи систем охлаждения микрочипов//Научное обозрение: Москва: Издательский дом "Наука образования". - 2013. - №3. - С. 51-55.</w:t>
      </w:r>
    </w:p>
    <w:p w:rsidR="00C9042A" w:rsidRPr="00FE259C" w:rsidRDefault="000352D9" w:rsidP="00C9042A">
      <w:pPr>
        <w:numPr>
          <w:ilvl w:val="0"/>
          <w:numId w:val="1"/>
        </w:numPr>
        <w:tabs>
          <w:tab w:val="left" w:pos="851"/>
        </w:tabs>
        <w:spacing w:before="60" w:after="60"/>
        <w:ind w:left="0" w:firstLine="426"/>
      </w:pPr>
      <w:r w:rsidRPr="00BC740A">
        <w:t>Ворончихин, С.Г.</w:t>
      </w:r>
      <w:r>
        <w:t xml:space="preserve">, </w:t>
      </w:r>
      <w:proofErr w:type="spellStart"/>
      <w:r>
        <w:t>Помыткин</w:t>
      </w:r>
      <w:proofErr w:type="spellEnd"/>
      <w:r>
        <w:t xml:space="preserve"> В.А., </w:t>
      </w:r>
      <w:proofErr w:type="spellStart"/>
      <w:r>
        <w:t>Земцов</w:t>
      </w:r>
      <w:proofErr w:type="spellEnd"/>
      <w:r>
        <w:t xml:space="preserve"> М.А., </w:t>
      </w:r>
      <w:proofErr w:type="spellStart"/>
      <w:r>
        <w:t>Флаксман</w:t>
      </w:r>
      <w:proofErr w:type="spellEnd"/>
      <w:r>
        <w:t xml:space="preserve"> А.Л.</w:t>
      </w:r>
      <w:r w:rsidR="00C9042A" w:rsidRPr="00BC740A">
        <w:t>Моделирование процесса теплопроводности в системе охлаждения микрочипов на тепловых трубах //Научное обозрение: Москва: Издательский дом "Наука образования". - 2014. - №11/1. - С. 76-83.</w:t>
      </w:r>
    </w:p>
    <w:p w:rsidR="00C9042A" w:rsidRPr="00881DFD" w:rsidRDefault="00C9042A" w:rsidP="00C9042A">
      <w:pPr>
        <w:numPr>
          <w:ilvl w:val="0"/>
          <w:numId w:val="1"/>
        </w:numPr>
        <w:tabs>
          <w:tab w:val="left" w:pos="851"/>
        </w:tabs>
        <w:spacing w:before="60" w:after="60"/>
        <w:ind w:left="0" w:firstLine="426"/>
        <w:rPr>
          <w:lang w:val="en-US"/>
        </w:rPr>
      </w:pPr>
      <w:proofErr w:type="spellStart"/>
      <w:r w:rsidRPr="006C1486">
        <w:rPr>
          <w:lang w:val="en-US"/>
        </w:rPr>
        <w:lastRenderedPageBreak/>
        <w:t>Voronchikhin</w:t>
      </w:r>
      <w:proofErr w:type="spellEnd"/>
      <w:r w:rsidRPr="006C1486">
        <w:rPr>
          <w:lang w:val="en-US"/>
        </w:rPr>
        <w:t xml:space="preserve">, S.G., M.A. </w:t>
      </w:r>
      <w:proofErr w:type="spellStart"/>
      <w:r w:rsidRPr="006C1486">
        <w:rPr>
          <w:lang w:val="en-US"/>
        </w:rPr>
        <w:t>Zemtsov</w:t>
      </w:r>
      <w:proofErr w:type="spellEnd"/>
      <w:r w:rsidRPr="006C1486">
        <w:rPr>
          <w:lang w:val="en-US"/>
        </w:rPr>
        <w:t xml:space="preserve">, V.A. </w:t>
      </w:r>
      <w:proofErr w:type="spellStart"/>
      <w:r w:rsidRPr="006C1486">
        <w:rPr>
          <w:lang w:val="en-US"/>
        </w:rPr>
        <w:t>Pomytkin</w:t>
      </w:r>
      <w:proofErr w:type="spellEnd"/>
      <w:r w:rsidRPr="006C1486">
        <w:rPr>
          <w:lang w:val="en-US"/>
        </w:rPr>
        <w:t xml:space="preserve"> and A.L. </w:t>
      </w:r>
      <w:proofErr w:type="spellStart"/>
      <w:r w:rsidRPr="006C1486">
        <w:rPr>
          <w:lang w:val="en-US"/>
        </w:rPr>
        <w:t>Flaksman</w:t>
      </w:r>
      <w:proofErr w:type="spellEnd"/>
      <w:r w:rsidRPr="006C1486">
        <w:rPr>
          <w:lang w:val="en-US"/>
        </w:rPr>
        <w:t xml:space="preserve">, 2013. Numerical simulation and experimental research of the processes of heat-transfer and acoustic noise parameters in refrigerating systems of electronic components. Global Science and Innovation: materials of the I International Scientific Conference Vol. II, Chicago, </w:t>
      </w:r>
      <w:proofErr w:type="gramStart"/>
      <w:r w:rsidRPr="006C1486">
        <w:rPr>
          <w:lang w:val="en-US"/>
        </w:rPr>
        <w:t>December</w:t>
      </w:r>
      <w:proofErr w:type="gramEnd"/>
      <w:r w:rsidRPr="006C1486">
        <w:rPr>
          <w:lang w:val="en-US"/>
        </w:rPr>
        <w:t xml:space="preserve"> 17-18 </w:t>
      </w:r>
      <w:proofErr w:type="spellStart"/>
      <w:r w:rsidRPr="006C1486">
        <w:rPr>
          <w:lang w:val="en-US"/>
        </w:rPr>
        <w:t>th</w:t>
      </w:r>
      <w:proofErr w:type="spellEnd"/>
      <w:r w:rsidRPr="006C1486">
        <w:rPr>
          <w:lang w:val="en-US"/>
        </w:rPr>
        <w:t>, 2013, publishing office Accent Graphics communications, pp: 490-498.</w:t>
      </w:r>
    </w:p>
    <w:p w:rsidR="00786C16" w:rsidRDefault="00786C16" w:rsidP="00786C16">
      <w:pPr>
        <w:pStyle w:val="ae"/>
        <w:rPr>
          <w:lang w:val="en-US"/>
        </w:rPr>
      </w:pPr>
      <w:r>
        <w:rPr>
          <w:lang w:val="en-US"/>
        </w:rPr>
        <w:t>R</w:t>
      </w:r>
      <w:r w:rsidRPr="00786C16">
        <w:rPr>
          <w:lang w:val="en-US"/>
        </w:rPr>
        <w:t>eferences</w:t>
      </w:r>
    </w:p>
    <w:p w:rsidR="000352D9" w:rsidRDefault="000352D9" w:rsidP="000352D9">
      <w:pPr>
        <w:tabs>
          <w:tab w:val="left" w:pos="851"/>
        </w:tabs>
        <w:spacing w:before="60" w:after="60"/>
        <w:rPr>
          <w:lang w:val="en-US"/>
        </w:rPr>
      </w:pPr>
      <w:proofErr w:type="gramStart"/>
      <w:r>
        <w:rPr>
          <w:lang w:val="en-US"/>
        </w:rPr>
        <w:t>1.</w:t>
      </w:r>
      <w:r w:rsidRPr="007E66FD">
        <w:rPr>
          <w:lang w:val="en-US"/>
        </w:rPr>
        <w:t>Dul’nev</w:t>
      </w:r>
      <w:proofErr w:type="gramEnd"/>
      <w:r w:rsidR="007E66FD" w:rsidRPr="007E66FD">
        <w:rPr>
          <w:lang w:val="en-US"/>
        </w:rPr>
        <w:t xml:space="preserve"> G.N. </w:t>
      </w:r>
      <w:proofErr w:type="spellStart"/>
      <w:r w:rsidR="007E66FD" w:rsidRPr="007E66FD">
        <w:rPr>
          <w:lang w:val="en-US"/>
        </w:rPr>
        <w:t>Teplo</w:t>
      </w:r>
      <w:proofErr w:type="spellEnd"/>
      <w:r w:rsidR="007E66FD" w:rsidRPr="007E66FD">
        <w:rPr>
          <w:lang w:val="en-US"/>
        </w:rPr>
        <w:t xml:space="preserve">- </w:t>
      </w:r>
      <w:proofErr w:type="spellStart"/>
      <w:r w:rsidR="007E66FD" w:rsidRPr="007E66FD">
        <w:rPr>
          <w:lang w:val="en-US"/>
        </w:rPr>
        <w:t>i</w:t>
      </w:r>
      <w:proofErr w:type="spellEnd"/>
      <w:r w:rsidR="00D62BCA" w:rsidRPr="00D62BCA">
        <w:rPr>
          <w:lang w:val="en-US"/>
        </w:rPr>
        <w:t xml:space="preserve"> </w:t>
      </w:r>
      <w:proofErr w:type="spellStart"/>
      <w:r w:rsidR="007E66FD" w:rsidRPr="007E66FD">
        <w:rPr>
          <w:lang w:val="en-US"/>
        </w:rPr>
        <w:t>massoobmen</w:t>
      </w:r>
      <w:proofErr w:type="spellEnd"/>
      <w:r w:rsidR="007E66FD" w:rsidRPr="007E66FD">
        <w:rPr>
          <w:lang w:val="en-US"/>
        </w:rPr>
        <w:t xml:space="preserve"> v </w:t>
      </w:r>
      <w:proofErr w:type="spellStart"/>
      <w:r w:rsidR="007E66FD" w:rsidRPr="007E66FD">
        <w:rPr>
          <w:lang w:val="en-US"/>
        </w:rPr>
        <w:t>radioelektronnoy</w:t>
      </w:r>
      <w:proofErr w:type="spellEnd"/>
      <w:r w:rsidR="00D62BCA" w:rsidRPr="00D62BCA">
        <w:rPr>
          <w:lang w:val="en-US"/>
        </w:rPr>
        <w:t xml:space="preserve"> </w:t>
      </w:r>
      <w:proofErr w:type="spellStart"/>
      <w:r w:rsidR="007E66FD" w:rsidRPr="007E66FD">
        <w:rPr>
          <w:lang w:val="en-US"/>
        </w:rPr>
        <w:t>apparature</w:t>
      </w:r>
      <w:proofErr w:type="spellEnd"/>
      <w:r w:rsidR="007E66FD" w:rsidRPr="007E66FD">
        <w:rPr>
          <w:lang w:val="en-US"/>
        </w:rPr>
        <w:t xml:space="preserve">: </w:t>
      </w:r>
      <w:proofErr w:type="spellStart"/>
      <w:r w:rsidR="007E66FD" w:rsidRPr="007E66FD">
        <w:rPr>
          <w:lang w:val="en-US"/>
        </w:rPr>
        <w:t>Uchebnik</w:t>
      </w:r>
      <w:proofErr w:type="spellEnd"/>
      <w:r w:rsidR="00D62BCA" w:rsidRPr="00D62BCA">
        <w:rPr>
          <w:lang w:val="en-US"/>
        </w:rPr>
        <w:t xml:space="preserve"> </w:t>
      </w:r>
      <w:proofErr w:type="spellStart"/>
      <w:r w:rsidR="007E66FD" w:rsidRPr="007E66FD">
        <w:rPr>
          <w:lang w:val="en-US"/>
        </w:rPr>
        <w:t>dlya</w:t>
      </w:r>
      <w:proofErr w:type="spellEnd"/>
      <w:r w:rsidR="00D62BCA" w:rsidRPr="00D62BCA">
        <w:rPr>
          <w:lang w:val="en-US"/>
        </w:rPr>
        <w:t xml:space="preserve"> </w:t>
      </w:r>
      <w:proofErr w:type="spellStart"/>
      <w:r w:rsidR="007E66FD" w:rsidRPr="007E66FD">
        <w:rPr>
          <w:lang w:val="en-US"/>
        </w:rPr>
        <w:t>vuzov</w:t>
      </w:r>
      <w:proofErr w:type="spellEnd"/>
      <w:r w:rsidR="00D62BCA" w:rsidRPr="00D62BCA">
        <w:rPr>
          <w:lang w:val="en-US"/>
        </w:rPr>
        <w:t xml:space="preserve"> </w:t>
      </w:r>
      <w:proofErr w:type="spellStart"/>
      <w:r w:rsidR="007E66FD" w:rsidRPr="007E66FD">
        <w:rPr>
          <w:lang w:val="en-US"/>
        </w:rPr>
        <w:t>po</w:t>
      </w:r>
      <w:proofErr w:type="spellEnd"/>
      <w:r w:rsidR="00D62BCA" w:rsidRPr="00D62BCA">
        <w:rPr>
          <w:lang w:val="en-US"/>
        </w:rPr>
        <w:t xml:space="preserve"> </w:t>
      </w:r>
      <w:proofErr w:type="spellStart"/>
      <w:r w:rsidR="007E66FD" w:rsidRPr="007E66FD">
        <w:rPr>
          <w:lang w:val="en-US"/>
        </w:rPr>
        <w:t>spetsial'nosti</w:t>
      </w:r>
      <w:proofErr w:type="spellEnd"/>
      <w:r w:rsidR="00D62BCA" w:rsidRPr="00D62BCA">
        <w:rPr>
          <w:lang w:val="en-US"/>
        </w:rPr>
        <w:t xml:space="preserve"> </w:t>
      </w:r>
      <w:proofErr w:type="spellStart"/>
      <w:r w:rsidR="007E66FD" w:rsidRPr="007E66FD">
        <w:rPr>
          <w:lang w:val="en-US"/>
        </w:rPr>
        <w:t>Konstruirovanie</w:t>
      </w:r>
      <w:proofErr w:type="spellEnd"/>
      <w:r w:rsidR="00D62BCA" w:rsidRPr="00D62BCA">
        <w:rPr>
          <w:lang w:val="en-US"/>
        </w:rPr>
        <w:t xml:space="preserve"> </w:t>
      </w:r>
      <w:proofErr w:type="spellStart"/>
      <w:r w:rsidR="007E66FD" w:rsidRPr="007E66FD">
        <w:rPr>
          <w:lang w:val="en-US"/>
        </w:rPr>
        <w:t>i</w:t>
      </w:r>
      <w:proofErr w:type="spellEnd"/>
      <w:r w:rsidR="00D62BCA" w:rsidRPr="00D62BCA">
        <w:rPr>
          <w:lang w:val="en-US"/>
        </w:rPr>
        <w:t xml:space="preserve"> </w:t>
      </w:r>
      <w:proofErr w:type="spellStart"/>
      <w:r w:rsidR="007E66FD" w:rsidRPr="007E66FD">
        <w:rPr>
          <w:lang w:val="en-US"/>
        </w:rPr>
        <w:t>proizvodstvo</w:t>
      </w:r>
      <w:proofErr w:type="spellEnd"/>
      <w:r w:rsidR="00D62BCA" w:rsidRPr="00D62BCA">
        <w:rPr>
          <w:lang w:val="en-US"/>
        </w:rPr>
        <w:t xml:space="preserve"> </w:t>
      </w:r>
      <w:proofErr w:type="spellStart"/>
      <w:r w:rsidR="007E66FD" w:rsidRPr="007E66FD">
        <w:rPr>
          <w:lang w:val="en-US"/>
        </w:rPr>
        <w:t>radioelektronnoy</w:t>
      </w:r>
      <w:proofErr w:type="spellEnd"/>
      <w:r w:rsidR="00D62BCA" w:rsidRPr="00D62BCA">
        <w:rPr>
          <w:lang w:val="en-US"/>
        </w:rPr>
        <w:t xml:space="preserve"> </w:t>
      </w:r>
      <w:proofErr w:type="spellStart"/>
      <w:r w:rsidR="007E66FD" w:rsidRPr="007E66FD">
        <w:rPr>
          <w:lang w:val="en-US"/>
        </w:rPr>
        <w:t>apparatury</w:t>
      </w:r>
      <w:proofErr w:type="spellEnd"/>
      <w:r w:rsidR="007E66FD" w:rsidRPr="007E66FD">
        <w:rPr>
          <w:lang w:val="en-US"/>
        </w:rPr>
        <w:t xml:space="preserve">. </w:t>
      </w:r>
      <w:r>
        <w:rPr>
          <w:szCs w:val="28"/>
          <w:lang w:val="en-US"/>
        </w:rPr>
        <w:t>[</w:t>
      </w:r>
      <w:r w:rsidRPr="000352D9">
        <w:rPr>
          <w:lang w:val="en-US"/>
        </w:rPr>
        <w:t>Heat and mass transfer in electronic equipment: A Textbook for high schools in the specialty "Design and manufacture of electronic equipment</w:t>
      </w:r>
      <w:r>
        <w:rPr>
          <w:szCs w:val="28"/>
          <w:lang w:val="en-US"/>
        </w:rPr>
        <w:t>]</w:t>
      </w:r>
      <w:r w:rsidRPr="000352D9">
        <w:rPr>
          <w:lang w:val="en-US"/>
        </w:rPr>
        <w:t>."</w:t>
      </w:r>
      <w:proofErr w:type="spellStart"/>
      <w:r w:rsidR="007E66FD" w:rsidRPr="007E66FD">
        <w:rPr>
          <w:lang w:val="en-US"/>
        </w:rPr>
        <w:t>Moskva</w:t>
      </w:r>
      <w:proofErr w:type="spellEnd"/>
      <w:r w:rsidR="007E66FD" w:rsidRPr="007E66FD">
        <w:rPr>
          <w:lang w:val="en-US"/>
        </w:rPr>
        <w:t xml:space="preserve">: </w:t>
      </w:r>
      <w:proofErr w:type="spellStart"/>
      <w:r w:rsidR="007E66FD" w:rsidRPr="007E66FD">
        <w:rPr>
          <w:lang w:val="en-US"/>
        </w:rPr>
        <w:t>Vysshaya</w:t>
      </w:r>
      <w:proofErr w:type="spellEnd"/>
      <w:r w:rsidR="00D62BCA" w:rsidRPr="00D62BCA">
        <w:rPr>
          <w:lang w:val="en-US"/>
        </w:rPr>
        <w:t xml:space="preserve"> </w:t>
      </w:r>
      <w:proofErr w:type="spellStart"/>
      <w:r w:rsidR="007E66FD" w:rsidRPr="007E66FD">
        <w:rPr>
          <w:lang w:val="en-US"/>
        </w:rPr>
        <w:t>shkola</w:t>
      </w:r>
      <w:proofErr w:type="spellEnd"/>
      <w:r w:rsidR="007E66FD" w:rsidRPr="007E66FD">
        <w:rPr>
          <w:lang w:val="en-US"/>
        </w:rPr>
        <w:t>, 1984. 247</w:t>
      </w:r>
      <w:r>
        <w:rPr>
          <w:lang w:val="en-US"/>
        </w:rPr>
        <w:t>p</w:t>
      </w:r>
      <w:r w:rsidR="007E66FD" w:rsidRPr="007E66FD">
        <w:rPr>
          <w:lang w:val="en-US"/>
        </w:rPr>
        <w:t>.</w:t>
      </w:r>
    </w:p>
    <w:p w:rsidR="000352D9" w:rsidRDefault="000352D9" w:rsidP="000352D9">
      <w:pPr>
        <w:tabs>
          <w:tab w:val="left" w:pos="851"/>
        </w:tabs>
        <w:spacing w:before="60" w:after="60"/>
        <w:rPr>
          <w:lang w:val="en-US"/>
        </w:rPr>
      </w:pPr>
      <w:proofErr w:type="gramStart"/>
      <w:r>
        <w:rPr>
          <w:lang w:val="en-US"/>
        </w:rPr>
        <w:t>2.</w:t>
      </w:r>
      <w:r w:rsidRPr="00014175">
        <w:rPr>
          <w:lang w:val="en-US"/>
        </w:rPr>
        <w:t>Glazunova</w:t>
      </w:r>
      <w:proofErr w:type="gramEnd"/>
      <w:r w:rsidR="00D62BCA" w:rsidRPr="00D62BCA">
        <w:rPr>
          <w:lang w:val="en-US"/>
        </w:rPr>
        <w:t xml:space="preserve"> </w:t>
      </w:r>
      <w:r w:rsidR="007E66FD" w:rsidRPr="00014175">
        <w:rPr>
          <w:lang w:val="en-US"/>
        </w:rPr>
        <w:t>L</w:t>
      </w:r>
      <w:r w:rsidR="007E66FD" w:rsidRPr="007E66FD">
        <w:rPr>
          <w:lang w:val="en-US"/>
        </w:rPr>
        <w:t>.</w:t>
      </w:r>
      <w:r w:rsidR="007E66FD" w:rsidRPr="00014175">
        <w:rPr>
          <w:lang w:val="en-US"/>
        </w:rPr>
        <w:t>V</w:t>
      </w:r>
      <w:r w:rsidR="007E66FD" w:rsidRPr="007E66FD">
        <w:rPr>
          <w:lang w:val="en-US"/>
        </w:rPr>
        <w:t xml:space="preserve">. </w:t>
      </w:r>
      <w:proofErr w:type="spellStart"/>
      <w:r w:rsidR="007E66FD" w:rsidRPr="00014175">
        <w:rPr>
          <w:lang w:val="en-US"/>
        </w:rPr>
        <w:t>In</w:t>
      </w:r>
      <w:r w:rsidR="007E66FD" w:rsidRPr="007E66FD">
        <w:rPr>
          <w:lang w:val="en-US"/>
        </w:rPr>
        <w:t>ž</w:t>
      </w:r>
      <w:r w:rsidR="007E66FD" w:rsidRPr="00014175">
        <w:rPr>
          <w:lang w:val="en-US"/>
        </w:rPr>
        <w:t>enernyj</w:t>
      </w:r>
      <w:proofErr w:type="spellEnd"/>
      <w:r w:rsidR="00D62BCA" w:rsidRPr="00D62BCA">
        <w:rPr>
          <w:lang w:val="en-US"/>
        </w:rPr>
        <w:t xml:space="preserve"> </w:t>
      </w:r>
      <w:proofErr w:type="spellStart"/>
      <w:r w:rsidR="007E66FD" w:rsidRPr="00014175">
        <w:rPr>
          <w:lang w:val="en-US"/>
        </w:rPr>
        <w:t>vestnik</w:t>
      </w:r>
      <w:proofErr w:type="spellEnd"/>
      <w:r w:rsidR="00D62BCA" w:rsidRPr="00D62BCA">
        <w:rPr>
          <w:lang w:val="en-US"/>
        </w:rPr>
        <w:t xml:space="preserve"> </w:t>
      </w:r>
      <w:r w:rsidR="007E66FD" w:rsidRPr="00014175">
        <w:rPr>
          <w:lang w:val="en-US"/>
        </w:rPr>
        <w:t>Dona</w:t>
      </w:r>
      <w:r w:rsidR="007E66FD" w:rsidRPr="007E66FD">
        <w:rPr>
          <w:lang w:val="en-US"/>
        </w:rPr>
        <w:t xml:space="preserve"> (</w:t>
      </w:r>
      <w:proofErr w:type="spellStart"/>
      <w:r w:rsidR="007E66FD" w:rsidRPr="00014175">
        <w:rPr>
          <w:lang w:val="en-US"/>
        </w:rPr>
        <w:t>Rus</w:t>
      </w:r>
      <w:proofErr w:type="spellEnd"/>
      <w:r w:rsidR="007E66FD" w:rsidRPr="007E66FD">
        <w:rPr>
          <w:lang w:val="en-US"/>
        </w:rPr>
        <w:t xml:space="preserve">), 2012, №2 </w:t>
      </w:r>
      <w:r w:rsidR="007E66FD" w:rsidRPr="00014175">
        <w:rPr>
          <w:lang w:val="en-US"/>
        </w:rPr>
        <w:t>URL</w:t>
      </w:r>
      <w:r w:rsidR="007E66FD" w:rsidRPr="007E66FD">
        <w:rPr>
          <w:lang w:val="en-US"/>
        </w:rPr>
        <w:t xml:space="preserve">: </w:t>
      </w:r>
      <w:r w:rsidR="007E66FD" w:rsidRPr="00014175">
        <w:rPr>
          <w:lang w:val="en-US"/>
        </w:rPr>
        <w:t>ivdon</w:t>
      </w:r>
      <w:r w:rsidR="007E66FD" w:rsidRPr="007E66FD">
        <w:rPr>
          <w:lang w:val="en-US"/>
        </w:rPr>
        <w:t>.</w:t>
      </w:r>
      <w:r w:rsidR="007E66FD" w:rsidRPr="00014175">
        <w:rPr>
          <w:lang w:val="en-US"/>
        </w:rPr>
        <w:t>ru</w:t>
      </w:r>
      <w:r w:rsidR="007E66FD" w:rsidRPr="007E66FD">
        <w:rPr>
          <w:lang w:val="en-US"/>
        </w:rPr>
        <w:t>/</w:t>
      </w:r>
      <w:proofErr w:type="spellStart"/>
      <w:r w:rsidR="007E66FD">
        <w:rPr>
          <w:lang w:val="en-US"/>
        </w:rPr>
        <w:t>ru</w:t>
      </w:r>
      <w:proofErr w:type="spellEnd"/>
      <w:r w:rsidR="007E66FD" w:rsidRPr="007E66FD">
        <w:rPr>
          <w:lang w:val="en-US"/>
        </w:rPr>
        <w:t>/</w:t>
      </w:r>
      <w:r w:rsidR="007E66FD">
        <w:rPr>
          <w:lang w:val="en-US"/>
        </w:rPr>
        <w:t>magazine</w:t>
      </w:r>
      <w:r w:rsidR="007E66FD" w:rsidRPr="007E66FD">
        <w:rPr>
          <w:lang w:val="en-US"/>
        </w:rPr>
        <w:t>/</w:t>
      </w:r>
      <w:r w:rsidR="007E66FD">
        <w:rPr>
          <w:lang w:val="en-US"/>
        </w:rPr>
        <w:t>archive</w:t>
      </w:r>
      <w:r w:rsidR="007E66FD" w:rsidRPr="007E66FD">
        <w:rPr>
          <w:lang w:val="en-US"/>
        </w:rPr>
        <w:t>/</w:t>
      </w:r>
      <w:r w:rsidR="007E66FD">
        <w:rPr>
          <w:lang w:val="en-US"/>
        </w:rPr>
        <w:t>n</w:t>
      </w:r>
      <w:r w:rsidR="007E66FD" w:rsidRPr="007E66FD">
        <w:rPr>
          <w:lang w:val="en-US"/>
        </w:rPr>
        <w:t>2</w:t>
      </w:r>
      <w:r w:rsidR="007E66FD">
        <w:rPr>
          <w:lang w:val="en-US"/>
        </w:rPr>
        <w:t>y</w:t>
      </w:r>
      <w:r w:rsidR="007E66FD" w:rsidRPr="007E66FD">
        <w:rPr>
          <w:lang w:val="en-US"/>
        </w:rPr>
        <w:t>2012/759.</w:t>
      </w:r>
    </w:p>
    <w:p w:rsidR="000352D9" w:rsidRDefault="000352D9" w:rsidP="000352D9">
      <w:pPr>
        <w:tabs>
          <w:tab w:val="left" w:pos="851"/>
        </w:tabs>
        <w:spacing w:before="60" w:after="60"/>
        <w:rPr>
          <w:lang w:val="en-US"/>
        </w:rPr>
      </w:pPr>
      <w:proofErr w:type="gramStart"/>
      <w:r>
        <w:rPr>
          <w:lang w:val="en-US"/>
        </w:rPr>
        <w:t>3.</w:t>
      </w:r>
      <w:r w:rsidRPr="007E66FD">
        <w:rPr>
          <w:lang w:val="en-US"/>
        </w:rPr>
        <w:t>Aleksyunin</w:t>
      </w:r>
      <w:proofErr w:type="gramEnd"/>
      <w:r w:rsidR="007E66FD" w:rsidRPr="007E66FD">
        <w:rPr>
          <w:lang w:val="en-US"/>
        </w:rPr>
        <w:t xml:space="preserve"> E.S.</w:t>
      </w:r>
      <w:r w:rsidR="00D62BCA" w:rsidRPr="00D62BCA">
        <w:rPr>
          <w:lang w:val="en-US"/>
        </w:rPr>
        <w:t xml:space="preserve"> </w:t>
      </w:r>
      <w:proofErr w:type="spellStart"/>
      <w:r w:rsidR="00D62BCA" w:rsidRPr="00014175">
        <w:rPr>
          <w:lang w:val="en-US"/>
        </w:rPr>
        <w:t>In</w:t>
      </w:r>
      <w:r w:rsidR="00D62BCA" w:rsidRPr="007E66FD">
        <w:rPr>
          <w:lang w:val="en-US"/>
        </w:rPr>
        <w:t>ž</w:t>
      </w:r>
      <w:r w:rsidR="00D62BCA" w:rsidRPr="00014175">
        <w:rPr>
          <w:lang w:val="en-US"/>
        </w:rPr>
        <w:t>enernyj</w:t>
      </w:r>
      <w:proofErr w:type="spellEnd"/>
      <w:r w:rsidR="00D62BCA" w:rsidRPr="00D62BCA">
        <w:rPr>
          <w:lang w:val="en-US"/>
        </w:rPr>
        <w:t xml:space="preserve"> </w:t>
      </w:r>
      <w:proofErr w:type="spellStart"/>
      <w:r w:rsidR="00D62BCA" w:rsidRPr="00014175">
        <w:rPr>
          <w:lang w:val="en-US"/>
        </w:rPr>
        <w:t>vestnik</w:t>
      </w:r>
      <w:proofErr w:type="spellEnd"/>
      <w:r w:rsidR="00D62BCA" w:rsidRPr="00D62BCA">
        <w:rPr>
          <w:lang w:val="en-US"/>
        </w:rPr>
        <w:t xml:space="preserve"> </w:t>
      </w:r>
      <w:r w:rsidR="00D62BCA" w:rsidRPr="00014175">
        <w:rPr>
          <w:lang w:val="en-US"/>
        </w:rPr>
        <w:t>Dona</w:t>
      </w:r>
      <w:r w:rsidR="00D62BCA" w:rsidRPr="007E66FD">
        <w:rPr>
          <w:lang w:val="en-US"/>
        </w:rPr>
        <w:t xml:space="preserve"> (</w:t>
      </w:r>
      <w:proofErr w:type="spellStart"/>
      <w:r w:rsidR="00D62BCA" w:rsidRPr="00014175">
        <w:rPr>
          <w:lang w:val="en-US"/>
        </w:rPr>
        <w:t>Rus</w:t>
      </w:r>
      <w:proofErr w:type="spellEnd"/>
      <w:r w:rsidR="00D62BCA" w:rsidRPr="007E66FD">
        <w:rPr>
          <w:lang w:val="en-US"/>
        </w:rPr>
        <w:t>),</w:t>
      </w:r>
      <w:r w:rsidR="007E66FD" w:rsidRPr="007E66FD">
        <w:rPr>
          <w:lang w:val="en-US"/>
        </w:rPr>
        <w:t xml:space="preserve"> 2013, №2 URL: ivdon.ru/ru/magazine/archive/n2y2013/1624.</w:t>
      </w:r>
    </w:p>
    <w:p w:rsidR="000352D9" w:rsidRDefault="000352D9" w:rsidP="000352D9">
      <w:pPr>
        <w:tabs>
          <w:tab w:val="left" w:pos="851"/>
        </w:tabs>
        <w:spacing w:before="60" w:after="60"/>
        <w:rPr>
          <w:lang w:val="en-US"/>
        </w:rPr>
      </w:pPr>
      <w:r>
        <w:rPr>
          <w:lang w:val="en-US"/>
        </w:rPr>
        <w:t>4.</w:t>
      </w:r>
      <w:r w:rsidRPr="00354FDA">
        <w:rPr>
          <w:lang w:val="en-US"/>
        </w:rPr>
        <w:t xml:space="preserve"> US</w:t>
      </w:r>
      <w:r w:rsidR="00355846" w:rsidRPr="00354FDA">
        <w:rPr>
          <w:lang w:val="en-US"/>
        </w:rPr>
        <w:t xml:space="preserve"> Patent App. US20100263885 A1, США, A62C3/16, A62C35/00. Protection systems and methods for electronic devices. Phillip E. </w:t>
      </w:r>
      <w:proofErr w:type="spellStart"/>
      <w:r w:rsidR="00355846" w:rsidRPr="00354FDA">
        <w:rPr>
          <w:lang w:val="en-US"/>
        </w:rPr>
        <w:t>Tuma</w:t>
      </w:r>
      <w:proofErr w:type="spellEnd"/>
    </w:p>
    <w:p w:rsidR="000352D9" w:rsidRDefault="000352D9" w:rsidP="000352D9">
      <w:pPr>
        <w:tabs>
          <w:tab w:val="left" w:pos="851"/>
        </w:tabs>
        <w:spacing w:before="60" w:after="60"/>
        <w:rPr>
          <w:lang w:val="en-US"/>
        </w:rPr>
      </w:pPr>
      <w:r>
        <w:rPr>
          <w:lang w:val="en-US"/>
        </w:rPr>
        <w:t>5.</w:t>
      </w:r>
      <w:r w:rsidRPr="004A21B4">
        <w:rPr>
          <w:lang w:val="en-US"/>
        </w:rPr>
        <w:t xml:space="preserve"> US</w:t>
      </w:r>
      <w:r w:rsidR="004A21B4" w:rsidRPr="004A21B4">
        <w:rPr>
          <w:lang w:val="en-US"/>
        </w:rPr>
        <w:t xml:space="preserve"> Pat. US8193393 B2, США, C07C43/00, C09K5/04, C07C49/173. </w:t>
      </w:r>
      <w:proofErr w:type="spellStart"/>
      <w:r w:rsidR="004A21B4" w:rsidRPr="004A21B4">
        <w:rPr>
          <w:lang w:val="en-US"/>
        </w:rPr>
        <w:t>Fluoroetherdiketones</w:t>
      </w:r>
      <w:proofErr w:type="spellEnd"/>
      <w:r w:rsidR="004A21B4" w:rsidRPr="004A21B4">
        <w:rPr>
          <w:lang w:val="en-US"/>
        </w:rPr>
        <w:t xml:space="preserve"> for high temperature heat transfer. Richard M. Flynn. </w:t>
      </w:r>
    </w:p>
    <w:p w:rsidR="000352D9" w:rsidRDefault="000352D9" w:rsidP="000352D9">
      <w:pPr>
        <w:tabs>
          <w:tab w:val="left" w:pos="851"/>
        </w:tabs>
        <w:spacing w:before="60" w:after="60"/>
        <w:rPr>
          <w:lang w:val="en-US"/>
        </w:rPr>
      </w:pPr>
      <w:r>
        <w:rPr>
          <w:lang w:val="en-US"/>
        </w:rPr>
        <w:t>6.</w:t>
      </w:r>
      <w:r w:rsidRPr="004A21B4">
        <w:rPr>
          <w:lang w:val="en-US"/>
        </w:rPr>
        <w:t xml:space="preserve"> US</w:t>
      </w:r>
      <w:r w:rsidR="004A21B4" w:rsidRPr="004A21B4">
        <w:rPr>
          <w:lang w:val="en-US"/>
        </w:rPr>
        <w:t xml:space="preserve"> Pat. US8261560 B2, США, C09K5/04. Methods of using </w:t>
      </w:r>
      <w:proofErr w:type="spellStart"/>
      <w:r w:rsidR="004A21B4" w:rsidRPr="004A21B4">
        <w:rPr>
          <w:lang w:val="en-US"/>
        </w:rPr>
        <w:t>hydrofluoroethers</w:t>
      </w:r>
      <w:proofErr w:type="spellEnd"/>
      <w:r w:rsidR="004A21B4" w:rsidRPr="004A21B4">
        <w:rPr>
          <w:lang w:val="en-US"/>
        </w:rPr>
        <w:t xml:space="preserve"> as heat transfer fluids. Richard M. Flynn, Michael G.</w:t>
      </w:r>
      <w:r>
        <w:rPr>
          <w:lang w:val="en-US"/>
        </w:rPr>
        <w:t xml:space="preserve"> Costello, Michael J. Bulinski.</w:t>
      </w:r>
    </w:p>
    <w:p w:rsidR="000352D9" w:rsidRDefault="000352D9" w:rsidP="000352D9">
      <w:pPr>
        <w:tabs>
          <w:tab w:val="left" w:pos="851"/>
        </w:tabs>
        <w:spacing w:before="60" w:after="60"/>
        <w:rPr>
          <w:lang w:val="en-US"/>
        </w:rPr>
      </w:pPr>
      <w:r>
        <w:rPr>
          <w:lang w:val="en-US"/>
        </w:rPr>
        <w:t>7.</w:t>
      </w:r>
      <w:r w:rsidRPr="004A21B4">
        <w:rPr>
          <w:lang w:val="en-US"/>
        </w:rPr>
        <w:t xml:space="preserve"> US</w:t>
      </w:r>
      <w:r w:rsidR="004A21B4" w:rsidRPr="004A21B4">
        <w:rPr>
          <w:lang w:val="en-US"/>
        </w:rPr>
        <w:t xml:space="preserve"> Pat. US8194406 B2, США, H05K7/20. Apparatus and method with forced coolant vapor movement for facilitating two-phase cooling of an electronic device. Levi A. Campbell.</w:t>
      </w:r>
    </w:p>
    <w:p w:rsidR="000352D9" w:rsidRDefault="000352D9" w:rsidP="000352D9">
      <w:pPr>
        <w:tabs>
          <w:tab w:val="left" w:pos="851"/>
        </w:tabs>
        <w:spacing w:before="60" w:after="60"/>
        <w:rPr>
          <w:lang w:val="en-US"/>
        </w:rPr>
      </w:pPr>
      <w:r>
        <w:rPr>
          <w:lang w:val="en-US"/>
        </w:rPr>
        <w:lastRenderedPageBreak/>
        <w:t>8.</w:t>
      </w:r>
      <w:r w:rsidRPr="004A21B4">
        <w:rPr>
          <w:lang w:val="en-US"/>
        </w:rPr>
        <w:t xml:space="preserve"> US</w:t>
      </w:r>
      <w:r w:rsidR="004A21B4" w:rsidRPr="004A21B4">
        <w:rPr>
          <w:lang w:val="en-US"/>
        </w:rPr>
        <w:t xml:space="preserve"> Patent App. US20140218858 A1, США, G06F1/20. Stand Alone Immersion Tank Data Center with Contained Cooling. Austin Michael </w:t>
      </w:r>
      <w:proofErr w:type="spellStart"/>
      <w:r w:rsidR="004A21B4" w:rsidRPr="004A21B4">
        <w:rPr>
          <w:lang w:val="en-US"/>
        </w:rPr>
        <w:t>Shelnutt</w:t>
      </w:r>
      <w:proofErr w:type="spellEnd"/>
      <w:r w:rsidR="004A21B4" w:rsidRPr="004A21B4">
        <w:rPr>
          <w:lang w:val="en-US"/>
        </w:rPr>
        <w:t xml:space="preserve">, James D. </w:t>
      </w:r>
      <w:proofErr w:type="spellStart"/>
      <w:r w:rsidR="004A21B4" w:rsidRPr="004A21B4">
        <w:rPr>
          <w:lang w:val="en-US"/>
        </w:rPr>
        <w:t>Curlee</w:t>
      </w:r>
      <w:proofErr w:type="spellEnd"/>
      <w:r w:rsidR="004A21B4" w:rsidRPr="004A21B4">
        <w:rPr>
          <w:lang w:val="en-US"/>
        </w:rPr>
        <w:t xml:space="preserve">, Jimmy Pike. </w:t>
      </w:r>
    </w:p>
    <w:p w:rsidR="000352D9" w:rsidRDefault="000352D9" w:rsidP="000352D9">
      <w:pPr>
        <w:tabs>
          <w:tab w:val="left" w:pos="851"/>
        </w:tabs>
        <w:spacing w:before="60" w:after="60"/>
        <w:rPr>
          <w:lang w:val="en-US"/>
        </w:rPr>
      </w:pPr>
      <w:r>
        <w:rPr>
          <w:lang w:val="en-US"/>
        </w:rPr>
        <w:t>9.</w:t>
      </w:r>
      <w:r w:rsidRPr="004A21B4">
        <w:rPr>
          <w:lang w:val="en-US"/>
        </w:rPr>
        <w:t xml:space="preserve"> US</w:t>
      </w:r>
      <w:r w:rsidR="004A21B4" w:rsidRPr="004A21B4">
        <w:rPr>
          <w:lang w:val="en-US"/>
        </w:rPr>
        <w:t xml:space="preserve"> Patent App. US20140218861 A1, США, G06F1/20. </w:t>
      </w:r>
      <w:r w:rsidRPr="004A21B4">
        <w:rPr>
          <w:lang w:val="en-US"/>
        </w:rPr>
        <w:t>Vertically Oriented</w:t>
      </w:r>
      <w:r w:rsidR="004A21B4" w:rsidRPr="004A21B4">
        <w:rPr>
          <w:lang w:val="en-US"/>
        </w:rPr>
        <w:t xml:space="preserve"> Immersion Server with Vapor Bubble Deflector. Austin Michael </w:t>
      </w:r>
      <w:proofErr w:type="spellStart"/>
      <w:r w:rsidR="004A21B4" w:rsidRPr="004A21B4">
        <w:rPr>
          <w:lang w:val="en-US"/>
        </w:rPr>
        <w:t>Shelnutt</w:t>
      </w:r>
      <w:proofErr w:type="spellEnd"/>
      <w:r w:rsidR="004A21B4" w:rsidRPr="004A21B4">
        <w:rPr>
          <w:lang w:val="en-US"/>
        </w:rPr>
        <w:t xml:space="preserve">, James D. </w:t>
      </w:r>
      <w:proofErr w:type="spellStart"/>
      <w:r w:rsidR="004A21B4" w:rsidRPr="004A21B4">
        <w:rPr>
          <w:lang w:val="en-US"/>
        </w:rPr>
        <w:t>Curlee</w:t>
      </w:r>
      <w:proofErr w:type="spellEnd"/>
      <w:r w:rsidR="004A21B4" w:rsidRPr="004A21B4">
        <w:rPr>
          <w:lang w:val="en-US"/>
        </w:rPr>
        <w:t>.</w:t>
      </w:r>
    </w:p>
    <w:p w:rsidR="000352D9" w:rsidRDefault="000352D9" w:rsidP="000352D9">
      <w:pPr>
        <w:tabs>
          <w:tab w:val="left" w:pos="851"/>
        </w:tabs>
        <w:spacing w:before="60" w:after="60"/>
        <w:rPr>
          <w:lang w:val="en-US"/>
        </w:rPr>
      </w:pPr>
      <w:r>
        <w:rPr>
          <w:lang w:val="en-US"/>
        </w:rPr>
        <w:t>10.</w:t>
      </w:r>
      <w:r w:rsidR="007E66FD" w:rsidRPr="007E66FD">
        <w:rPr>
          <w:lang w:val="en-US"/>
        </w:rPr>
        <w:t xml:space="preserve">Voronchikhin S.G., </w:t>
      </w:r>
      <w:proofErr w:type="spellStart"/>
      <w:r w:rsidR="007E66FD" w:rsidRPr="007E66FD">
        <w:rPr>
          <w:lang w:val="en-US"/>
        </w:rPr>
        <w:t>Zemtsov</w:t>
      </w:r>
      <w:proofErr w:type="spellEnd"/>
      <w:r w:rsidR="007E66FD" w:rsidRPr="007E66FD">
        <w:rPr>
          <w:lang w:val="en-US"/>
        </w:rPr>
        <w:t xml:space="preserve"> M.A., </w:t>
      </w:r>
      <w:proofErr w:type="spellStart"/>
      <w:r w:rsidR="007E66FD" w:rsidRPr="007E66FD">
        <w:rPr>
          <w:lang w:val="en-US"/>
        </w:rPr>
        <w:t>Pomytkin</w:t>
      </w:r>
      <w:proofErr w:type="spellEnd"/>
      <w:r w:rsidR="007E66FD" w:rsidRPr="007E66FD">
        <w:rPr>
          <w:lang w:val="en-US"/>
        </w:rPr>
        <w:t xml:space="preserve"> V.A., </w:t>
      </w:r>
      <w:proofErr w:type="spellStart"/>
      <w:r w:rsidR="007E66FD" w:rsidRPr="007E66FD">
        <w:rPr>
          <w:lang w:val="en-US"/>
        </w:rPr>
        <w:t>Flaksman</w:t>
      </w:r>
      <w:proofErr w:type="spellEnd"/>
      <w:r w:rsidR="007E66FD" w:rsidRPr="007E66FD">
        <w:rPr>
          <w:lang w:val="en-US"/>
        </w:rPr>
        <w:t xml:space="preserve"> A.L. </w:t>
      </w:r>
      <w:proofErr w:type="spellStart"/>
      <w:r w:rsidR="007E66FD" w:rsidRPr="00014175">
        <w:rPr>
          <w:lang w:val="en-US"/>
        </w:rPr>
        <w:t>In</w:t>
      </w:r>
      <w:r w:rsidR="007E66FD" w:rsidRPr="007E66FD">
        <w:rPr>
          <w:lang w:val="en-US"/>
        </w:rPr>
        <w:t>ž</w:t>
      </w:r>
      <w:r w:rsidR="007E66FD" w:rsidRPr="00014175">
        <w:rPr>
          <w:lang w:val="en-US"/>
        </w:rPr>
        <w:t>enernyj</w:t>
      </w:r>
      <w:proofErr w:type="spellEnd"/>
      <w:r w:rsidR="00D62BCA" w:rsidRPr="00D62BCA">
        <w:rPr>
          <w:lang w:val="en-US"/>
        </w:rPr>
        <w:t xml:space="preserve"> </w:t>
      </w:r>
      <w:proofErr w:type="spellStart"/>
      <w:r w:rsidR="007E66FD" w:rsidRPr="00014175">
        <w:rPr>
          <w:lang w:val="en-US"/>
        </w:rPr>
        <w:t>vestnik</w:t>
      </w:r>
      <w:proofErr w:type="spellEnd"/>
      <w:r w:rsidR="00D62BCA" w:rsidRPr="00D62BCA">
        <w:rPr>
          <w:lang w:val="en-US"/>
        </w:rPr>
        <w:t xml:space="preserve"> </w:t>
      </w:r>
      <w:r w:rsidR="007E66FD" w:rsidRPr="00014175">
        <w:rPr>
          <w:lang w:val="en-US"/>
        </w:rPr>
        <w:t>Dona</w:t>
      </w:r>
      <w:r w:rsidR="007E66FD" w:rsidRPr="007E66FD">
        <w:rPr>
          <w:lang w:val="en-US"/>
        </w:rPr>
        <w:t xml:space="preserve"> (</w:t>
      </w:r>
      <w:proofErr w:type="spellStart"/>
      <w:r w:rsidR="007E66FD" w:rsidRPr="00014175">
        <w:rPr>
          <w:lang w:val="en-US"/>
        </w:rPr>
        <w:t>Rus</w:t>
      </w:r>
      <w:proofErr w:type="spellEnd"/>
      <w:r w:rsidR="007E66FD" w:rsidRPr="007E66FD">
        <w:rPr>
          <w:lang w:val="en-US"/>
        </w:rPr>
        <w:t>)</w:t>
      </w:r>
      <w:r w:rsidR="007E66FD">
        <w:rPr>
          <w:lang w:val="en-US"/>
        </w:rPr>
        <w:t>, 2015, №4</w:t>
      </w:r>
      <w:r w:rsidR="00D62BCA" w:rsidRPr="00D62BCA">
        <w:rPr>
          <w:lang w:val="en-US"/>
        </w:rPr>
        <w:t xml:space="preserve"> </w:t>
      </w:r>
      <w:r w:rsidR="007E66FD" w:rsidRPr="00014175">
        <w:rPr>
          <w:lang w:val="en-US"/>
        </w:rPr>
        <w:t>URL</w:t>
      </w:r>
      <w:r w:rsidR="007E66FD" w:rsidRPr="007E66FD">
        <w:rPr>
          <w:lang w:val="en-US"/>
        </w:rPr>
        <w:t>: ivdon.ru/</w:t>
      </w:r>
      <w:proofErr w:type="spellStart"/>
      <w:r w:rsidR="007E66FD" w:rsidRPr="007E66FD">
        <w:rPr>
          <w:lang w:val="en-US"/>
        </w:rPr>
        <w:t>ru</w:t>
      </w:r>
      <w:proofErr w:type="spellEnd"/>
      <w:r w:rsidR="007E66FD" w:rsidRPr="007E66FD">
        <w:rPr>
          <w:lang w:val="en-US"/>
        </w:rPr>
        <w:t>/magazine/archive/n4y2015/3407</w:t>
      </w:r>
      <w:r>
        <w:rPr>
          <w:lang w:val="en-US"/>
        </w:rPr>
        <w:t>.</w:t>
      </w:r>
    </w:p>
    <w:p w:rsidR="000352D9" w:rsidRDefault="000352D9" w:rsidP="000352D9">
      <w:pPr>
        <w:tabs>
          <w:tab w:val="left" w:pos="851"/>
        </w:tabs>
        <w:spacing w:before="60" w:after="60"/>
        <w:rPr>
          <w:lang w:val="en-US"/>
        </w:rPr>
      </w:pPr>
      <w:r>
        <w:rPr>
          <w:lang w:val="en-US"/>
        </w:rPr>
        <w:t>11</w:t>
      </w:r>
      <w:proofErr w:type="gramStart"/>
      <w:r>
        <w:rPr>
          <w:lang w:val="en-US"/>
        </w:rPr>
        <w:t>.</w:t>
      </w:r>
      <w:r w:rsidRPr="007E66FD">
        <w:rPr>
          <w:lang w:val="en-US"/>
        </w:rPr>
        <w:t>Voronchikhin</w:t>
      </w:r>
      <w:proofErr w:type="gramEnd"/>
      <w:r w:rsidR="007E66FD" w:rsidRPr="007E66FD">
        <w:rPr>
          <w:lang w:val="en-US"/>
        </w:rPr>
        <w:t xml:space="preserve">, S.G., </w:t>
      </w:r>
      <w:proofErr w:type="spellStart"/>
      <w:r w:rsidR="007E66FD" w:rsidRPr="007E66FD">
        <w:rPr>
          <w:lang w:val="en-US"/>
        </w:rPr>
        <w:t>Pomytkin</w:t>
      </w:r>
      <w:proofErr w:type="spellEnd"/>
      <w:r w:rsidR="00D62BCA" w:rsidRPr="00D62BCA">
        <w:rPr>
          <w:lang w:val="en-US"/>
        </w:rPr>
        <w:t xml:space="preserve"> </w:t>
      </w:r>
      <w:r w:rsidRPr="007E66FD">
        <w:rPr>
          <w:lang w:val="en-US"/>
        </w:rPr>
        <w:t>V.A.</w:t>
      </w:r>
      <w:r w:rsidR="007E66FD" w:rsidRPr="007E66FD">
        <w:rPr>
          <w:lang w:val="en-US"/>
        </w:rPr>
        <w:t xml:space="preserve">, </w:t>
      </w:r>
      <w:proofErr w:type="spellStart"/>
      <w:r w:rsidR="007E66FD" w:rsidRPr="007E66FD">
        <w:rPr>
          <w:lang w:val="en-US"/>
        </w:rPr>
        <w:t>Zemtsov</w:t>
      </w:r>
      <w:proofErr w:type="spellEnd"/>
      <w:r w:rsidR="00D62BCA" w:rsidRPr="00D62BCA">
        <w:rPr>
          <w:lang w:val="en-US"/>
        </w:rPr>
        <w:t xml:space="preserve"> </w:t>
      </w:r>
      <w:r w:rsidRPr="007E66FD">
        <w:rPr>
          <w:lang w:val="en-US"/>
        </w:rPr>
        <w:t>M.A.</w:t>
      </w:r>
      <w:r w:rsidR="007E66FD" w:rsidRPr="007E66FD">
        <w:rPr>
          <w:lang w:val="en-US"/>
        </w:rPr>
        <w:t xml:space="preserve">, </w:t>
      </w:r>
      <w:proofErr w:type="spellStart"/>
      <w:r w:rsidR="007E66FD" w:rsidRPr="007E66FD">
        <w:rPr>
          <w:lang w:val="en-US"/>
        </w:rPr>
        <w:t>Flaksman</w:t>
      </w:r>
      <w:proofErr w:type="spellEnd"/>
      <w:r w:rsidR="00D62BCA" w:rsidRPr="00D62BCA">
        <w:rPr>
          <w:lang w:val="en-US"/>
        </w:rPr>
        <w:t xml:space="preserve"> </w:t>
      </w:r>
      <w:r w:rsidRPr="007E66FD">
        <w:rPr>
          <w:lang w:val="en-US"/>
        </w:rPr>
        <w:t xml:space="preserve">A.L. </w:t>
      </w:r>
      <w:proofErr w:type="spellStart"/>
      <w:r w:rsidR="007E66FD" w:rsidRPr="007E66FD">
        <w:rPr>
          <w:lang w:val="en-US"/>
        </w:rPr>
        <w:t>Nauchnoe</w:t>
      </w:r>
      <w:proofErr w:type="spellEnd"/>
      <w:r w:rsidR="00D62BCA" w:rsidRPr="00D62BCA">
        <w:rPr>
          <w:lang w:val="en-US"/>
        </w:rPr>
        <w:t xml:space="preserve"> </w:t>
      </w:r>
      <w:proofErr w:type="spellStart"/>
      <w:r w:rsidR="007E66FD" w:rsidRPr="007E66FD">
        <w:rPr>
          <w:lang w:val="en-US"/>
        </w:rPr>
        <w:t>obozrenie</w:t>
      </w:r>
      <w:proofErr w:type="spellEnd"/>
      <w:r w:rsidR="007E66FD" w:rsidRPr="007E66FD">
        <w:rPr>
          <w:lang w:val="en-US"/>
        </w:rPr>
        <w:t xml:space="preserve">: </w:t>
      </w:r>
      <w:proofErr w:type="spellStart"/>
      <w:r w:rsidR="007E66FD" w:rsidRPr="007E66FD">
        <w:rPr>
          <w:lang w:val="en-US"/>
        </w:rPr>
        <w:t>Moskva</w:t>
      </w:r>
      <w:proofErr w:type="spellEnd"/>
      <w:r w:rsidR="007E66FD" w:rsidRPr="007E66FD">
        <w:rPr>
          <w:lang w:val="en-US"/>
        </w:rPr>
        <w:t xml:space="preserve">: </w:t>
      </w:r>
      <w:proofErr w:type="spellStart"/>
      <w:r w:rsidR="007E66FD" w:rsidRPr="007E66FD">
        <w:rPr>
          <w:lang w:val="en-US"/>
        </w:rPr>
        <w:t>Izdatel'skiy</w:t>
      </w:r>
      <w:proofErr w:type="spellEnd"/>
      <w:r w:rsidR="00D62BCA" w:rsidRPr="00D62BCA">
        <w:rPr>
          <w:lang w:val="en-US"/>
        </w:rPr>
        <w:t xml:space="preserve"> </w:t>
      </w:r>
      <w:proofErr w:type="spellStart"/>
      <w:r w:rsidR="007E66FD" w:rsidRPr="007E66FD">
        <w:rPr>
          <w:lang w:val="en-US"/>
        </w:rPr>
        <w:t>dom</w:t>
      </w:r>
      <w:proofErr w:type="spellEnd"/>
      <w:r w:rsidR="007E66FD" w:rsidRPr="007E66FD">
        <w:rPr>
          <w:lang w:val="en-US"/>
        </w:rPr>
        <w:t xml:space="preserve"> "</w:t>
      </w:r>
      <w:proofErr w:type="spellStart"/>
      <w:r w:rsidR="007E66FD" w:rsidRPr="007E66FD">
        <w:rPr>
          <w:lang w:val="en-US"/>
        </w:rPr>
        <w:t>Nauka</w:t>
      </w:r>
      <w:proofErr w:type="spellEnd"/>
      <w:r w:rsidR="00D62BCA" w:rsidRPr="00D62BCA">
        <w:rPr>
          <w:lang w:val="en-US"/>
        </w:rPr>
        <w:t xml:space="preserve"> </w:t>
      </w:r>
      <w:proofErr w:type="spellStart"/>
      <w:r w:rsidR="007E66FD">
        <w:rPr>
          <w:lang w:val="en-US"/>
        </w:rPr>
        <w:t>obrazovaniya</w:t>
      </w:r>
      <w:proofErr w:type="spellEnd"/>
      <w:r w:rsidR="007E66FD">
        <w:rPr>
          <w:lang w:val="en-US"/>
        </w:rPr>
        <w:t>".  2013. №3. pp</w:t>
      </w:r>
      <w:r>
        <w:rPr>
          <w:lang w:val="en-US"/>
        </w:rPr>
        <w:t>. 51-55</w:t>
      </w:r>
    </w:p>
    <w:p w:rsidR="000352D9" w:rsidRDefault="000352D9" w:rsidP="000352D9">
      <w:pPr>
        <w:tabs>
          <w:tab w:val="left" w:pos="851"/>
        </w:tabs>
        <w:spacing w:before="60" w:after="60"/>
        <w:rPr>
          <w:lang w:val="en-US"/>
        </w:rPr>
      </w:pPr>
      <w:r>
        <w:rPr>
          <w:lang w:val="en-US"/>
        </w:rPr>
        <w:t>12</w:t>
      </w:r>
      <w:proofErr w:type="gramStart"/>
      <w:r>
        <w:rPr>
          <w:lang w:val="en-US"/>
        </w:rPr>
        <w:t>.</w:t>
      </w:r>
      <w:r w:rsidRPr="007E66FD">
        <w:rPr>
          <w:lang w:val="en-US"/>
        </w:rPr>
        <w:t>Voronchikhin</w:t>
      </w:r>
      <w:proofErr w:type="gramEnd"/>
      <w:r w:rsidR="007E66FD" w:rsidRPr="007E66FD">
        <w:rPr>
          <w:lang w:val="en-US"/>
        </w:rPr>
        <w:t>, S.G.</w:t>
      </w:r>
      <w:r w:rsidRPr="007E66FD">
        <w:rPr>
          <w:lang w:val="en-US"/>
        </w:rPr>
        <w:t xml:space="preserve">, </w:t>
      </w:r>
      <w:proofErr w:type="spellStart"/>
      <w:r w:rsidRPr="007E66FD">
        <w:rPr>
          <w:lang w:val="en-US"/>
        </w:rPr>
        <w:t>PomytkinV.A</w:t>
      </w:r>
      <w:proofErr w:type="spellEnd"/>
      <w:r w:rsidRPr="007E66FD">
        <w:rPr>
          <w:lang w:val="en-US"/>
        </w:rPr>
        <w:t xml:space="preserve">., </w:t>
      </w:r>
      <w:proofErr w:type="spellStart"/>
      <w:r w:rsidRPr="007E66FD">
        <w:rPr>
          <w:lang w:val="en-US"/>
        </w:rPr>
        <w:t>Zemtsov</w:t>
      </w:r>
      <w:proofErr w:type="spellEnd"/>
      <w:r w:rsidR="00D62BCA" w:rsidRPr="00D62BCA">
        <w:rPr>
          <w:lang w:val="en-US"/>
        </w:rPr>
        <w:t xml:space="preserve"> </w:t>
      </w:r>
      <w:r w:rsidRPr="007E66FD">
        <w:rPr>
          <w:lang w:val="en-US"/>
        </w:rPr>
        <w:t xml:space="preserve">M.A., </w:t>
      </w:r>
      <w:proofErr w:type="spellStart"/>
      <w:r w:rsidRPr="007E66FD">
        <w:rPr>
          <w:lang w:val="en-US"/>
        </w:rPr>
        <w:t>Flaksman</w:t>
      </w:r>
      <w:proofErr w:type="spellEnd"/>
      <w:r w:rsidR="00D62BCA" w:rsidRPr="00D62BCA">
        <w:rPr>
          <w:lang w:val="en-US"/>
        </w:rPr>
        <w:t xml:space="preserve"> </w:t>
      </w:r>
      <w:r w:rsidRPr="007E66FD">
        <w:rPr>
          <w:lang w:val="en-US"/>
        </w:rPr>
        <w:t xml:space="preserve">A.L.  </w:t>
      </w:r>
      <w:proofErr w:type="spellStart"/>
      <w:r w:rsidR="007E66FD" w:rsidRPr="007E66FD">
        <w:rPr>
          <w:lang w:val="en-US"/>
        </w:rPr>
        <w:t>Nauchnoe</w:t>
      </w:r>
      <w:proofErr w:type="spellEnd"/>
      <w:r w:rsidR="00D62BCA" w:rsidRPr="00D62BCA">
        <w:rPr>
          <w:lang w:val="en-US"/>
        </w:rPr>
        <w:t xml:space="preserve"> </w:t>
      </w:r>
      <w:proofErr w:type="spellStart"/>
      <w:r w:rsidR="007E66FD" w:rsidRPr="007E66FD">
        <w:rPr>
          <w:lang w:val="en-US"/>
        </w:rPr>
        <w:t>obozrenie</w:t>
      </w:r>
      <w:proofErr w:type="spellEnd"/>
      <w:r w:rsidR="007E66FD" w:rsidRPr="007E66FD">
        <w:rPr>
          <w:lang w:val="en-US"/>
        </w:rPr>
        <w:t xml:space="preserve">: </w:t>
      </w:r>
      <w:proofErr w:type="spellStart"/>
      <w:r w:rsidR="007E66FD" w:rsidRPr="007E66FD">
        <w:rPr>
          <w:lang w:val="en-US"/>
        </w:rPr>
        <w:t>Moskva</w:t>
      </w:r>
      <w:proofErr w:type="spellEnd"/>
      <w:r w:rsidR="007E66FD" w:rsidRPr="007E66FD">
        <w:rPr>
          <w:lang w:val="en-US"/>
        </w:rPr>
        <w:t xml:space="preserve">: </w:t>
      </w:r>
      <w:proofErr w:type="spellStart"/>
      <w:r w:rsidR="007E66FD" w:rsidRPr="007E66FD">
        <w:rPr>
          <w:lang w:val="en-US"/>
        </w:rPr>
        <w:t>Izdatel'skiydom</w:t>
      </w:r>
      <w:proofErr w:type="spellEnd"/>
      <w:r w:rsidR="007E66FD" w:rsidRPr="007E66FD">
        <w:rPr>
          <w:lang w:val="en-US"/>
        </w:rPr>
        <w:t xml:space="preserve"> "</w:t>
      </w:r>
      <w:proofErr w:type="spellStart"/>
      <w:r w:rsidR="007E66FD" w:rsidRPr="007E66FD">
        <w:rPr>
          <w:lang w:val="en-US"/>
        </w:rPr>
        <w:t>Nauka</w:t>
      </w:r>
      <w:proofErr w:type="spellEnd"/>
      <w:r w:rsidR="00D62BCA" w:rsidRPr="00D62BCA">
        <w:rPr>
          <w:lang w:val="en-US"/>
        </w:rPr>
        <w:t xml:space="preserve"> </w:t>
      </w:r>
      <w:proofErr w:type="spellStart"/>
      <w:r w:rsidR="007E66FD" w:rsidRPr="007E66FD">
        <w:rPr>
          <w:lang w:val="en-US"/>
        </w:rPr>
        <w:t>obr</w:t>
      </w:r>
      <w:r w:rsidR="007E66FD">
        <w:rPr>
          <w:lang w:val="en-US"/>
        </w:rPr>
        <w:t>azovaniya</w:t>
      </w:r>
      <w:proofErr w:type="spellEnd"/>
      <w:r w:rsidR="007E66FD">
        <w:rPr>
          <w:lang w:val="en-US"/>
        </w:rPr>
        <w:t>".  2014. №11/1. pp</w:t>
      </w:r>
      <w:r w:rsidR="007E66FD" w:rsidRPr="007E66FD">
        <w:rPr>
          <w:lang w:val="en-US"/>
        </w:rPr>
        <w:t>. 76-83.</w:t>
      </w:r>
    </w:p>
    <w:p w:rsidR="007E66FD" w:rsidRPr="007E66FD" w:rsidRDefault="000352D9" w:rsidP="000352D9">
      <w:pPr>
        <w:tabs>
          <w:tab w:val="left" w:pos="851"/>
        </w:tabs>
        <w:spacing w:before="60" w:after="60"/>
        <w:rPr>
          <w:lang w:val="en-US"/>
        </w:rPr>
      </w:pPr>
      <w:r>
        <w:rPr>
          <w:lang w:val="en-US"/>
        </w:rPr>
        <w:t>13</w:t>
      </w:r>
      <w:proofErr w:type="gramStart"/>
      <w:r>
        <w:rPr>
          <w:lang w:val="en-US"/>
        </w:rPr>
        <w:t>.</w:t>
      </w:r>
      <w:r w:rsidR="007E66FD" w:rsidRPr="007E66FD">
        <w:rPr>
          <w:lang w:val="en-US"/>
        </w:rPr>
        <w:t>Voronchikhin</w:t>
      </w:r>
      <w:proofErr w:type="gramEnd"/>
      <w:r w:rsidR="007E66FD" w:rsidRPr="007E66FD">
        <w:rPr>
          <w:lang w:val="en-US"/>
        </w:rPr>
        <w:t xml:space="preserve">, S.G., M.A. </w:t>
      </w:r>
      <w:proofErr w:type="spellStart"/>
      <w:r w:rsidR="007E66FD" w:rsidRPr="007E66FD">
        <w:rPr>
          <w:lang w:val="en-US"/>
        </w:rPr>
        <w:t>Zemtsov</w:t>
      </w:r>
      <w:proofErr w:type="spellEnd"/>
      <w:r w:rsidR="007E66FD" w:rsidRPr="007E66FD">
        <w:rPr>
          <w:lang w:val="en-US"/>
        </w:rPr>
        <w:t xml:space="preserve">, V.A. </w:t>
      </w:r>
      <w:proofErr w:type="spellStart"/>
      <w:r w:rsidR="007E66FD" w:rsidRPr="007E66FD">
        <w:rPr>
          <w:lang w:val="en-US"/>
        </w:rPr>
        <w:t>Pomytkin</w:t>
      </w:r>
      <w:proofErr w:type="spellEnd"/>
      <w:r w:rsidR="007E66FD" w:rsidRPr="007E66FD">
        <w:rPr>
          <w:lang w:val="en-US"/>
        </w:rPr>
        <w:t xml:space="preserve"> and A.L. </w:t>
      </w:r>
      <w:proofErr w:type="spellStart"/>
      <w:r w:rsidR="007E66FD" w:rsidRPr="007E66FD">
        <w:rPr>
          <w:lang w:val="en-US"/>
        </w:rPr>
        <w:t>Flaksman</w:t>
      </w:r>
      <w:proofErr w:type="spellEnd"/>
      <w:r w:rsidR="007E66FD" w:rsidRPr="007E66FD">
        <w:rPr>
          <w:lang w:val="en-US"/>
        </w:rPr>
        <w:t xml:space="preserve">, 2013. Numerical simulation and experimental research of the processes of heat-transfer and acoustic noise parameters in refrigerating systems of electronic components. Global Science and Innovation: materials of the I International Scientific Conference Vol. II, Chicago, </w:t>
      </w:r>
      <w:proofErr w:type="gramStart"/>
      <w:r w:rsidR="007E66FD" w:rsidRPr="007E66FD">
        <w:rPr>
          <w:lang w:val="en-US"/>
        </w:rPr>
        <w:t>December</w:t>
      </w:r>
      <w:proofErr w:type="gramEnd"/>
      <w:r w:rsidR="007E66FD" w:rsidRPr="007E66FD">
        <w:rPr>
          <w:lang w:val="en-US"/>
        </w:rPr>
        <w:t xml:space="preserve"> 17-18 </w:t>
      </w:r>
      <w:proofErr w:type="spellStart"/>
      <w:r w:rsidR="007E66FD" w:rsidRPr="007E66FD">
        <w:rPr>
          <w:lang w:val="en-US"/>
        </w:rPr>
        <w:t>th</w:t>
      </w:r>
      <w:proofErr w:type="spellEnd"/>
      <w:r w:rsidR="007E66FD" w:rsidRPr="007E66FD">
        <w:rPr>
          <w:lang w:val="en-US"/>
        </w:rPr>
        <w:t>, 2013, publishing office Accent Graphics communications, pp: 490-498.</w:t>
      </w:r>
    </w:p>
    <w:sectPr w:rsidR="007E66FD" w:rsidRPr="007E66FD" w:rsidSect="004A53A0">
      <w:headerReference w:type="default" r:id="rId63"/>
      <w:footerReference w:type="default" r:id="rId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71B" w:rsidRPr="006768CD" w:rsidRDefault="00BA271B" w:rsidP="006768CD">
      <w:pPr>
        <w:pStyle w:val="a3"/>
        <w:spacing w:before="0" w:after="0"/>
        <w:rPr>
          <w:sz w:val="28"/>
        </w:rPr>
      </w:pPr>
      <w:r>
        <w:separator/>
      </w:r>
    </w:p>
  </w:endnote>
  <w:endnote w:type="continuationSeparator" w:id="1">
    <w:p w:rsidR="00BA271B" w:rsidRPr="006768CD" w:rsidRDefault="00BA271B"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67" w:rsidRDefault="00702037" w:rsidP="00870E67">
    <w:pPr>
      <w:pStyle w:val="af7"/>
      <w:jc w:val="right"/>
      <w:rPr>
        <w:color w:val="107DE6"/>
        <w:sz w:val="20"/>
        <w:szCs w:val="20"/>
        <w:shd w:val="clear" w:color="auto" w:fill="FFFFFF"/>
      </w:rPr>
    </w:pPr>
    <w:r w:rsidRPr="00702037">
      <w:rPr>
        <w:rFonts w:ascii="Helvetica" w:hAnsi="Helvetica" w:cs="Helvetica"/>
        <w:noProof/>
        <w:color w:val="000000"/>
        <w:sz w:val="24"/>
      </w:rPr>
      <w:pict>
        <v:line id="Line 12" o:spid="_x0000_s4097"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pt" to="464.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" strokecolor="#107de6" strokeweight="4.5pt">
          <v:stroke linestyle="thinThick"/>
        </v:line>
      </w:pict>
    </w:r>
  </w:p>
  <w:p w:rsidR="00206755" w:rsidRPr="00327213" w:rsidRDefault="00206755"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sidR="00327213">
      <w:rPr>
        <w:color w:val="107DE6"/>
        <w:sz w:val="20"/>
        <w:szCs w:val="20"/>
        <w:shd w:val="clear" w:color="auto" w:fill="FFFFFF"/>
      </w:rPr>
      <w:t>2007–201</w:t>
    </w:r>
    <w:r w:rsidR="000352D9">
      <w:rPr>
        <w:color w:val="107DE6"/>
        <w:sz w:val="20"/>
        <w:szCs w:val="20"/>
        <w:shd w:val="clear" w:color="auto" w:fill="FFFFFF"/>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71B" w:rsidRPr="006768CD" w:rsidRDefault="00BA271B" w:rsidP="006768CD">
      <w:pPr>
        <w:pStyle w:val="a3"/>
        <w:spacing w:before="0" w:after="0"/>
        <w:rPr>
          <w:sz w:val="28"/>
        </w:rPr>
      </w:pPr>
      <w:r>
        <w:separator/>
      </w:r>
    </w:p>
  </w:footnote>
  <w:footnote w:type="continuationSeparator" w:id="1">
    <w:p w:rsidR="00BA271B" w:rsidRPr="006768CD" w:rsidRDefault="00BA271B" w:rsidP="006768CD">
      <w:pPr>
        <w:pStyle w:val="a3"/>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97" w:rsidRPr="007B084A" w:rsidRDefault="00C23F97" w:rsidP="00C23F97">
    <w:pPr>
      <w:pStyle w:val="af5"/>
      <w:spacing w:line="240" w:lineRule="auto"/>
      <w:ind w:left="567"/>
      <w:jc w:val="left"/>
      <w:rPr>
        <w:rStyle w:val="a5"/>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sidR="002449FF" w:rsidRPr="007B084A">
      <w:rPr>
        <w:b/>
        <w:noProof/>
        <w:color w:val="107DE6"/>
        <w:sz w:val="20"/>
        <w:szCs w:val="20"/>
      </w:rPr>
      <w:drawing>
        <wp:anchor distT="0" distB="0" distL="114300" distR="114300" simplePos="0" relativeHeight="251658752" behindDoc="0" locked="0" layoutInCell="1" allowOverlap="1">
          <wp:simplePos x="0" y="0"/>
          <wp:positionH relativeFrom="column">
            <wp:posOffset>20955</wp:posOffset>
          </wp:positionH>
          <wp:positionV relativeFrom="paragraph">
            <wp:posOffset>-45085</wp:posOffset>
          </wp:positionV>
          <wp:extent cx="234950" cy="370840"/>
          <wp:effectExtent l="0" t="0" r="0" b="0"/>
          <wp:wrapSquare wrapText="bothSides"/>
          <wp:docPr id="19" name="Рисунок 19"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vd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950" cy="370840"/>
                  </a:xfrm>
                  <a:prstGeom prst="rect">
                    <a:avLst/>
                  </a:prstGeom>
                  <a:noFill/>
                  <a:ln>
                    <a:noFill/>
                  </a:ln>
                </pic:spPr>
              </pic:pic>
            </a:graphicData>
          </a:graphic>
        </wp:anchor>
      </w:drawing>
    </w:r>
    <w:r w:rsidRPr="007B084A">
      <w:rPr>
        <w:rStyle w:val="a5"/>
        <w:b w:val="0"/>
        <w:bCs w:val="0"/>
        <w:color w:val="107DE6"/>
        <w:sz w:val="20"/>
        <w:szCs w:val="20"/>
        <w:u w:color="000080"/>
        <w:shd w:val="clear" w:color="auto" w:fill="FFFFFF"/>
      </w:rPr>
      <w:t>, №</w:t>
    </w:r>
    <w:r w:rsidR="000352D9">
      <w:rPr>
        <w:rStyle w:val="a5"/>
        <w:b w:val="0"/>
        <w:bCs w:val="0"/>
        <w:color w:val="107DE6"/>
        <w:sz w:val="20"/>
        <w:szCs w:val="20"/>
        <w:u w:color="000080"/>
        <w:shd w:val="clear" w:color="auto" w:fill="FFFFFF"/>
      </w:rPr>
      <w:t>4</w:t>
    </w:r>
    <w:r w:rsidRPr="007B084A">
      <w:rPr>
        <w:rStyle w:val="a5"/>
        <w:b w:val="0"/>
        <w:bCs w:val="0"/>
        <w:color w:val="107DE6"/>
        <w:sz w:val="20"/>
        <w:szCs w:val="20"/>
        <w:u w:color="000080"/>
        <w:shd w:val="clear" w:color="auto" w:fill="FFFFFF"/>
      </w:rPr>
      <w:t>(</w:t>
    </w:r>
    <w:r w:rsidR="00355EFC">
      <w:rPr>
        <w:rStyle w:val="a5"/>
        <w:b w:val="0"/>
        <w:bCs w:val="0"/>
        <w:color w:val="107DE6"/>
        <w:sz w:val="20"/>
        <w:szCs w:val="20"/>
        <w:u w:color="000080"/>
        <w:shd w:val="clear" w:color="auto" w:fill="FFFFFF"/>
      </w:rPr>
      <w:t>201</w:t>
    </w:r>
    <w:r w:rsidR="000352D9">
      <w:rPr>
        <w:rStyle w:val="a5"/>
        <w:b w:val="0"/>
        <w:bCs w:val="0"/>
        <w:color w:val="107DE6"/>
        <w:sz w:val="20"/>
        <w:szCs w:val="20"/>
        <w:u w:color="000080"/>
        <w:shd w:val="clear" w:color="auto" w:fill="FFFFFF"/>
      </w:rPr>
      <w:t>6</w:t>
    </w:r>
    <w:r w:rsidRPr="007B084A">
      <w:rPr>
        <w:rStyle w:val="a5"/>
        <w:b w:val="0"/>
        <w:bCs w:val="0"/>
        <w:color w:val="107DE6"/>
        <w:sz w:val="20"/>
        <w:szCs w:val="20"/>
        <w:u w:color="000080"/>
        <w:shd w:val="clear" w:color="auto" w:fill="FFFFFF"/>
      </w:rPr>
      <w:t>)</w:t>
    </w:r>
  </w:p>
  <w:p w:rsidR="00C23F97" w:rsidRPr="000111A1" w:rsidRDefault="00C23F97" w:rsidP="00C23F97">
    <w:pPr>
      <w:pStyle w:val="af5"/>
      <w:spacing w:line="240" w:lineRule="auto"/>
      <w:ind w:left="567"/>
      <w:jc w:val="left"/>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0111A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0111A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0111A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magazine</w:t>
    </w:r>
    <w:r w:rsidRPr="000111A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archive</w:t>
    </w:r>
    <w:r w:rsidRPr="000111A1">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n</w:t>
    </w:r>
    <w:r w:rsidR="000352D9" w:rsidRPr="000352D9">
      <w:rPr>
        <w:rStyle w:val="a5"/>
        <w:b w:val="0"/>
        <w:bCs w:val="0"/>
        <w:color w:val="107DE6"/>
        <w:sz w:val="20"/>
        <w:szCs w:val="20"/>
        <w:u w:color="000080"/>
        <w:shd w:val="clear" w:color="auto" w:fill="FFFFFF"/>
        <w:lang w:val="en-US"/>
      </w:rPr>
      <w:t>4</w:t>
    </w:r>
    <w:r w:rsidRPr="007B084A">
      <w:rPr>
        <w:rStyle w:val="a5"/>
        <w:b w:val="0"/>
        <w:bCs w:val="0"/>
        <w:color w:val="107DE6"/>
        <w:sz w:val="20"/>
        <w:szCs w:val="20"/>
        <w:u w:color="000080"/>
        <w:shd w:val="clear" w:color="auto" w:fill="FFFFFF"/>
        <w:lang w:val="sv-SE"/>
      </w:rPr>
      <w:t>y</w:t>
    </w:r>
    <w:r w:rsidR="006A3963" w:rsidRPr="000111A1">
      <w:rPr>
        <w:rStyle w:val="a5"/>
        <w:b w:val="0"/>
        <w:bCs w:val="0"/>
        <w:color w:val="107DE6"/>
        <w:sz w:val="20"/>
        <w:szCs w:val="20"/>
        <w:u w:color="000080"/>
        <w:shd w:val="clear" w:color="auto" w:fill="FFFFFF"/>
        <w:lang w:val="en-US"/>
      </w:rPr>
      <w:t>201</w:t>
    </w:r>
    <w:r w:rsidR="000352D9" w:rsidRPr="000352D9">
      <w:rPr>
        <w:rStyle w:val="a5"/>
        <w:b w:val="0"/>
        <w:bCs w:val="0"/>
        <w:color w:val="107DE6"/>
        <w:sz w:val="20"/>
        <w:szCs w:val="20"/>
        <w:u w:color="000080"/>
        <w:shd w:val="clear" w:color="auto" w:fill="FFFFFF"/>
        <w:lang w:val="en-US"/>
      </w:rPr>
      <w:t>6</w:t>
    </w:r>
    <w:r w:rsidRPr="000111A1">
      <w:rPr>
        <w:rStyle w:val="a5"/>
        <w:b w:val="0"/>
        <w:bCs w:val="0"/>
        <w:color w:val="107DE6"/>
        <w:sz w:val="20"/>
        <w:szCs w:val="20"/>
        <w:u w:color="000080"/>
        <w:shd w:val="clear" w:color="auto" w:fill="FFFFFF"/>
        <w:lang w:val="en-US"/>
      </w:rPr>
      <w:t>/</w:t>
    </w:r>
    <w:r w:rsidR="000111A1">
      <w:rPr>
        <w:rStyle w:val="a5"/>
        <w:b w:val="0"/>
        <w:bCs w:val="0"/>
        <w:color w:val="107DE6"/>
        <w:sz w:val="20"/>
        <w:szCs w:val="20"/>
        <w:u w:color="000080"/>
        <w:shd w:val="clear" w:color="auto" w:fill="FFFFFF"/>
        <w:lang w:val="en-US"/>
      </w:rPr>
      <w:t>3853</w:t>
    </w:r>
  </w:p>
  <w:p w:rsidR="007B084A" w:rsidRPr="00630289" w:rsidRDefault="007B084A" w:rsidP="00404201">
    <w:pPr>
      <w:pStyle w:val="af5"/>
      <w:spacing w:line="240" w:lineRule="auto"/>
      <w:ind w:left="567"/>
      <w:jc w:val="left"/>
      <w:rPr>
        <w:rStyle w:val="apple-converted-space"/>
        <w:b/>
        <w:bCs/>
        <w:color w:val="107DE6"/>
        <w:sz w:val="20"/>
        <w:szCs w:val="20"/>
        <w:u w:color="000080"/>
        <w:shd w:val="clear" w:color="auto" w:fill="FFFFFF"/>
        <w:lang w:val="en-US"/>
      </w:rPr>
    </w:pPr>
  </w:p>
  <w:p w:rsidR="00206755" w:rsidRPr="00E5519B" w:rsidRDefault="00702037" w:rsidP="00EE5198">
    <w:pPr>
      <w:pStyle w:val="af5"/>
      <w:rPr>
        <w:b/>
        <w:bCs/>
        <w:color w:val="000080"/>
        <w:sz w:val="24"/>
        <w:u w:color="000080"/>
      </w:rPr>
    </w:pPr>
    <w:r w:rsidRPr="00702037">
      <w:rPr>
        <w:b/>
        <w:bCs/>
        <w:noProof/>
        <w:color w:val="0000FF"/>
        <w:sz w:val="24"/>
      </w:rPr>
      <w:pict>
        <v:line id="Line 13" o:spid="_x0000_s4098"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05pt" to="460.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" strokecolor="#107de6"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BE1"/>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2B3079D"/>
    <w:multiLevelType w:val="hybridMultilevel"/>
    <w:tmpl w:val="61AA4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2E31AE"/>
    <w:multiLevelType w:val="hybridMultilevel"/>
    <w:tmpl w:val="3064D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5F06F96"/>
    <w:multiLevelType w:val="hybridMultilevel"/>
    <w:tmpl w:val="97540554"/>
    <w:lvl w:ilvl="0" w:tplc="CDA83EF0">
      <w:start w:val="1"/>
      <w:numFmt w:val="decimal"/>
      <w:lvlText w:val="%1."/>
      <w:lvlJc w:val="left"/>
      <w:pPr>
        <w:ind w:left="1494"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025D19"/>
    <w:rsid w:val="0000127E"/>
    <w:rsid w:val="00001DF8"/>
    <w:rsid w:val="0000412C"/>
    <w:rsid w:val="00005D57"/>
    <w:rsid w:val="000111A1"/>
    <w:rsid w:val="00014175"/>
    <w:rsid w:val="000150DA"/>
    <w:rsid w:val="00025D19"/>
    <w:rsid w:val="00032068"/>
    <w:rsid w:val="00033347"/>
    <w:rsid w:val="000352D9"/>
    <w:rsid w:val="000404B7"/>
    <w:rsid w:val="00042CFE"/>
    <w:rsid w:val="00047CEE"/>
    <w:rsid w:val="00071FBB"/>
    <w:rsid w:val="00077AB5"/>
    <w:rsid w:val="00090557"/>
    <w:rsid w:val="000905A1"/>
    <w:rsid w:val="00092DD5"/>
    <w:rsid w:val="000957A7"/>
    <w:rsid w:val="000A38CC"/>
    <w:rsid w:val="000A5E85"/>
    <w:rsid w:val="000A5F60"/>
    <w:rsid w:val="000B736B"/>
    <w:rsid w:val="000C4EFC"/>
    <w:rsid w:val="000D00AA"/>
    <w:rsid w:val="000D43F0"/>
    <w:rsid w:val="000D6776"/>
    <w:rsid w:val="000D6E46"/>
    <w:rsid w:val="000E4FBF"/>
    <w:rsid w:val="000E69BA"/>
    <w:rsid w:val="000F1DAA"/>
    <w:rsid w:val="00101B48"/>
    <w:rsid w:val="00106148"/>
    <w:rsid w:val="00106E8E"/>
    <w:rsid w:val="00112D76"/>
    <w:rsid w:val="001133E1"/>
    <w:rsid w:val="00114672"/>
    <w:rsid w:val="00137333"/>
    <w:rsid w:val="00144EF4"/>
    <w:rsid w:val="00152C00"/>
    <w:rsid w:val="0016645B"/>
    <w:rsid w:val="00175410"/>
    <w:rsid w:val="00176005"/>
    <w:rsid w:val="00181C87"/>
    <w:rsid w:val="001A15F9"/>
    <w:rsid w:val="001A589E"/>
    <w:rsid w:val="001A640E"/>
    <w:rsid w:val="00206755"/>
    <w:rsid w:val="00211D5F"/>
    <w:rsid w:val="002133DC"/>
    <w:rsid w:val="00215C7E"/>
    <w:rsid w:val="00221C74"/>
    <w:rsid w:val="00222CC9"/>
    <w:rsid w:val="00224C30"/>
    <w:rsid w:val="00233287"/>
    <w:rsid w:val="00235483"/>
    <w:rsid w:val="00242697"/>
    <w:rsid w:val="002449FF"/>
    <w:rsid w:val="00246140"/>
    <w:rsid w:val="00252113"/>
    <w:rsid w:val="002572CE"/>
    <w:rsid w:val="00257616"/>
    <w:rsid w:val="00257DB4"/>
    <w:rsid w:val="002611B9"/>
    <w:rsid w:val="002633F7"/>
    <w:rsid w:val="0027514C"/>
    <w:rsid w:val="00275649"/>
    <w:rsid w:val="0028307C"/>
    <w:rsid w:val="00291011"/>
    <w:rsid w:val="00291B0E"/>
    <w:rsid w:val="00293B87"/>
    <w:rsid w:val="002959C4"/>
    <w:rsid w:val="002A5FE1"/>
    <w:rsid w:val="002A67E6"/>
    <w:rsid w:val="002B76FA"/>
    <w:rsid w:val="002C3C90"/>
    <w:rsid w:val="002C56B8"/>
    <w:rsid w:val="002C7E15"/>
    <w:rsid w:val="002D293C"/>
    <w:rsid w:val="002D6F06"/>
    <w:rsid w:val="002D704A"/>
    <w:rsid w:val="002F0BC9"/>
    <w:rsid w:val="002F613F"/>
    <w:rsid w:val="002F6307"/>
    <w:rsid w:val="002F6D4A"/>
    <w:rsid w:val="0030648C"/>
    <w:rsid w:val="00311291"/>
    <w:rsid w:val="0031260A"/>
    <w:rsid w:val="00314775"/>
    <w:rsid w:val="00321F26"/>
    <w:rsid w:val="00327213"/>
    <w:rsid w:val="00335CD9"/>
    <w:rsid w:val="00336034"/>
    <w:rsid w:val="00340479"/>
    <w:rsid w:val="0034163C"/>
    <w:rsid w:val="00344840"/>
    <w:rsid w:val="00354FDA"/>
    <w:rsid w:val="00355846"/>
    <w:rsid w:val="00355EFC"/>
    <w:rsid w:val="003618F7"/>
    <w:rsid w:val="00386520"/>
    <w:rsid w:val="00392676"/>
    <w:rsid w:val="003A0929"/>
    <w:rsid w:val="003A57E5"/>
    <w:rsid w:val="003C053B"/>
    <w:rsid w:val="003C1903"/>
    <w:rsid w:val="003C3725"/>
    <w:rsid w:val="003C7C13"/>
    <w:rsid w:val="003D1B22"/>
    <w:rsid w:val="003D544B"/>
    <w:rsid w:val="003D55D1"/>
    <w:rsid w:val="003E2628"/>
    <w:rsid w:val="003E5DF3"/>
    <w:rsid w:val="003E5F2D"/>
    <w:rsid w:val="003E76B7"/>
    <w:rsid w:val="003F206E"/>
    <w:rsid w:val="003F7884"/>
    <w:rsid w:val="004017CC"/>
    <w:rsid w:val="00404201"/>
    <w:rsid w:val="00404C6F"/>
    <w:rsid w:val="00404E8E"/>
    <w:rsid w:val="00410B93"/>
    <w:rsid w:val="004126FE"/>
    <w:rsid w:val="00414A17"/>
    <w:rsid w:val="00440192"/>
    <w:rsid w:val="0044061B"/>
    <w:rsid w:val="00450D82"/>
    <w:rsid w:val="00454BB3"/>
    <w:rsid w:val="0049458D"/>
    <w:rsid w:val="004A1D9A"/>
    <w:rsid w:val="004A21B4"/>
    <w:rsid w:val="004A3FFE"/>
    <w:rsid w:val="004A53A0"/>
    <w:rsid w:val="004B1FF1"/>
    <w:rsid w:val="004C7158"/>
    <w:rsid w:val="004C7E5C"/>
    <w:rsid w:val="004E15FD"/>
    <w:rsid w:val="004E3208"/>
    <w:rsid w:val="004F3572"/>
    <w:rsid w:val="004F7CD7"/>
    <w:rsid w:val="0051063F"/>
    <w:rsid w:val="005110FF"/>
    <w:rsid w:val="00511582"/>
    <w:rsid w:val="00515A9F"/>
    <w:rsid w:val="0052542F"/>
    <w:rsid w:val="00525F04"/>
    <w:rsid w:val="00533948"/>
    <w:rsid w:val="00535625"/>
    <w:rsid w:val="005373CB"/>
    <w:rsid w:val="00542B6B"/>
    <w:rsid w:val="00556DD7"/>
    <w:rsid w:val="0056252A"/>
    <w:rsid w:val="00565F33"/>
    <w:rsid w:val="0056607E"/>
    <w:rsid w:val="00575F2F"/>
    <w:rsid w:val="00577C96"/>
    <w:rsid w:val="00582B6B"/>
    <w:rsid w:val="00586FE6"/>
    <w:rsid w:val="0059707B"/>
    <w:rsid w:val="005A14D2"/>
    <w:rsid w:val="005B0F84"/>
    <w:rsid w:val="005B4923"/>
    <w:rsid w:val="005B7991"/>
    <w:rsid w:val="005C4120"/>
    <w:rsid w:val="005E5861"/>
    <w:rsid w:val="005F00CC"/>
    <w:rsid w:val="005F179E"/>
    <w:rsid w:val="00600BE2"/>
    <w:rsid w:val="00615076"/>
    <w:rsid w:val="00620119"/>
    <w:rsid w:val="00627D58"/>
    <w:rsid w:val="00630289"/>
    <w:rsid w:val="00631C04"/>
    <w:rsid w:val="0063530D"/>
    <w:rsid w:val="0063741E"/>
    <w:rsid w:val="00640189"/>
    <w:rsid w:val="00647979"/>
    <w:rsid w:val="00652CC8"/>
    <w:rsid w:val="006530C6"/>
    <w:rsid w:val="00653C7A"/>
    <w:rsid w:val="0065793D"/>
    <w:rsid w:val="0066150E"/>
    <w:rsid w:val="00670F7B"/>
    <w:rsid w:val="006713B5"/>
    <w:rsid w:val="006768CD"/>
    <w:rsid w:val="00693BDA"/>
    <w:rsid w:val="006A3963"/>
    <w:rsid w:val="006A5C71"/>
    <w:rsid w:val="006C0530"/>
    <w:rsid w:val="006C1486"/>
    <w:rsid w:val="00702037"/>
    <w:rsid w:val="00702922"/>
    <w:rsid w:val="00707144"/>
    <w:rsid w:val="00715002"/>
    <w:rsid w:val="00722D2D"/>
    <w:rsid w:val="007378AE"/>
    <w:rsid w:val="0074007F"/>
    <w:rsid w:val="0074570F"/>
    <w:rsid w:val="00761C91"/>
    <w:rsid w:val="00782742"/>
    <w:rsid w:val="00786C16"/>
    <w:rsid w:val="007902C5"/>
    <w:rsid w:val="007A197B"/>
    <w:rsid w:val="007B084A"/>
    <w:rsid w:val="007B2199"/>
    <w:rsid w:val="007B3471"/>
    <w:rsid w:val="007B4059"/>
    <w:rsid w:val="007B4551"/>
    <w:rsid w:val="007B7093"/>
    <w:rsid w:val="007C5875"/>
    <w:rsid w:val="007C69FC"/>
    <w:rsid w:val="007D442F"/>
    <w:rsid w:val="007D4F88"/>
    <w:rsid w:val="007D64AD"/>
    <w:rsid w:val="007D7D6A"/>
    <w:rsid w:val="007E0E42"/>
    <w:rsid w:val="007E66FD"/>
    <w:rsid w:val="007E6832"/>
    <w:rsid w:val="007F0159"/>
    <w:rsid w:val="00801656"/>
    <w:rsid w:val="00805618"/>
    <w:rsid w:val="00806D5F"/>
    <w:rsid w:val="0081312C"/>
    <w:rsid w:val="00825621"/>
    <w:rsid w:val="00830A5E"/>
    <w:rsid w:val="008324AA"/>
    <w:rsid w:val="00837BE2"/>
    <w:rsid w:val="00845F4E"/>
    <w:rsid w:val="008612E9"/>
    <w:rsid w:val="0086447C"/>
    <w:rsid w:val="008678CB"/>
    <w:rsid w:val="00870E67"/>
    <w:rsid w:val="00872723"/>
    <w:rsid w:val="008803C7"/>
    <w:rsid w:val="00881DFD"/>
    <w:rsid w:val="00886001"/>
    <w:rsid w:val="00890392"/>
    <w:rsid w:val="0089311C"/>
    <w:rsid w:val="00894CE8"/>
    <w:rsid w:val="008A1462"/>
    <w:rsid w:val="008A7A22"/>
    <w:rsid w:val="008C0A35"/>
    <w:rsid w:val="008C7D7E"/>
    <w:rsid w:val="008D11FD"/>
    <w:rsid w:val="008D22BE"/>
    <w:rsid w:val="008D392E"/>
    <w:rsid w:val="008E44DA"/>
    <w:rsid w:val="008F08A8"/>
    <w:rsid w:val="00902D0E"/>
    <w:rsid w:val="00903823"/>
    <w:rsid w:val="00903CFF"/>
    <w:rsid w:val="0090460E"/>
    <w:rsid w:val="00906E1D"/>
    <w:rsid w:val="009226D0"/>
    <w:rsid w:val="00957523"/>
    <w:rsid w:val="0096055E"/>
    <w:rsid w:val="009638D5"/>
    <w:rsid w:val="00965F64"/>
    <w:rsid w:val="00971400"/>
    <w:rsid w:val="00992E77"/>
    <w:rsid w:val="009A2980"/>
    <w:rsid w:val="009A5190"/>
    <w:rsid w:val="009B6A26"/>
    <w:rsid w:val="009B6BFD"/>
    <w:rsid w:val="009D29D6"/>
    <w:rsid w:val="009D3CBC"/>
    <w:rsid w:val="009E1DF9"/>
    <w:rsid w:val="009E28D4"/>
    <w:rsid w:val="009E4AC6"/>
    <w:rsid w:val="00A000A1"/>
    <w:rsid w:val="00A125C0"/>
    <w:rsid w:val="00A265A5"/>
    <w:rsid w:val="00A31C55"/>
    <w:rsid w:val="00A32BA9"/>
    <w:rsid w:val="00A34CE7"/>
    <w:rsid w:val="00A41F00"/>
    <w:rsid w:val="00A44AA2"/>
    <w:rsid w:val="00A62714"/>
    <w:rsid w:val="00A73D6E"/>
    <w:rsid w:val="00A81FEB"/>
    <w:rsid w:val="00A822C2"/>
    <w:rsid w:val="00A83EDA"/>
    <w:rsid w:val="00A842A1"/>
    <w:rsid w:val="00A8641F"/>
    <w:rsid w:val="00A937C7"/>
    <w:rsid w:val="00A95D42"/>
    <w:rsid w:val="00A9746C"/>
    <w:rsid w:val="00AB3075"/>
    <w:rsid w:val="00AB318A"/>
    <w:rsid w:val="00AB3231"/>
    <w:rsid w:val="00AB42BB"/>
    <w:rsid w:val="00AB6B76"/>
    <w:rsid w:val="00AC2A63"/>
    <w:rsid w:val="00AC364A"/>
    <w:rsid w:val="00AD0A93"/>
    <w:rsid w:val="00AE4A1E"/>
    <w:rsid w:val="00B031D1"/>
    <w:rsid w:val="00B130B6"/>
    <w:rsid w:val="00B23883"/>
    <w:rsid w:val="00B248F9"/>
    <w:rsid w:val="00B32EC7"/>
    <w:rsid w:val="00B52DB8"/>
    <w:rsid w:val="00B548F7"/>
    <w:rsid w:val="00B64F1F"/>
    <w:rsid w:val="00B744F3"/>
    <w:rsid w:val="00B81E92"/>
    <w:rsid w:val="00B928C1"/>
    <w:rsid w:val="00B95AF0"/>
    <w:rsid w:val="00BA271B"/>
    <w:rsid w:val="00BA4908"/>
    <w:rsid w:val="00BB6933"/>
    <w:rsid w:val="00BC3051"/>
    <w:rsid w:val="00BC740A"/>
    <w:rsid w:val="00BD772F"/>
    <w:rsid w:val="00C07FBB"/>
    <w:rsid w:val="00C11012"/>
    <w:rsid w:val="00C144C4"/>
    <w:rsid w:val="00C159D0"/>
    <w:rsid w:val="00C164B7"/>
    <w:rsid w:val="00C20374"/>
    <w:rsid w:val="00C225BE"/>
    <w:rsid w:val="00C22A86"/>
    <w:rsid w:val="00C22D03"/>
    <w:rsid w:val="00C23F97"/>
    <w:rsid w:val="00C40848"/>
    <w:rsid w:val="00C473D3"/>
    <w:rsid w:val="00C5707C"/>
    <w:rsid w:val="00C5790E"/>
    <w:rsid w:val="00C63A57"/>
    <w:rsid w:val="00C65ECD"/>
    <w:rsid w:val="00C66C13"/>
    <w:rsid w:val="00C75BCC"/>
    <w:rsid w:val="00C9042A"/>
    <w:rsid w:val="00C923E2"/>
    <w:rsid w:val="00C96C07"/>
    <w:rsid w:val="00CA0174"/>
    <w:rsid w:val="00CA1D54"/>
    <w:rsid w:val="00CA29DC"/>
    <w:rsid w:val="00CB13F7"/>
    <w:rsid w:val="00CB20EC"/>
    <w:rsid w:val="00CB2C81"/>
    <w:rsid w:val="00CC5F25"/>
    <w:rsid w:val="00CC7820"/>
    <w:rsid w:val="00CD248D"/>
    <w:rsid w:val="00CE1D56"/>
    <w:rsid w:val="00CF1975"/>
    <w:rsid w:val="00CF4481"/>
    <w:rsid w:val="00D03BE4"/>
    <w:rsid w:val="00D20B76"/>
    <w:rsid w:val="00D316B3"/>
    <w:rsid w:val="00D3456B"/>
    <w:rsid w:val="00D403EA"/>
    <w:rsid w:val="00D61898"/>
    <w:rsid w:val="00D62BCA"/>
    <w:rsid w:val="00D74186"/>
    <w:rsid w:val="00D919D4"/>
    <w:rsid w:val="00D9675F"/>
    <w:rsid w:val="00DA3CB8"/>
    <w:rsid w:val="00DA6FC9"/>
    <w:rsid w:val="00DB0A34"/>
    <w:rsid w:val="00DB3224"/>
    <w:rsid w:val="00DC708F"/>
    <w:rsid w:val="00DE2508"/>
    <w:rsid w:val="00E001B6"/>
    <w:rsid w:val="00E06CD1"/>
    <w:rsid w:val="00E17A3C"/>
    <w:rsid w:val="00E242ED"/>
    <w:rsid w:val="00E27986"/>
    <w:rsid w:val="00E37E3E"/>
    <w:rsid w:val="00E4395D"/>
    <w:rsid w:val="00E43C9C"/>
    <w:rsid w:val="00E50B6A"/>
    <w:rsid w:val="00E5519B"/>
    <w:rsid w:val="00E56622"/>
    <w:rsid w:val="00E647CD"/>
    <w:rsid w:val="00E67FAB"/>
    <w:rsid w:val="00E71E8A"/>
    <w:rsid w:val="00E778AC"/>
    <w:rsid w:val="00E877AD"/>
    <w:rsid w:val="00E901A8"/>
    <w:rsid w:val="00E912E9"/>
    <w:rsid w:val="00E93341"/>
    <w:rsid w:val="00EA016D"/>
    <w:rsid w:val="00EA74F1"/>
    <w:rsid w:val="00ED7CDA"/>
    <w:rsid w:val="00EE2FEC"/>
    <w:rsid w:val="00EE5198"/>
    <w:rsid w:val="00EE5352"/>
    <w:rsid w:val="00EF16C9"/>
    <w:rsid w:val="00EF7C94"/>
    <w:rsid w:val="00F0659C"/>
    <w:rsid w:val="00F1312B"/>
    <w:rsid w:val="00F15B0E"/>
    <w:rsid w:val="00F20745"/>
    <w:rsid w:val="00F21E91"/>
    <w:rsid w:val="00F22CE2"/>
    <w:rsid w:val="00F23915"/>
    <w:rsid w:val="00F37F9D"/>
    <w:rsid w:val="00F426C9"/>
    <w:rsid w:val="00F51B09"/>
    <w:rsid w:val="00F53D1B"/>
    <w:rsid w:val="00F549AC"/>
    <w:rsid w:val="00F60DD5"/>
    <w:rsid w:val="00F64518"/>
    <w:rsid w:val="00F654F9"/>
    <w:rsid w:val="00F74AAF"/>
    <w:rsid w:val="00F82A1A"/>
    <w:rsid w:val="00F92793"/>
    <w:rsid w:val="00F9736F"/>
    <w:rsid w:val="00F97773"/>
    <w:rsid w:val="00FA294A"/>
    <w:rsid w:val="00FB2977"/>
    <w:rsid w:val="00FC4B4D"/>
    <w:rsid w:val="00FD5393"/>
    <w:rsid w:val="00FE259C"/>
    <w:rsid w:val="00FF62A1"/>
    <w:rsid w:val="00FF6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1B4"/>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rPr>
      <w:rFonts w:ascii="Times New Roman" w:hAnsi="Times New Roman"/>
      <w:sz w:val="24"/>
      <w:szCs w:val="24"/>
    </w:rPr>
  </w:style>
  <w:style w:type="paragraph" w:styleId="af0">
    <w:name w:val="caption"/>
    <w:basedOn w:val="a"/>
    <w:next w:val="a"/>
    <w:link w:val="af1"/>
    <w:uiPriority w:val="35"/>
    <w:qFormat/>
    <w:rsid w:val="00FA294A"/>
    <w:rPr>
      <w:b/>
      <w:bCs/>
      <w:sz w:val="20"/>
      <w:szCs w:val="20"/>
    </w:rPr>
  </w:style>
  <w:style w:type="character" w:customStyle="1" w:styleId="20">
    <w:name w:val="Заголовок 2 Знак"/>
    <w:link w:val="2"/>
    <w:uiPriority w:val="9"/>
    <w:semiHidden/>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iPriority w:val="99"/>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style>
  <w:style w:type="character" w:customStyle="1" w:styleId="af8">
    <w:name w:val="Нижний колонтитул Знак"/>
    <w:link w:val="af7"/>
    <w:uiPriority w:val="99"/>
    <w:rsid w:val="006768CD"/>
    <w:rPr>
      <w:rFonts w:ascii="Times New Roman" w:hAnsi="Times New Roman"/>
      <w:sz w:val="28"/>
      <w:szCs w:val="24"/>
    </w:rPr>
  </w:style>
  <w:style w:type="paragraph" w:styleId="af9">
    <w:name w:val="No Spacing"/>
    <w:basedOn w:val="a"/>
    <w:qFormat/>
    <w:rsid w:val="00AE4A1E"/>
    <w:rPr>
      <w:szCs w:val="32"/>
      <w:lang w:eastAsia="en-US"/>
    </w:rPr>
  </w:style>
  <w:style w:type="paragraph" w:styleId="afa">
    <w:name w:val="Title"/>
    <w:basedOn w:val="a"/>
    <w:next w:val="a"/>
    <w:link w:val="afb"/>
    <w:uiPriority w:val="10"/>
    <w:qFormat/>
    <w:rsid w:val="00B744F3"/>
    <w:pPr>
      <w:spacing w:before="240" w:after="60"/>
      <w:jc w:val="center"/>
      <w:outlineLvl w:val="0"/>
    </w:pPr>
    <w:rPr>
      <w:rFonts w:ascii="Cambria" w:hAnsi="Cambria"/>
      <w:b/>
      <w:bCs/>
      <w:kern w:val="28"/>
      <w:sz w:val="32"/>
      <w:szCs w:val="32"/>
      <w:lang w:eastAsia="en-US"/>
    </w:rPr>
  </w:style>
  <w:style w:type="character" w:customStyle="1" w:styleId="afb">
    <w:name w:val="Название Знак"/>
    <w:link w:val="afa"/>
    <w:uiPriority w:val="10"/>
    <w:rsid w:val="00B744F3"/>
    <w:rPr>
      <w:rFonts w:ascii="Cambria" w:hAnsi="Cambria"/>
      <w:b/>
      <w:bCs/>
      <w:kern w:val="28"/>
      <w:sz w:val="32"/>
      <w:szCs w:val="32"/>
      <w:lang w:eastAsia="en-US"/>
    </w:rPr>
  </w:style>
  <w:style w:type="paragraph" w:styleId="afc">
    <w:name w:val="List Paragraph"/>
    <w:basedOn w:val="a"/>
    <w:uiPriority w:val="34"/>
    <w:qFormat/>
    <w:rsid w:val="00F20745"/>
    <w:pPr>
      <w:ind w:left="720"/>
      <w:contextualSpacing/>
    </w:pPr>
    <w:rPr>
      <w:lang w:eastAsia="en-US"/>
    </w:rPr>
  </w:style>
  <w:style w:type="character" w:styleId="afd">
    <w:name w:val="annotation reference"/>
    <w:basedOn w:val="a0"/>
    <w:uiPriority w:val="99"/>
    <w:semiHidden/>
    <w:unhideWhenUsed/>
    <w:rsid w:val="00A73D6E"/>
    <w:rPr>
      <w:sz w:val="16"/>
      <w:szCs w:val="16"/>
    </w:rPr>
  </w:style>
  <w:style w:type="paragraph" w:styleId="afe">
    <w:name w:val="annotation text"/>
    <w:basedOn w:val="a"/>
    <w:link w:val="aff"/>
    <w:uiPriority w:val="99"/>
    <w:semiHidden/>
    <w:unhideWhenUsed/>
    <w:rsid w:val="00A73D6E"/>
    <w:rPr>
      <w:sz w:val="20"/>
      <w:szCs w:val="20"/>
    </w:rPr>
  </w:style>
  <w:style w:type="character" w:customStyle="1" w:styleId="aff">
    <w:name w:val="Текст примечания Знак"/>
    <w:basedOn w:val="a0"/>
    <w:link w:val="afe"/>
    <w:uiPriority w:val="99"/>
    <w:semiHidden/>
    <w:rsid w:val="00A73D6E"/>
    <w:rPr>
      <w:rFonts w:ascii="Times New Roman" w:hAnsi="Times New Roman"/>
    </w:rPr>
  </w:style>
  <w:style w:type="paragraph" w:styleId="aff0">
    <w:name w:val="annotation subject"/>
    <w:basedOn w:val="afe"/>
    <w:next w:val="afe"/>
    <w:link w:val="aff1"/>
    <w:uiPriority w:val="99"/>
    <w:semiHidden/>
    <w:unhideWhenUsed/>
    <w:rsid w:val="00A73D6E"/>
    <w:rPr>
      <w:b/>
      <w:bCs/>
    </w:rPr>
  </w:style>
  <w:style w:type="character" w:customStyle="1" w:styleId="aff1">
    <w:name w:val="Тема примечания Знак"/>
    <w:basedOn w:val="aff"/>
    <w:link w:val="aff0"/>
    <w:uiPriority w:val="99"/>
    <w:semiHidden/>
    <w:rsid w:val="00A73D6E"/>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213737419">
      <w:bodyDiv w:val="1"/>
      <w:marLeft w:val="0"/>
      <w:marRight w:val="0"/>
      <w:marTop w:val="0"/>
      <w:marBottom w:val="0"/>
      <w:divBdr>
        <w:top w:val="none" w:sz="0" w:space="0" w:color="auto"/>
        <w:left w:val="none" w:sz="0" w:space="0" w:color="auto"/>
        <w:bottom w:val="none" w:sz="0" w:space="0" w:color="auto"/>
        <w:right w:val="none" w:sz="0" w:space="0" w:color="auto"/>
      </w:divBdr>
    </w:div>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1856383906">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5.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6.wmf"/><Relationship Id="rId61" Type="http://schemas.openxmlformats.org/officeDocument/2006/relationships/oleObject" Target="embeddings/oleObject26.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image" Target="media/image23.wmf"/><Relationship Id="rId60" Type="http://schemas.openxmlformats.org/officeDocument/2006/relationships/image" Target="media/image28.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5.jpeg"/><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0.wmf"/><Relationship Id="rId59" Type="http://schemas.openxmlformats.org/officeDocument/2006/relationships/image" Target="media/image27.jpeg"/></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23B7415-CCD3-4BAE-A9E3-F131A5A5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11</Pages>
  <Words>2006</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Microsoft</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subject/>
  <dc:creator>Инженерный вестник Дона</dc:creator>
  <cp:keywords/>
  <cp:lastModifiedBy>тест</cp:lastModifiedBy>
  <cp:revision>17</cp:revision>
  <cp:lastPrinted>2016-12-07T13:40:00Z</cp:lastPrinted>
  <dcterms:created xsi:type="dcterms:W3CDTF">2016-11-28T08:32:00Z</dcterms:created>
  <dcterms:modified xsi:type="dcterms:W3CDTF">2016-12-07T13:44:00Z</dcterms:modified>
</cp:coreProperties>
</file>