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DB5D16" w:rsidRDefault="00546363" w:rsidP="00D806F8">
      <w:pPr>
        <w:pStyle w:val="a3"/>
        <w:rPr>
          <w:lang w:val="ru-RU"/>
        </w:rPr>
      </w:pPr>
      <w:r w:rsidRPr="00DB5D16">
        <w:rPr>
          <w:lang w:val="ru-RU"/>
        </w:rPr>
        <w:t>Аффективные составляющие социальных установок студенчества по отношению к внутриличностным конфликтам</w:t>
      </w:r>
    </w:p>
    <w:p w:rsidR="00546363" w:rsidRPr="00DB5D16" w:rsidRDefault="00546363" w:rsidP="00157368">
      <w:pPr>
        <w:pStyle w:val="a3"/>
        <w:spacing w:before="0"/>
        <w:rPr>
          <w:lang w:val="ru-RU"/>
        </w:rPr>
      </w:pPr>
      <w:r w:rsidRPr="00DB5D16">
        <w:rPr>
          <w:lang w:val="ru-RU"/>
        </w:rPr>
        <w:t xml:space="preserve">Часть </w:t>
      </w:r>
      <w:r>
        <w:t>I</w:t>
      </w:r>
    </w:p>
    <w:p w:rsidR="00546363" w:rsidRPr="00DB5D16" w:rsidRDefault="00546363" w:rsidP="00295AAD">
      <w:pPr>
        <w:pStyle w:val="NormalWeb"/>
        <w:shd w:val="clear" w:color="auto" w:fill="FFFFFF"/>
        <w:spacing w:before="0" w:beforeAutospacing="0" w:after="0" w:afterAutospacing="0"/>
        <w:jc w:val="center"/>
        <w:rPr>
          <w:b/>
          <w:color w:val="000000"/>
          <w:lang w:val="ru-RU"/>
        </w:rPr>
      </w:pPr>
    </w:p>
    <w:p w:rsidR="00546363" w:rsidRPr="00465C06" w:rsidRDefault="00546363" w:rsidP="00E44C0D">
      <w:pPr>
        <w:pStyle w:val="a0"/>
        <w:jc w:val="center"/>
        <w:rPr>
          <w:i/>
          <w:sz w:val="28"/>
          <w:szCs w:val="28"/>
          <w:vertAlign w:val="superscript"/>
          <w:lang w:val="ru-RU"/>
        </w:rPr>
      </w:pPr>
      <w:r w:rsidRPr="00465C06">
        <w:rPr>
          <w:i/>
          <w:sz w:val="28"/>
          <w:szCs w:val="28"/>
          <w:lang w:val="ru-RU"/>
        </w:rPr>
        <w:t>И.Н. Мощенко</w:t>
      </w:r>
      <w:r w:rsidRPr="00465C06">
        <w:rPr>
          <w:i/>
          <w:sz w:val="28"/>
          <w:szCs w:val="28"/>
          <w:vertAlign w:val="superscript"/>
          <w:lang w:val="ru-RU"/>
        </w:rPr>
        <w:t>1</w:t>
      </w:r>
      <w:r w:rsidRPr="00465C06">
        <w:rPr>
          <w:i/>
          <w:sz w:val="28"/>
          <w:szCs w:val="28"/>
          <w:lang w:val="ru-RU"/>
        </w:rPr>
        <w:t>, А.Н. Ярошенко</w:t>
      </w:r>
      <w:r w:rsidRPr="00465C06">
        <w:rPr>
          <w:i/>
          <w:sz w:val="28"/>
          <w:szCs w:val="28"/>
          <w:vertAlign w:val="superscript"/>
          <w:lang w:val="ru-RU"/>
        </w:rPr>
        <w:t>2</w:t>
      </w:r>
      <w:r w:rsidRPr="00465C06">
        <w:rPr>
          <w:i/>
          <w:sz w:val="28"/>
          <w:szCs w:val="28"/>
          <w:lang w:val="ru-RU"/>
        </w:rPr>
        <w:t>, О.А. Мощенко</w:t>
      </w:r>
      <w:r w:rsidRPr="00465C06">
        <w:rPr>
          <w:i/>
          <w:sz w:val="28"/>
          <w:szCs w:val="28"/>
          <w:vertAlign w:val="superscript"/>
          <w:lang w:val="ru-RU"/>
        </w:rPr>
        <w:t>1</w:t>
      </w:r>
    </w:p>
    <w:p w:rsidR="00546363" w:rsidRPr="00DB5D16" w:rsidRDefault="00546363" w:rsidP="00E44C0D">
      <w:pPr>
        <w:pStyle w:val="a0"/>
        <w:spacing w:line="240" w:lineRule="auto"/>
        <w:jc w:val="center"/>
        <w:rPr>
          <w:i/>
          <w:lang w:val="ru-RU"/>
        </w:rPr>
      </w:pPr>
      <w:r w:rsidRPr="00DB5D16">
        <w:rPr>
          <w:i/>
          <w:vertAlign w:val="superscript"/>
          <w:lang w:val="ru-RU"/>
        </w:rPr>
        <w:t>1</w:t>
      </w:r>
      <w:r w:rsidRPr="00DB5D16">
        <w:rPr>
          <w:i/>
          <w:lang w:val="ru-RU"/>
        </w:rPr>
        <w:t>Южный федеральный университет, Ростов-на-Дону</w:t>
      </w:r>
    </w:p>
    <w:p w:rsidR="00546363" w:rsidRPr="00DB5D16" w:rsidRDefault="00546363" w:rsidP="00E44C0D">
      <w:pPr>
        <w:pStyle w:val="a0"/>
        <w:spacing w:line="240" w:lineRule="auto"/>
        <w:jc w:val="center"/>
        <w:rPr>
          <w:i/>
          <w:szCs w:val="28"/>
          <w:lang w:val="ru-RU"/>
        </w:rPr>
      </w:pPr>
      <w:r w:rsidRPr="00DB5D16">
        <w:rPr>
          <w:i/>
          <w:vertAlign w:val="superscript"/>
          <w:lang w:val="ru-RU"/>
        </w:rPr>
        <w:t>2</w:t>
      </w:r>
      <w:r w:rsidRPr="00DB5D16">
        <w:rPr>
          <w:i/>
          <w:lang w:val="ru-RU"/>
        </w:rPr>
        <w:t>Донской государственный технический университет, Ростов-на-Дону</w:t>
      </w:r>
    </w:p>
    <w:p w:rsidR="00546363" w:rsidRPr="00DB5D16" w:rsidRDefault="00546363" w:rsidP="00EA635C">
      <w:pPr>
        <w:pStyle w:val="a0"/>
        <w:spacing w:before="200" w:line="240" w:lineRule="auto"/>
        <w:ind w:firstLine="0"/>
        <w:rPr>
          <w:lang w:val="ru-RU"/>
        </w:rPr>
      </w:pPr>
      <w:r w:rsidRPr="00DB5D16">
        <w:rPr>
          <w:b/>
          <w:lang w:val="ru-RU"/>
        </w:rPr>
        <w:t xml:space="preserve">Аннотация: </w:t>
      </w:r>
      <w:r w:rsidRPr="00DB5D16">
        <w:rPr>
          <w:lang w:val="ru-RU"/>
        </w:rPr>
        <w:t xml:space="preserve">В статье обсуждается методика исследования внутриличностных конфликтов по аффективной составляющей соответствующих социальных установок. Анализируются три разновидности внутренних противоречий. Классифицируемые по К. Левину как конфликты типов «Стремление-Стремление», «Избегание-Избегание» и «Стремление-Избегание». Все они связаны </w:t>
      </w:r>
      <w:bookmarkStart w:id="0" w:name="_GoBack"/>
      <w:bookmarkEnd w:id="0"/>
      <w:r w:rsidRPr="00DB5D16">
        <w:rPr>
          <w:lang w:val="ru-RU"/>
        </w:rPr>
        <w:t xml:space="preserve">с необходимостью выбора объекта или действия (равной или разной валентности) из двух равновероятных. Аффективная составляющая восприятия таких внутренних противоречий определялась по технологии семантического дифференциала, на основе анкетирования, проведенного в конце </w:t>
      </w:r>
      <w:smartTag w:uri="urn:schemas-microsoft-com:office:smarttags" w:element="metricconverter">
        <w:smartTagPr>
          <w:attr w:name="ProductID" w:val="2016 г"/>
        </w:smartTagPr>
        <w:r w:rsidRPr="00DB5D16">
          <w:rPr>
            <w:lang w:val="ru-RU"/>
          </w:rPr>
          <w:t>2016 г</w:t>
        </w:r>
      </w:smartTag>
      <w:r w:rsidRPr="00DB5D16">
        <w:rPr>
          <w:lang w:val="ru-RU"/>
        </w:rPr>
        <w:t xml:space="preserve">. среди студентов ДГТУ. Для интерпретации результатов использовалась ранее разработанная методика. В статье приведены функции распределения эмоционального восприятия вышеуказанных конфликтов. Рассчитанные, как в линейном приближении, так и по уточняющей нелинейной психосемантической модели. Получено, что в среднем по группе аффективное восприятие исследуемых конфликтов нейтральное или близко к тому, но исследуемая аудитория сильно неоднородна по эмоциональному отношению к таким конфликтам. Функции распределения сильно размазаны, практически по всему диапазону уровней восприятия. При этом примерно половина опрашиваемых характеризуются положительным отношением к внутренним противоречиям. Это говорит о том, что на подсознательном уровне сказывается положительная роль конфликтов, связанная с разрешением проблем соответствующего уровня, и стабилизацией ситуации.Несколько неожиданные результаты показывает сравнение восприятия конфликтов «Стремление-Стремление» и «Избегание-Избегание». Функция распределения оценок для проблемы выбора из двух положительных вариантов сдвинута влево, в отрицательную сторону, по сравнению с функцией для выбора из двух непривлекательных возможностей. </w:t>
      </w:r>
    </w:p>
    <w:p w:rsidR="00546363" w:rsidRDefault="00546363" w:rsidP="00EA635C">
      <w:pPr>
        <w:spacing w:line="240" w:lineRule="auto"/>
        <w:rPr>
          <w:sz w:val="24"/>
        </w:rPr>
      </w:pPr>
      <w:r w:rsidRPr="003D044B">
        <w:rPr>
          <w:sz w:val="24"/>
        </w:rPr>
        <w:t>Проведенная работа показала перспективность использования такого показателя, как аффективное восприятия внутриличностных конфликтов для их исследования. Полученные результаты обладают как обще методической, так и чисто ситуационной, конкретной значимостью.</w:t>
      </w:r>
    </w:p>
    <w:p w:rsidR="00546363" w:rsidRPr="003D044B" w:rsidRDefault="00546363" w:rsidP="00EA635C">
      <w:pPr>
        <w:spacing w:line="240" w:lineRule="auto"/>
        <w:rPr>
          <w:sz w:val="24"/>
        </w:rPr>
      </w:pPr>
      <w:r w:rsidRPr="000B736B">
        <w:rPr>
          <w:b/>
          <w:bCs/>
          <w:sz w:val="24"/>
        </w:rPr>
        <w:t>Ключевые слова:</w:t>
      </w:r>
      <w:r>
        <w:rPr>
          <w:b/>
          <w:bCs/>
          <w:sz w:val="24"/>
        </w:rPr>
        <w:t xml:space="preserve"> </w:t>
      </w:r>
      <w:r w:rsidRPr="00B257CB">
        <w:rPr>
          <w:bCs/>
          <w:sz w:val="24"/>
        </w:rPr>
        <w:t>конфликт,</w:t>
      </w:r>
      <w:r>
        <w:rPr>
          <w:bCs/>
          <w:sz w:val="24"/>
        </w:rPr>
        <w:t xml:space="preserve"> </w:t>
      </w:r>
      <w:r>
        <w:rPr>
          <w:sz w:val="24"/>
        </w:rPr>
        <w:t>внутриличностный, эмоциональное восприятие, семантический дифференциал, психосемантическая модель, функция распределения, расслоение группы, сравнительный анализ, восприятие типов конфликтов.</w:t>
      </w:r>
    </w:p>
    <w:p w:rsidR="00546363" w:rsidRPr="00DB5D16" w:rsidRDefault="00546363" w:rsidP="007C5875">
      <w:pPr>
        <w:pStyle w:val="a5"/>
        <w:rPr>
          <w:lang w:val="ru-RU"/>
        </w:rPr>
      </w:pPr>
    </w:p>
    <w:p w:rsidR="00546363" w:rsidRPr="00DB5D16" w:rsidRDefault="00546363" w:rsidP="0022033C">
      <w:pPr>
        <w:pStyle w:val="a3"/>
        <w:spacing w:before="0"/>
        <w:ind w:firstLine="709"/>
        <w:jc w:val="both"/>
        <w:rPr>
          <w:b w:val="0"/>
          <w:lang w:val="ru-RU"/>
        </w:rPr>
      </w:pPr>
      <w:r w:rsidRPr="00DB5D16">
        <w:rPr>
          <w:b w:val="0"/>
          <w:lang w:val="ru-RU"/>
        </w:rPr>
        <w:t>В социальном обществе конфликты играют двоякую роль. С одной стороны они имеют конструктивную направленность, являясь одним из механизмов разрешения возникших перед индивидуумом либо социальной группой проблем и способствуя этим социальному развитию и стабилизации [1,2]. С другой стороны, при затянувшейся конфликтной стадии разрешения возникших проблем,превалирует деструктивная составляющая.  Конфликтизация ситуации ведет к возникновению напряженности на личностном или (и) групповом уровнях. В любом случае конфликтыпронизывают все общество, и их теоретическое и практическое изучение имеет огромное значение.</w:t>
      </w:r>
    </w:p>
    <w:p w:rsidR="00546363" w:rsidRPr="00DB5D16" w:rsidRDefault="00546363" w:rsidP="00564477">
      <w:pPr>
        <w:pStyle w:val="a0"/>
        <w:rPr>
          <w:sz w:val="28"/>
          <w:szCs w:val="28"/>
          <w:lang w:val="ru-RU"/>
        </w:rPr>
      </w:pPr>
      <w:r w:rsidRPr="00DB5D16">
        <w:rPr>
          <w:sz w:val="28"/>
          <w:szCs w:val="28"/>
          <w:lang w:val="ru-RU"/>
        </w:rPr>
        <w:t xml:space="preserve">По уровню разрешаемых проблем и сторонам в них участвующим можно упомянуть противоречия следующих типов: личность – личность; личность – группа; группа – группа [1,2]. Для этого класса конфликтов хорошо просматривается их социальные характер и значимость. Изучаются они в равной степени как социальными методами, в рамках социальных наук, так и чисто психологическими технологиями [1-3]. </w:t>
      </w:r>
    </w:p>
    <w:p w:rsidR="00546363" w:rsidRPr="00274869" w:rsidRDefault="00546363" w:rsidP="00274869">
      <w:pPr>
        <w:ind w:firstLine="709"/>
      </w:pPr>
      <w:r>
        <w:t>Немного в стороне лежит другое направление конфликтологии, связанное с исследованиями внутриличностных разногласий. Эта к</w:t>
      </w:r>
      <w:r w:rsidRPr="00057CAA">
        <w:t xml:space="preserve">атегория объединяет психологические конфликты, состоящие в столкновении </w:t>
      </w:r>
      <w:r>
        <w:t xml:space="preserve">в сознании </w:t>
      </w:r>
      <w:r w:rsidRPr="00057CAA">
        <w:t>индивида различных переживани</w:t>
      </w:r>
      <w:r>
        <w:t xml:space="preserve">й, индуцируемыхличностными образованиямитипа </w:t>
      </w:r>
      <w:r w:rsidRPr="00057CAA">
        <w:t>мотивов, целей, интересов и т.д.</w:t>
      </w:r>
      <w:r>
        <w:t xml:space="preserve"> </w:t>
      </w:r>
      <w:r w:rsidRPr="00607B1F">
        <w:t>[1]</w:t>
      </w:r>
      <w:r w:rsidRPr="00057CAA">
        <w:t>.</w:t>
      </w:r>
    </w:p>
    <w:p w:rsidR="00546363" w:rsidRDefault="00546363" w:rsidP="00DA2A11">
      <w:pPr>
        <w:ind w:firstLine="709"/>
      </w:pPr>
      <w:r>
        <w:t xml:space="preserve">Специфика структуры таких конфликтов - отсутствие субъектов противостояния, сторонами становятся именно внутриличностные образования. При этом конфликт протекает с одной стороны нередко латентно как для окружения, так и для самого индивида. А с другой - зачастую в форме тяжелых переживаний, сопровождается специфическими состояниями страхом, депрессиями, стрессом, может вылиться в невроз или психоз </w:t>
      </w:r>
      <w:r w:rsidRPr="001D259D">
        <w:t xml:space="preserve">[1]. </w:t>
      </w:r>
      <w:r>
        <w:t xml:space="preserve">По этой причине </w:t>
      </w:r>
      <w:r w:rsidRPr="00EE5CE9">
        <w:t xml:space="preserve">для этого </w:t>
      </w:r>
      <w:r>
        <w:t>класса противоречий</w:t>
      </w:r>
      <w:r w:rsidRPr="00EE5CE9">
        <w:t xml:space="preserve"> основное внимание обращают на психологические аспекты и изучаются они по большей части в психологии и психологическими </w:t>
      </w:r>
      <w:r>
        <w:t>методами</w:t>
      </w:r>
      <w:r w:rsidRPr="00EE5CE9">
        <w:t xml:space="preserve">. </w:t>
      </w:r>
    </w:p>
    <w:p w:rsidR="00546363" w:rsidRPr="007D7331" w:rsidRDefault="00546363" w:rsidP="00DA2A11">
      <w:pPr>
        <w:ind w:firstLine="709"/>
      </w:pPr>
      <w:r w:rsidRPr="00EE5CE9">
        <w:t>Однако на внутриличностном уровне отражаются не только индивидуальные, но и социальные, или хотя бы имеющие социальную составляющую проблемы. При этом социальный аспект окружения влияет и на пути разрешения на этом уровне даже индивидуальных проблем. В частности, социальные установки по отношению к внутриличностным</w:t>
      </w:r>
      <w:r>
        <w:t xml:space="preserve"> </w:t>
      </w:r>
      <w:r w:rsidRPr="00EE5CE9">
        <w:t>конфликтам  определяются всем предыдущим опытом индивидуума по разрешению проблем этого класса. В то же время, отношение к каждому конкретному конфликту зависит и от вышеназванных установок. И такие социальные установки могут служить показателем отношения индивидуума к разрешению внутриличностных проблем через конфликты этого уровн</w:t>
      </w:r>
      <w:r>
        <w:t>я. В первую очередь это относит</w:t>
      </w:r>
      <w:r w:rsidRPr="00EE5CE9">
        <w:t>ся к аффективной составляющей установок, которая в большей степени определяет поведенческий компонент (т.е. пути разрешения проблемы), чем когнитивная</w:t>
      </w:r>
      <w:r>
        <w:t xml:space="preserve"> </w:t>
      </w:r>
      <w:r w:rsidRPr="00EE5CE9">
        <w:t xml:space="preserve">[4]. </w:t>
      </w:r>
    </w:p>
    <w:p w:rsidR="00546363" w:rsidRPr="00CA4EC8" w:rsidRDefault="00546363" w:rsidP="00CA4EC8">
      <w:pPr>
        <w:pStyle w:val="1"/>
        <w:spacing w:line="360" w:lineRule="auto"/>
        <w:ind w:firstLine="709"/>
        <w:jc w:val="both"/>
        <w:rPr>
          <w:rFonts w:ascii="Times New Roman" w:hAnsi="Times New Roman" w:cs="Times New Roman"/>
          <w:sz w:val="28"/>
          <w:szCs w:val="28"/>
        </w:rPr>
      </w:pPr>
      <w:r w:rsidRPr="00274869">
        <w:rPr>
          <w:rFonts w:ascii="Times New Roman" w:hAnsi="Times New Roman" w:cs="Times New Roman"/>
          <w:sz w:val="28"/>
          <w:szCs w:val="28"/>
        </w:rPr>
        <w:t xml:space="preserve">Целью настоящей работы являлось экспериментальное исследование именно эмоционального компонента социальных установок по отношению к внутриличностным конфликтам. </w:t>
      </w:r>
      <w:r w:rsidRPr="00CA4EC8">
        <w:rPr>
          <w:rFonts w:ascii="Times New Roman" w:hAnsi="Times New Roman" w:cs="Times New Roman"/>
          <w:sz w:val="28"/>
          <w:szCs w:val="28"/>
        </w:rPr>
        <w:t>В конце 2016 года было проведеноанкетирование студентов Донског</w:t>
      </w:r>
      <w:r>
        <w:rPr>
          <w:rFonts w:ascii="Times New Roman" w:hAnsi="Times New Roman" w:cs="Times New Roman"/>
          <w:sz w:val="28"/>
          <w:szCs w:val="28"/>
        </w:rPr>
        <w:t xml:space="preserve">о государственного технического </w:t>
      </w:r>
      <w:r w:rsidRPr="00CA4EC8">
        <w:rPr>
          <w:rFonts w:ascii="Times New Roman" w:hAnsi="Times New Roman" w:cs="Times New Roman"/>
          <w:sz w:val="28"/>
          <w:szCs w:val="28"/>
        </w:rPr>
        <w:t>университета (факультет «Инновационный бизнес и менеджмент»). Опрос носил пилотажный характер, хотя по гендерным характеристикам выборка была типична для данного факультета (81 девушка и 19 парней).  Анкетировались студенты с 1 по 5 курсы, в возрасте от 18 до 24 лет.</w:t>
      </w:r>
    </w:p>
    <w:p w:rsidR="00546363" w:rsidRDefault="00546363" w:rsidP="00CA4EC8">
      <w:pPr>
        <w:pStyle w:val="1"/>
        <w:spacing w:line="360" w:lineRule="auto"/>
        <w:ind w:firstLine="709"/>
        <w:jc w:val="both"/>
        <w:rPr>
          <w:rFonts w:ascii="Times New Roman" w:hAnsi="Times New Roman" w:cs="Times New Roman"/>
          <w:sz w:val="28"/>
          <w:szCs w:val="28"/>
        </w:rPr>
      </w:pPr>
      <w:r w:rsidRPr="00CA4EC8">
        <w:rPr>
          <w:rFonts w:ascii="Times New Roman" w:hAnsi="Times New Roman" w:cs="Times New Roman"/>
          <w:sz w:val="28"/>
          <w:szCs w:val="28"/>
        </w:rPr>
        <w:t xml:space="preserve"> Аффективная составляющая восприятия внутриличностныхконфликтов  определялась по технологии семантического дифференциала.</w:t>
      </w:r>
      <w:r w:rsidRPr="00274869">
        <w:rPr>
          <w:rFonts w:ascii="Times New Roman" w:hAnsi="Times New Roman" w:cs="Times New Roman"/>
          <w:sz w:val="28"/>
          <w:szCs w:val="28"/>
        </w:rPr>
        <w:t xml:space="preserve">При разработке анкеты мы опирались на классификацию, предложенную в 30-е годы прошлого века одним из основоположников теории внутриличностных конфликтов Куртом Левиным [3, 5-8]. </w:t>
      </w:r>
      <w:r w:rsidRPr="00274869">
        <w:rPr>
          <w:rFonts w:ascii="Times New Roman" w:hAnsi="Times New Roman" w:cs="Times New Roman"/>
          <w:color w:val="auto"/>
          <w:sz w:val="28"/>
          <w:szCs w:val="28"/>
        </w:rPr>
        <w:t xml:space="preserve">Он основывался </w:t>
      </w:r>
      <w:r w:rsidRPr="00274869">
        <w:rPr>
          <w:rFonts w:ascii="Times New Roman" w:hAnsi="Times New Roman" w:cs="Times New Roman"/>
          <w:sz w:val="28"/>
          <w:szCs w:val="28"/>
        </w:rPr>
        <w:t>на анализе объективных проблем, разрешаемых в конфликтной ситуации</w:t>
      </w:r>
      <w:r>
        <w:rPr>
          <w:rFonts w:ascii="Times New Roman" w:hAnsi="Times New Roman" w:cs="Times New Roman"/>
          <w:sz w:val="28"/>
          <w:szCs w:val="28"/>
        </w:rPr>
        <w:t>, а</w:t>
      </w:r>
      <w:r w:rsidRPr="00274869">
        <w:rPr>
          <w:rFonts w:ascii="Times New Roman" w:hAnsi="Times New Roman" w:cs="Times New Roman"/>
          <w:sz w:val="28"/>
          <w:szCs w:val="28"/>
        </w:rPr>
        <w:t xml:space="preserve"> </w:t>
      </w:r>
      <w:r w:rsidRPr="00274869">
        <w:rPr>
          <w:rFonts w:ascii="Times New Roman" w:hAnsi="Times New Roman" w:cs="Times New Roman"/>
          <w:color w:val="auto"/>
          <w:sz w:val="28"/>
          <w:szCs w:val="28"/>
        </w:rPr>
        <w:t xml:space="preserve">не на </w:t>
      </w:r>
      <w:r w:rsidRPr="00274869">
        <w:rPr>
          <w:rFonts w:ascii="Times New Roman" w:hAnsi="Times New Roman" w:cs="Times New Roman"/>
          <w:sz w:val="28"/>
          <w:szCs w:val="28"/>
        </w:rPr>
        <w:t>внутренних процессах самой психики субъекта. По Левину конфликты возникают приодновременной актуализаци</w:t>
      </w:r>
      <w:r>
        <w:rPr>
          <w:rFonts w:ascii="Times New Roman" w:hAnsi="Times New Roman" w:cs="Times New Roman"/>
          <w:sz w:val="28"/>
          <w:szCs w:val="28"/>
        </w:rPr>
        <w:t>и</w:t>
      </w:r>
      <w:r w:rsidRPr="00274869">
        <w:rPr>
          <w:rFonts w:ascii="Times New Roman" w:hAnsi="Times New Roman" w:cs="Times New Roman"/>
          <w:sz w:val="28"/>
          <w:szCs w:val="28"/>
        </w:rPr>
        <w:t xml:space="preserve"> противоборствующих или несовместимых мотивов, конкуренции между ними. В соответствии с таким подходом выделяются три типа внутриличностных конфликтов [3, </w:t>
      </w:r>
      <w:r>
        <w:rPr>
          <w:rFonts w:ascii="Times New Roman" w:hAnsi="Times New Roman" w:cs="Times New Roman"/>
          <w:sz w:val="28"/>
          <w:szCs w:val="28"/>
        </w:rPr>
        <w:t>сс. 175-177</w:t>
      </w:r>
      <w:r w:rsidRPr="00274869">
        <w:rPr>
          <w:rFonts w:ascii="Times New Roman" w:hAnsi="Times New Roman" w:cs="Times New Roman"/>
          <w:sz w:val="28"/>
          <w:szCs w:val="28"/>
        </w:rPr>
        <w:t xml:space="preserve">]: эквивалентный (стремление-стремление); витальный (избегание-избегание) и амбивалентный (стремление-избегание). </w:t>
      </w:r>
    </w:p>
    <w:p w:rsidR="00546363" w:rsidRDefault="00546363" w:rsidP="00274869">
      <w:pPr>
        <w:pStyle w:val="1"/>
        <w:spacing w:line="360" w:lineRule="auto"/>
        <w:ind w:firstLine="709"/>
        <w:jc w:val="both"/>
        <w:rPr>
          <w:rFonts w:ascii="Times New Roman" w:hAnsi="Times New Roman" w:cs="Times New Roman"/>
          <w:sz w:val="28"/>
          <w:szCs w:val="28"/>
        </w:rPr>
      </w:pPr>
      <w:r w:rsidRPr="00274869">
        <w:rPr>
          <w:rFonts w:ascii="Times New Roman" w:hAnsi="Times New Roman" w:cs="Times New Roman"/>
          <w:sz w:val="28"/>
          <w:szCs w:val="28"/>
        </w:rPr>
        <w:t>Здесь Левин обозначил привлекательную альтернативу (выбор), как </w:t>
      </w:r>
      <w:r w:rsidRPr="00274869">
        <w:rPr>
          <w:rFonts w:ascii="Times New Roman" w:hAnsi="Times New Roman" w:cs="Times New Roman"/>
          <w:i/>
          <w:iCs/>
          <w:sz w:val="28"/>
          <w:szCs w:val="28"/>
        </w:rPr>
        <w:t>стремление, </w:t>
      </w:r>
      <w:r w:rsidRPr="00274869">
        <w:rPr>
          <w:rFonts w:ascii="Times New Roman" w:hAnsi="Times New Roman" w:cs="Times New Roman"/>
          <w:sz w:val="28"/>
          <w:szCs w:val="28"/>
        </w:rPr>
        <w:t>а непривлекательную - как </w:t>
      </w:r>
      <w:r w:rsidRPr="00274869">
        <w:rPr>
          <w:rFonts w:ascii="Times New Roman" w:hAnsi="Times New Roman" w:cs="Times New Roman"/>
          <w:i/>
          <w:iCs/>
          <w:sz w:val="28"/>
          <w:szCs w:val="28"/>
        </w:rPr>
        <w:t xml:space="preserve">избегание </w:t>
      </w:r>
      <w:r w:rsidRPr="00274869">
        <w:rPr>
          <w:rFonts w:ascii="Times New Roman" w:hAnsi="Times New Roman" w:cs="Times New Roman"/>
          <w:iCs/>
          <w:sz w:val="28"/>
          <w:szCs w:val="28"/>
        </w:rPr>
        <w:t>[3,5-8]</w:t>
      </w:r>
      <w:r w:rsidRPr="00274869">
        <w:rPr>
          <w:rFonts w:ascii="Times New Roman" w:hAnsi="Times New Roman" w:cs="Times New Roman"/>
          <w:sz w:val="28"/>
          <w:szCs w:val="28"/>
        </w:rPr>
        <w:t>.</w:t>
      </w:r>
      <w:r>
        <w:rPr>
          <w:rFonts w:ascii="Times New Roman" w:hAnsi="Times New Roman" w:cs="Times New Roman"/>
          <w:sz w:val="28"/>
          <w:szCs w:val="28"/>
        </w:rPr>
        <w:t xml:space="preserve">Первый тип конфликтов возникает при необходимости выбора двух (или более) равно привлекательных предметов или действий (известная ситуация Буриданова осла). Второй тип – при аналогичном выборе, но равно непривлекательных объектов (образно говоря, два зла, из которых не удается определить меньшее). В третьем случае объект один, но он одновременно по некоторым параметрам привлекает индивида, а по некоторым – в такой же степени отталкивает (как говорят в народе и хочется и колется и мама не велит). И необходимо опять выбрать из двух вариантов, достигать цели, или отказаться. </w:t>
      </w:r>
    </w:p>
    <w:p w:rsidR="00546363" w:rsidRDefault="00546363" w:rsidP="00E33433">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все три типа внутриличностных конфликта связаны с обязательным выборомодного варианта из двух равновероятных, допускают одинаковую математическую формализацию и могут быть описаны в рамках одной модели. Это конечно не означает одинаковость их восприятия субъектами и схожее к ним эмоциональное отношение. Более того, выявление особенностей в эмоциональном отношении студенчества к различным типам внутриличностных конфликтах было одной из целей работы.</w:t>
      </w:r>
    </w:p>
    <w:p w:rsidR="00546363" w:rsidRDefault="00546363" w:rsidP="00780FE7">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анкете респондентов просили оценить эти три типа, используя заданные семантические шкалы. Напомним, что в технологии семантического дифференциалакаждая шкала образуется парой прилагательных-антонимов. Эти прилагательные задают крайние полюсы шкалы, вся она разбивается на 5 – 7 градаций, которые для удобства маркируется числами. Обычно для оценок исследуемых объектов используют 15 – 20 шкал. При этом образующие прилагательные имеют эмоциональную направленность. </w:t>
      </w:r>
      <w:r w:rsidRPr="00780FE7">
        <w:rPr>
          <w:rFonts w:ascii="Times New Roman" w:hAnsi="Times New Roman" w:cs="Times New Roman"/>
          <w:sz w:val="28"/>
          <w:szCs w:val="28"/>
        </w:rPr>
        <w:t>Как полагал основоположник метода Ч. Осгуд</w:t>
      </w:r>
      <w:r>
        <w:rPr>
          <w:rFonts w:ascii="Times New Roman" w:hAnsi="Times New Roman" w:cs="Times New Roman"/>
          <w:sz w:val="28"/>
          <w:szCs w:val="28"/>
        </w:rPr>
        <w:t>[</w:t>
      </w:r>
      <w:r w:rsidRPr="00EC5F40">
        <w:rPr>
          <w:rFonts w:ascii="Times New Roman" w:hAnsi="Times New Roman" w:cs="Times New Roman"/>
          <w:sz w:val="28"/>
          <w:szCs w:val="28"/>
        </w:rPr>
        <w:t>9,10</w:t>
      </w:r>
      <w:r w:rsidRPr="00780FE7">
        <w:rPr>
          <w:rFonts w:ascii="Times New Roman" w:hAnsi="Times New Roman" w:cs="Times New Roman"/>
          <w:sz w:val="28"/>
          <w:szCs w:val="28"/>
        </w:rPr>
        <w:t>], такая процедура опроса позволяет выявить коннотативный, личностный смыл, вкладываемый респондентом в понятие об исследуемом объекте. Это коннотативное значение, связанное с эмоционально насыщенными, слабо структурированными и мало осознаваемыми формами обобщения, есть не знач</w:t>
      </w:r>
      <w:r>
        <w:rPr>
          <w:rFonts w:ascii="Times New Roman" w:hAnsi="Times New Roman" w:cs="Times New Roman"/>
          <w:sz w:val="28"/>
          <w:szCs w:val="28"/>
        </w:rPr>
        <w:t>ение «как знание об объекте». А является отражением</w:t>
      </w:r>
      <w:r>
        <w:rPr>
          <w:rFonts w:ascii="Times New Roman" w:hAnsi="Times New Roman" w:cs="Times New Roman"/>
          <w:color w:val="FF0000"/>
          <w:sz w:val="28"/>
          <w:szCs w:val="28"/>
        </w:rPr>
        <w:t xml:space="preserve"> </w:t>
      </w:r>
      <w:r w:rsidRPr="00780FE7">
        <w:rPr>
          <w:rFonts w:ascii="Times New Roman" w:hAnsi="Times New Roman" w:cs="Times New Roman"/>
          <w:sz w:val="28"/>
          <w:szCs w:val="28"/>
        </w:rPr>
        <w:t>аффективн</w:t>
      </w:r>
      <w:r>
        <w:rPr>
          <w:rFonts w:ascii="Times New Roman" w:hAnsi="Times New Roman" w:cs="Times New Roman"/>
          <w:sz w:val="28"/>
          <w:szCs w:val="28"/>
        </w:rPr>
        <w:t>ой</w:t>
      </w:r>
      <w:r w:rsidRPr="00780FE7">
        <w:rPr>
          <w:rFonts w:ascii="Times New Roman" w:hAnsi="Times New Roman" w:cs="Times New Roman"/>
          <w:sz w:val="28"/>
          <w:szCs w:val="28"/>
        </w:rPr>
        <w:t xml:space="preserve"> составляющ</w:t>
      </w:r>
      <w:r>
        <w:rPr>
          <w:rFonts w:ascii="Times New Roman" w:hAnsi="Times New Roman" w:cs="Times New Roman"/>
          <w:sz w:val="28"/>
          <w:szCs w:val="28"/>
        </w:rPr>
        <w:t xml:space="preserve">ей </w:t>
      </w:r>
      <w:r w:rsidRPr="00780FE7">
        <w:rPr>
          <w:rFonts w:ascii="Times New Roman" w:hAnsi="Times New Roman" w:cs="Times New Roman"/>
          <w:sz w:val="28"/>
          <w:szCs w:val="28"/>
        </w:rPr>
        <w:t xml:space="preserve">установки респондента по отношению к исследуемому предмету или явлению. </w:t>
      </w:r>
    </w:p>
    <w:p w:rsidR="00546363" w:rsidRPr="00ED2B78" w:rsidRDefault="00546363" w:rsidP="005D1C23">
      <w:pPr>
        <w:pStyle w:val="1"/>
        <w:spacing w:line="360" w:lineRule="auto"/>
        <w:ind w:firstLine="709"/>
        <w:jc w:val="both"/>
        <w:rPr>
          <w:rFonts w:ascii="Times New Roman" w:hAnsi="Times New Roman" w:cs="Times New Roman"/>
          <w:sz w:val="28"/>
          <w:szCs w:val="28"/>
        </w:rPr>
      </w:pPr>
      <w:r w:rsidRPr="00780FE7">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780FE7">
        <w:rPr>
          <w:rFonts w:ascii="Times New Roman" w:hAnsi="Times New Roman" w:cs="Times New Roman"/>
          <w:sz w:val="28"/>
          <w:szCs w:val="28"/>
        </w:rPr>
        <w:t xml:space="preserve">технологиясемантического дифференциала обеспечивает проекцию эмоционального восприятия объекта в семантическое пространство, образованное </w:t>
      </w:r>
      <w:r>
        <w:rPr>
          <w:rFonts w:ascii="Times New Roman" w:hAnsi="Times New Roman" w:cs="Times New Roman"/>
          <w:sz w:val="28"/>
          <w:szCs w:val="28"/>
        </w:rPr>
        <w:t xml:space="preserve">вышеописанными </w:t>
      </w:r>
      <w:r w:rsidRPr="00780FE7">
        <w:rPr>
          <w:rFonts w:ascii="Times New Roman" w:hAnsi="Times New Roman" w:cs="Times New Roman"/>
          <w:sz w:val="28"/>
          <w:szCs w:val="28"/>
        </w:rPr>
        <w:t>шкалами</w:t>
      </w:r>
      <w:r>
        <w:rPr>
          <w:rFonts w:ascii="Times New Roman" w:hAnsi="Times New Roman" w:cs="Times New Roman"/>
          <w:sz w:val="28"/>
          <w:szCs w:val="28"/>
        </w:rPr>
        <w:t xml:space="preserve">, что позволяет оценивать такое восприятие, правда, в терминах семантического пространства. Здесь следует отметить, что в вышеотмеченных парах прилагательныхиспользуется также их коннотативное значение. И образованные ими шкалы и все пространство имеет чисто субъективный характер, для каждого респондента они различны по смыслу. При большой неоднородности опрашиваемой аудитории по восприятию исследуемого объекта, для адекватного сопоставления по респондентам ответов, желательно использовать вариант вышеописанной методики с калибровкой.   Для этого в анкете вводится еще два блока вопросов </w:t>
      </w:r>
      <w:r w:rsidRPr="00097405">
        <w:rPr>
          <w:rFonts w:ascii="Times New Roman" w:hAnsi="Times New Roman" w:cs="Times New Roman"/>
          <w:sz w:val="28"/>
          <w:szCs w:val="28"/>
        </w:rPr>
        <w:t>[11]</w:t>
      </w:r>
      <w:r>
        <w:rPr>
          <w:rFonts w:ascii="Times New Roman" w:hAnsi="Times New Roman" w:cs="Times New Roman"/>
          <w:sz w:val="28"/>
          <w:szCs w:val="28"/>
        </w:rPr>
        <w:t>. По тем же семантическим шкалам просят оценить два идеальных конструкта того же класса, что и исследуемый объект: идеальные положительный, максимально эмоционально привлекательный, и отрицательный, вызывающий реакцию отвержения</w:t>
      </w:r>
      <w:r w:rsidRPr="00D4718F">
        <w:rPr>
          <w:rFonts w:ascii="Times New Roman" w:hAnsi="Times New Roman" w:cs="Times New Roman"/>
          <w:sz w:val="28"/>
          <w:szCs w:val="28"/>
        </w:rPr>
        <w:t xml:space="preserve">. </w:t>
      </w:r>
      <w:r>
        <w:rPr>
          <w:rFonts w:ascii="Times New Roman" w:hAnsi="Times New Roman" w:cs="Times New Roman"/>
          <w:sz w:val="28"/>
          <w:szCs w:val="28"/>
        </w:rPr>
        <w:t xml:space="preserve">Образы этих конструктов в семантическом пространстве задают уже объективные и одинаковые по всей аудитории направление и масштаб </w:t>
      </w:r>
      <w:r w:rsidRPr="00D4718F">
        <w:rPr>
          <w:rFonts w:ascii="Times New Roman" w:hAnsi="Times New Roman" w:cs="Times New Roman"/>
          <w:sz w:val="28"/>
          <w:szCs w:val="28"/>
        </w:rPr>
        <w:t>[11].</w:t>
      </w:r>
    </w:p>
    <w:p w:rsidR="00546363" w:rsidRDefault="00546363" w:rsidP="005D1C23">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2009 года и по настоящий момент нами проводилась большая работа по</w:t>
      </w:r>
      <w:r w:rsidRPr="00D4718F">
        <w:rPr>
          <w:rFonts w:ascii="Times New Roman" w:hAnsi="Times New Roman" w:cs="Times New Roman"/>
          <w:sz w:val="28"/>
          <w:szCs w:val="28"/>
        </w:rPr>
        <w:t xml:space="preserve"> монитор</w:t>
      </w:r>
      <w:r>
        <w:rPr>
          <w:rFonts w:ascii="Times New Roman" w:hAnsi="Times New Roman" w:cs="Times New Roman"/>
          <w:sz w:val="28"/>
          <w:szCs w:val="28"/>
        </w:rPr>
        <w:t>ингу и моделированиию</w:t>
      </w:r>
      <w:r w:rsidRPr="00D4718F">
        <w:rPr>
          <w:rFonts w:ascii="Times New Roman" w:hAnsi="Times New Roman" w:cs="Times New Roman"/>
          <w:sz w:val="28"/>
          <w:szCs w:val="28"/>
        </w:rPr>
        <w:t xml:space="preserve"> эмоционального восприятия различных социальных процессов</w:t>
      </w:r>
      <w:r>
        <w:rPr>
          <w:rFonts w:ascii="Times New Roman" w:hAnsi="Times New Roman" w:cs="Times New Roman"/>
          <w:sz w:val="28"/>
          <w:szCs w:val="28"/>
        </w:rPr>
        <w:t xml:space="preserve">. </w:t>
      </w:r>
      <w:r w:rsidRPr="00D4718F">
        <w:rPr>
          <w:rFonts w:ascii="Times New Roman" w:hAnsi="Times New Roman" w:cs="Times New Roman"/>
          <w:sz w:val="28"/>
          <w:szCs w:val="28"/>
        </w:rPr>
        <w:t>Таких как политическая напряженность, конфликтогенность, культурная и социально-экономическая депривация, собственное эмоциональное состояние</w:t>
      </w:r>
      <w:r w:rsidRPr="009075A3">
        <w:rPr>
          <w:rFonts w:ascii="Times New Roman" w:hAnsi="Times New Roman" w:cs="Times New Roman"/>
          <w:sz w:val="28"/>
          <w:szCs w:val="28"/>
        </w:rPr>
        <w:t>[11-16]</w:t>
      </w:r>
      <w:r w:rsidRPr="00D4718F">
        <w:rPr>
          <w:rFonts w:ascii="Times New Roman" w:hAnsi="Times New Roman" w:cs="Times New Roman"/>
          <w:sz w:val="28"/>
          <w:szCs w:val="28"/>
        </w:rPr>
        <w:t>.</w:t>
      </w:r>
      <w:r>
        <w:rPr>
          <w:rFonts w:ascii="Times New Roman" w:hAnsi="Times New Roman" w:cs="Times New Roman"/>
          <w:sz w:val="28"/>
          <w:szCs w:val="28"/>
        </w:rPr>
        <w:t xml:space="preserve">В ходе работы была полностью отработана методика измерений, как когнитивной составляющей, так и аффективного компонента, последнего по вышеописанной технологии семантического дифференциала. В частности, для этих целей </w:t>
      </w:r>
      <w:r w:rsidRPr="00D4718F">
        <w:rPr>
          <w:rFonts w:ascii="Times New Roman" w:hAnsi="Times New Roman" w:cs="Times New Roman"/>
          <w:sz w:val="28"/>
          <w:szCs w:val="28"/>
        </w:rPr>
        <w:t xml:space="preserve">мы использовали </w:t>
      </w:r>
      <w:r>
        <w:rPr>
          <w:rFonts w:ascii="Times New Roman" w:hAnsi="Times New Roman" w:cs="Times New Roman"/>
          <w:sz w:val="28"/>
          <w:szCs w:val="28"/>
        </w:rPr>
        <w:t>20 семантических</w:t>
      </w:r>
      <w:r w:rsidRPr="00D4718F">
        <w:rPr>
          <w:rFonts w:ascii="Times New Roman" w:hAnsi="Times New Roman" w:cs="Times New Roman"/>
          <w:sz w:val="28"/>
          <w:szCs w:val="28"/>
        </w:rPr>
        <w:t xml:space="preserve"> ш</w:t>
      </w:r>
      <w:r>
        <w:rPr>
          <w:rFonts w:ascii="Times New Roman" w:hAnsi="Times New Roman" w:cs="Times New Roman"/>
          <w:sz w:val="28"/>
          <w:szCs w:val="28"/>
        </w:rPr>
        <w:t xml:space="preserve">кал, образованных 20 парами прилагательных-признаков </w:t>
      </w:r>
      <w:r w:rsidRPr="00EF16E2">
        <w:rPr>
          <w:rFonts w:ascii="Times New Roman" w:hAnsi="Times New Roman" w:cs="Times New Roman"/>
          <w:sz w:val="28"/>
          <w:szCs w:val="28"/>
        </w:rPr>
        <w:t>[11]</w:t>
      </w:r>
      <w:r w:rsidRPr="00D4718F">
        <w:rPr>
          <w:rFonts w:ascii="Times New Roman" w:hAnsi="Times New Roman" w:cs="Times New Roman"/>
          <w:sz w:val="28"/>
          <w:szCs w:val="28"/>
        </w:rPr>
        <w:t xml:space="preserve">. </w:t>
      </w:r>
    </w:p>
    <w:p w:rsidR="00546363" w:rsidRDefault="00546363" w:rsidP="005D1C23">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респондентам предлагается оценить пять объектов (три типа внутриличностных конфликта и два идеальных конструкта). Если для этого использовать тот же набор шкал, что и ранее, анкета содержала бы больше 100 вопросов. Однако критический анализ всех полученных нами ранее результатов [11-16] показал, что использовать такие большие анкеты нецелесообразно. При формировании ответов на большие анкеты начинают действовать психико-физиологические ограничения опрашиваемых в восприятии информации. Средний респондент не может оперировать одновременно более чем с 3-5 факторами, ответы начинают «сворачиваться» (появляется корреляция даже между независимыми вопросами), что снижает адекватность получаемой информации. По этой причине специально </w:t>
      </w:r>
      <w:r w:rsidRPr="00D4718F">
        <w:rPr>
          <w:rFonts w:ascii="Times New Roman" w:hAnsi="Times New Roman" w:cs="Times New Roman"/>
          <w:sz w:val="28"/>
          <w:szCs w:val="28"/>
        </w:rPr>
        <w:t xml:space="preserve">для настоящей работы по </w:t>
      </w:r>
      <w:r>
        <w:rPr>
          <w:rFonts w:ascii="Times New Roman" w:hAnsi="Times New Roman" w:cs="Times New Roman"/>
          <w:sz w:val="28"/>
          <w:szCs w:val="28"/>
        </w:rPr>
        <w:t xml:space="preserve">всем ранее полученным </w:t>
      </w:r>
      <w:r w:rsidRPr="00D4718F">
        <w:rPr>
          <w:rFonts w:ascii="Times New Roman" w:hAnsi="Times New Roman" w:cs="Times New Roman"/>
          <w:sz w:val="28"/>
          <w:szCs w:val="28"/>
        </w:rPr>
        <w:t>результатам</w:t>
      </w:r>
      <w:r>
        <w:rPr>
          <w:rFonts w:ascii="Times New Roman" w:hAnsi="Times New Roman" w:cs="Times New Roman"/>
          <w:sz w:val="28"/>
          <w:szCs w:val="28"/>
        </w:rPr>
        <w:t xml:space="preserve"> (с 2009 по 2016 гг.)</w:t>
      </w:r>
      <w:r w:rsidRPr="00D4718F">
        <w:rPr>
          <w:rFonts w:ascii="Times New Roman" w:hAnsi="Times New Roman" w:cs="Times New Roman"/>
          <w:sz w:val="28"/>
          <w:szCs w:val="28"/>
        </w:rPr>
        <w:t xml:space="preserve"> был проведен</w:t>
      </w:r>
      <w:r>
        <w:rPr>
          <w:rFonts w:ascii="Times New Roman" w:hAnsi="Times New Roman" w:cs="Times New Roman"/>
          <w:sz w:val="28"/>
          <w:szCs w:val="28"/>
        </w:rPr>
        <w:t xml:space="preserve"> критический анализ используемых семантических  шкал</w:t>
      </w:r>
      <w:r w:rsidRPr="00D4718F">
        <w:rPr>
          <w:rFonts w:ascii="Times New Roman" w:hAnsi="Times New Roman" w:cs="Times New Roman"/>
          <w:sz w:val="28"/>
          <w:szCs w:val="28"/>
        </w:rPr>
        <w:t xml:space="preserve"> с оценками зна</w:t>
      </w:r>
      <w:r>
        <w:rPr>
          <w:rFonts w:ascii="Times New Roman" w:hAnsi="Times New Roman" w:cs="Times New Roman"/>
          <w:sz w:val="28"/>
          <w:szCs w:val="28"/>
        </w:rPr>
        <w:t>чимости применяемых признаков [17</w:t>
      </w:r>
      <w:r w:rsidRPr="00D4718F">
        <w:rPr>
          <w:rFonts w:ascii="Times New Roman" w:hAnsi="Times New Roman" w:cs="Times New Roman"/>
          <w:sz w:val="28"/>
          <w:szCs w:val="28"/>
        </w:rPr>
        <w:t xml:space="preserve">]. </w:t>
      </w:r>
      <w:r>
        <w:rPr>
          <w:rFonts w:ascii="Times New Roman" w:hAnsi="Times New Roman" w:cs="Times New Roman"/>
          <w:sz w:val="28"/>
          <w:szCs w:val="28"/>
        </w:rPr>
        <w:t>На основе чего</w:t>
      </w:r>
      <w:r w:rsidRPr="00D4718F">
        <w:rPr>
          <w:rFonts w:ascii="Times New Roman" w:hAnsi="Times New Roman" w:cs="Times New Roman"/>
          <w:sz w:val="28"/>
          <w:szCs w:val="28"/>
        </w:rPr>
        <w:t xml:space="preserve"> был выявлен оптимальный достаточный набор</w:t>
      </w:r>
      <w:r>
        <w:rPr>
          <w:rFonts w:ascii="Times New Roman" w:hAnsi="Times New Roman" w:cs="Times New Roman"/>
          <w:sz w:val="28"/>
          <w:szCs w:val="28"/>
        </w:rPr>
        <w:t>, состоящий из</w:t>
      </w:r>
      <w:r w:rsidRPr="00D4718F">
        <w:rPr>
          <w:rFonts w:ascii="Times New Roman" w:hAnsi="Times New Roman" w:cs="Times New Roman"/>
          <w:sz w:val="28"/>
          <w:szCs w:val="28"/>
        </w:rPr>
        <w:t xml:space="preserve"> восьми биполя</w:t>
      </w:r>
      <w:r>
        <w:rPr>
          <w:rFonts w:ascii="Times New Roman" w:hAnsi="Times New Roman" w:cs="Times New Roman"/>
          <w:sz w:val="28"/>
          <w:szCs w:val="28"/>
        </w:rPr>
        <w:t xml:space="preserve">рных семибальных шкал </w:t>
      </w:r>
      <w:r w:rsidRPr="00191517">
        <w:rPr>
          <w:rFonts w:ascii="Times New Roman" w:hAnsi="Times New Roman" w:cs="Times New Roman"/>
          <w:sz w:val="28"/>
          <w:szCs w:val="28"/>
        </w:rPr>
        <w:t>[17]</w:t>
      </w:r>
      <w:r>
        <w:rPr>
          <w:rFonts w:ascii="Times New Roman" w:hAnsi="Times New Roman" w:cs="Times New Roman"/>
          <w:sz w:val="28"/>
          <w:szCs w:val="28"/>
        </w:rPr>
        <w:t>, представленный на Рис. 1.</w:t>
      </w:r>
    </w:p>
    <w:p w:rsidR="00546363" w:rsidRDefault="00546363" w:rsidP="005D1C23">
      <w:pPr>
        <w:pStyle w:val="1"/>
        <w:spacing w:line="360" w:lineRule="auto"/>
        <w:ind w:firstLine="709"/>
        <w:jc w:val="both"/>
        <w:rPr>
          <w:rFonts w:ascii="Times New Roman" w:hAnsi="Times New Roman" w:cs="Times New Roman"/>
          <w:sz w:val="28"/>
          <w:szCs w:val="28"/>
        </w:rPr>
      </w:pPr>
    </w:p>
    <w:p w:rsidR="00546363" w:rsidRDefault="00546363" w:rsidP="005D1C23">
      <w:pPr>
        <w:pStyle w:val="1"/>
        <w:spacing w:line="36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4"/>
        <w:gridCol w:w="774"/>
        <w:gridCol w:w="775"/>
        <w:gridCol w:w="775"/>
        <w:gridCol w:w="775"/>
        <w:gridCol w:w="775"/>
        <w:gridCol w:w="775"/>
        <w:gridCol w:w="775"/>
        <w:gridCol w:w="2042"/>
      </w:tblGrid>
      <w:tr w:rsidR="00546363" w:rsidTr="00191517">
        <w:tc>
          <w:tcPr>
            <w:tcW w:w="1701" w:type="dxa"/>
          </w:tcPr>
          <w:p w:rsidR="00546363" w:rsidRPr="00191517" w:rsidRDefault="00546363" w:rsidP="00191517">
            <w:pPr>
              <w:jc w:val="center"/>
              <w:rPr>
                <w:b/>
              </w:rPr>
            </w:pPr>
            <w:r w:rsidRPr="00191517">
              <w:rPr>
                <w:b/>
              </w:rPr>
              <w:t>слабый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сильный</w:t>
            </w:r>
          </w:p>
        </w:tc>
      </w:tr>
      <w:tr w:rsidR="00546363" w:rsidTr="00191517">
        <w:tc>
          <w:tcPr>
            <w:tcW w:w="1701" w:type="dxa"/>
          </w:tcPr>
          <w:p w:rsidR="00546363" w:rsidRPr="00191517" w:rsidRDefault="00546363" w:rsidP="00191517">
            <w:pPr>
              <w:jc w:val="center"/>
              <w:rPr>
                <w:b/>
              </w:rPr>
            </w:pPr>
            <w:r w:rsidRPr="00191517">
              <w:rPr>
                <w:b/>
              </w:rPr>
              <w:t>активный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пассивный</w:t>
            </w:r>
          </w:p>
        </w:tc>
      </w:tr>
      <w:tr w:rsidR="00546363" w:rsidTr="00191517">
        <w:tc>
          <w:tcPr>
            <w:tcW w:w="1701" w:type="dxa"/>
          </w:tcPr>
          <w:p w:rsidR="00546363" w:rsidRPr="00191517" w:rsidRDefault="00546363" w:rsidP="00191517">
            <w:pPr>
              <w:jc w:val="center"/>
              <w:rPr>
                <w:b/>
              </w:rPr>
            </w:pPr>
            <w:r w:rsidRPr="00191517">
              <w:rPr>
                <w:b/>
              </w:rPr>
              <w:t>ложный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правдивый</w:t>
            </w:r>
          </w:p>
        </w:tc>
      </w:tr>
      <w:tr w:rsidR="00546363" w:rsidTr="00191517">
        <w:tc>
          <w:tcPr>
            <w:tcW w:w="1701" w:type="dxa"/>
          </w:tcPr>
          <w:p w:rsidR="00546363" w:rsidRPr="00191517" w:rsidRDefault="00546363" w:rsidP="00191517">
            <w:pPr>
              <w:jc w:val="center"/>
              <w:rPr>
                <w:b/>
              </w:rPr>
            </w:pPr>
            <w:r w:rsidRPr="00191517">
              <w:rPr>
                <w:b/>
              </w:rPr>
              <w:t>хороший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плохой</w:t>
            </w:r>
          </w:p>
        </w:tc>
      </w:tr>
      <w:tr w:rsidR="00546363" w:rsidTr="00191517">
        <w:tc>
          <w:tcPr>
            <w:tcW w:w="1701" w:type="dxa"/>
          </w:tcPr>
          <w:p w:rsidR="00546363" w:rsidRPr="00191517" w:rsidRDefault="00546363" w:rsidP="00191517">
            <w:pPr>
              <w:jc w:val="center"/>
              <w:rPr>
                <w:b/>
              </w:rPr>
            </w:pPr>
            <w:r w:rsidRPr="00191517">
              <w:rPr>
                <w:b/>
              </w:rPr>
              <w:t>пунктуальный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разболтанный</w:t>
            </w:r>
          </w:p>
        </w:tc>
      </w:tr>
      <w:tr w:rsidR="00546363" w:rsidTr="00191517">
        <w:tc>
          <w:tcPr>
            <w:tcW w:w="1701" w:type="dxa"/>
          </w:tcPr>
          <w:p w:rsidR="00546363" w:rsidRPr="00191517" w:rsidRDefault="00546363" w:rsidP="00191517">
            <w:pPr>
              <w:jc w:val="center"/>
              <w:rPr>
                <w:b/>
              </w:rPr>
            </w:pPr>
            <w:r w:rsidRPr="00191517">
              <w:rPr>
                <w:b/>
              </w:rPr>
              <w:t>неудачный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удачный</w:t>
            </w:r>
          </w:p>
        </w:tc>
      </w:tr>
      <w:tr w:rsidR="00546363" w:rsidTr="00191517">
        <w:tc>
          <w:tcPr>
            <w:tcW w:w="1701" w:type="dxa"/>
          </w:tcPr>
          <w:p w:rsidR="00546363" w:rsidRPr="00191517" w:rsidRDefault="00546363" w:rsidP="00191517">
            <w:pPr>
              <w:jc w:val="center"/>
              <w:rPr>
                <w:b/>
              </w:rPr>
            </w:pPr>
            <w:r w:rsidRPr="00191517">
              <w:rPr>
                <w:b/>
              </w:rPr>
              <w:t>глупый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умный</w:t>
            </w:r>
          </w:p>
        </w:tc>
      </w:tr>
      <w:tr w:rsidR="00546363" w:rsidTr="00191517">
        <w:tc>
          <w:tcPr>
            <w:tcW w:w="1701" w:type="dxa"/>
          </w:tcPr>
          <w:p w:rsidR="00546363" w:rsidRPr="00191517" w:rsidRDefault="00546363" w:rsidP="00191517">
            <w:pPr>
              <w:jc w:val="center"/>
              <w:rPr>
                <w:b/>
              </w:rPr>
            </w:pPr>
            <w:r w:rsidRPr="00191517">
              <w:rPr>
                <w:b/>
              </w:rPr>
              <w:t>важный</w:t>
            </w:r>
          </w:p>
        </w:tc>
        <w:tc>
          <w:tcPr>
            <w:tcW w:w="888" w:type="dxa"/>
          </w:tcPr>
          <w:p w:rsidR="00546363" w:rsidRPr="00CD699B" w:rsidRDefault="00546363" w:rsidP="00191517">
            <w:pPr>
              <w:jc w:val="center"/>
            </w:pPr>
            <w:r w:rsidRPr="00CD699B">
              <w:t>-3</w:t>
            </w:r>
          </w:p>
        </w:tc>
        <w:tc>
          <w:tcPr>
            <w:tcW w:w="888" w:type="dxa"/>
          </w:tcPr>
          <w:p w:rsidR="00546363" w:rsidRPr="00CD699B" w:rsidRDefault="00546363" w:rsidP="00191517">
            <w:pPr>
              <w:jc w:val="center"/>
            </w:pPr>
            <w:r w:rsidRPr="00CD699B">
              <w:t>-2</w:t>
            </w:r>
          </w:p>
        </w:tc>
        <w:tc>
          <w:tcPr>
            <w:tcW w:w="888" w:type="dxa"/>
          </w:tcPr>
          <w:p w:rsidR="00546363" w:rsidRPr="00CD699B" w:rsidRDefault="00546363" w:rsidP="00191517">
            <w:pPr>
              <w:jc w:val="center"/>
            </w:pPr>
            <w:r w:rsidRPr="00CD699B">
              <w:t>-1</w:t>
            </w:r>
          </w:p>
        </w:tc>
        <w:tc>
          <w:tcPr>
            <w:tcW w:w="888" w:type="dxa"/>
          </w:tcPr>
          <w:p w:rsidR="00546363" w:rsidRPr="00CD699B" w:rsidRDefault="00546363" w:rsidP="00191517">
            <w:pPr>
              <w:jc w:val="center"/>
            </w:pPr>
            <w:r w:rsidRPr="00CD699B">
              <w:t>0</w:t>
            </w:r>
          </w:p>
        </w:tc>
        <w:tc>
          <w:tcPr>
            <w:tcW w:w="889" w:type="dxa"/>
          </w:tcPr>
          <w:p w:rsidR="00546363" w:rsidRPr="00CD699B" w:rsidRDefault="00546363" w:rsidP="00191517">
            <w:pPr>
              <w:jc w:val="center"/>
            </w:pPr>
            <w:r w:rsidRPr="00CD699B">
              <w:t>1</w:t>
            </w:r>
          </w:p>
        </w:tc>
        <w:tc>
          <w:tcPr>
            <w:tcW w:w="889" w:type="dxa"/>
          </w:tcPr>
          <w:p w:rsidR="00546363" w:rsidRPr="00CD699B" w:rsidRDefault="00546363" w:rsidP="00191517">
            <w:pPr>
              <w:jc w:val="center"/>
            </w:pPr>
            <w:r w:rsidRPr="00CD699B">
              <w:t>2</w:t>
            </w:r>
          </w:p>
        </w:tc>
        <w:tc>
          <w:tcPr>
            <w:tcW w:w="889" w:type="dxa"/>
          </w:tcPr>
          <w:p w:rsidR="00546363" w:rsidRPr="00CD699B" w:rsidRDefault="00546363" w:rsidP="00191517">
            <w:pPr>
              <w:jc w:val="center"/>
            </w:pPr>
            <w:r w:rsidRPr="00CD699B">
              <w:t>3</w:t>
            </w:r>
          </w:p>
        </w:tc>
        <w:tc>
          <w:tcPr>
            <w:tcW w:w="1651" w:type="dxa"/>
          </w:tcPr>
          <w:p w:rsidR="00546363" w:rsidRPr="00191517" w:rsidRDefault="00546363" w:rsidP="00191517">
            <w:pPr>
              <w:jc w:val="center"/>
              <w:rPr>
                <w:b/>
              </w:rPr>
            </w:pPr>
            <w:r w:rsidRPr="00191517">
              <w:rPr>
                <w:b/>
              </w:rPr>
              <w:t>неважный</w:t>
            </w:r>
          </w:p>
        </w:tc>
      </w:tr>
    </w:tbl>
    <w:p w:rsidR="00546363" w:rsidRDefault="00546363" w:rsidP="00191517">
      <w:pPr>
        <w:pStyle w:val="1"/>
        <w:spacing w:line="360" w:lineRule="auto"/>
        <w:rPr>
          <w:rFonts w:ascii="Times New Roman" w:hAnsi="Times New Roman" w:cs="Times New Roman"/>
          <w:sz w:val="28"/>
          <w:szCs w:val="28"/>
        </w:rPr>
      </w:pPr>
    </w:p>
    <w:p w:rsidR="00546363" w:rsidRDefault="00546363" w:rsidP="005D1C23">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 Набор семантических шкал, используемых в анкете для выявления эмоциональной составляющей восприятия.</w:t>
      </w:r>
    </w:p>
    <w:p w:rsidR="00546363" w:rsidRPr="00DB5D16" w:rsidRDefault="00546363" w:rsidP="00486E28">
      <w:pPr>
        <w:pStyle w:val="a0"/>
        <w:rPr>
          <w:sz w:val="28"/>
          <w:szCs w:val="28"/>
          <w:lang w:val="ru-RU"/>
        </w:rPr>
      </w:pPr>
      <w:r w:rsidRPr="00DB5D16">
        <w:rPr>
          <w:sz w:val="28"/>
          <w:szCs w:val="28"/>
          <w:lang w:val="ru-RU"/>
        </w:rPr>
        <w:t xml:space="preserve">Как мы уже говорили, по этим шкалам респондентов просили оценить свое эмоциональное восприятие трех вышеуказанных типов внутриличностных конфликтов и двух идеальных конструктов. При интерпретации полученных данных мы исходили из предложенной Кумбсом теории порождения ответа, известной как «модели идеальной точки» [18,19]. В соответствии с которой опрашиваемый оценивает реальный объект по степени его близости (по критериям, задаваемым анкетой) к имеющимся у респондента представлениямоб идеальном объекте того же класса [18,19]. Для метода семантического дифференциала это означает, что чем ближе эмоциональное восприятие объекта к восприятию идеального положительного конструкта, тем оно выше, и тем ближе в семантическом пространстве их образы. Аналогично, чем ближе эмоциональное восприятие объекта к восприятию идеального отрицательного конструкта, тем оно ниже, и опять, тем ближе в семантическом пространстве их образы. Таким образом, относительные расстояния в семантическом пространстве между этими тремя образами позволяют оценить уровень эмоционального восприятия объекта [11,15]. В работе использовался уровень эмоционального восприятия, границы которого нормировались по отношению к идеальным конструктам (-1 для отрицательного и +1 положительного). </w:t>
      </w:r>
    </w:p>
    <w:p w:rsidR="00546363" w:rsidRPr="00DB5D16" w:rsidRDefault="00546363" w:rsidP="00486E28">
      <w:pPr>
        <w:pStyle w:val="a0"/>
        <w:rPr>
          <w:sz w:val="28"/>
          <w:szCs w:val="28"/>
          <w:lang w:val="ru-RU"/>
        </w:rPr>
      </w:pPr>
    </w:p>
    <w:p w:rsidR="00546363" w:rsidRPr="00DB5D16" w:rsidRDefault="00546363" w:rsidP="00B16A2B">
      <w:pPr>
        <w:pStyle w:val="a0"/>
        <w:ind w:firstLine="0"/>
        <w:jc w:val="center"/>
        <w:rPr>
          <w:b/>
          <w:sz w:val="28"/>
          <w:szCs w:val="28"/>
          <w:lang w:val="ru-RU"/>
        </w:rPr>
      </w:pPr>
      <w:r w:rsidRPr="00DB5D16">
        <w:rPr>
          <w:b/>
          <w:sz w:val="28"/>
          <w:szCs w:val="28"/>
          <w:lang w:val="ru-RU"/>
        </w:rPr>
        <w:t xml:space="preserve">Функции распределения уровня эмоционального восприятия. </w:t>
      </w:r>
    </w:p>
    <w:p w:rsidR="00546363" w:rsidRPr="00DB5D16" w:rsidRDefault="00546363" w:rsidP="00B16A2B">
      <w:pPr>
        <w:pStyle w:val="a0"/>
        <w:ind w:firstLine="0"/>
        <w:jc w:val="center"/>
        <w:rPr>
          <w:b/>
          <w:sz w:val="28"/>
          <w:szCs w:val="28"/>
          <w:lang w:val="ru-RU"/>
        </w:rPr>
      </w:pPr>
      <w:r w:rsidRPr="00DB5D16">
        <w:rPr>
          <w:b/>
          <w:sz w:val="28"/>
          <w:szCs w:val="28"/>
          <w:lang w:val="ru-RU"/>
        </w:rPr>
        <w:t>Линейное приближение</w:t>
      </w:r>
    </w:p>
    <w:p w:rsidR="00546363" w:rsidRPr="00DB5D16" w:rsidRDefault="00546363" w:rsidP="00486E28">
      <w:pPr>
        <w:pStyle w:val="a0"/>
        <w:rPr>
          <w:sz w:val="28"/>
          <w:szCs w:val="28"/>
          <w:lang w:val="ru-RU"/>
        </w:rPr>
      </w:pPr>
      <w:r w:rsidRPr="00DB5D16">
        <w:rPr>
          <w:sz w:val="28"/>
          <w:szCs w:val="28"/>
          <w:lang w:val="ru-RU"/>
        </w:rPr>
        <w:t xml:space="preserve">В линейном приближении при вышеуказанной нормировке уровень восприятия равен полуразности относительных расстояний образа реального объекта от образов отрицательного и положительного конструкта [11,15].По рассчитанным подобным образом индивидуальным уровням эмоционального восприятия всех исследуемых типов внутриличностных конфликтов были определены функции распределения по респондентам, представленные на Рис.2 – 4. </w:t>
      </w:r>
    </w:p>
    <w:p w:rsidR="00546363" w:rsidRDefault="00546363" w:rsidP="00B82C5C">
      <w:pPr>
        <w:pStyle w:val="a0"/>
        <w:ind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3.25pt;height:262.5pt;visibility:visible">
            <v:imagedata r:id="rId7" o:title=""/>
          </v:shape>
        </w:pict>
      </w:r>
    </w:p>
    <w:p w:rsidR="00546363" w:rsidRPr="00DB5D16" w:rsidRDefault="00546363" w:rsidP="00274DBF">
      <w:pPr>
        <w:pStyle w:val="a0"/>
        <w:ind w:firstLine="0"/>
        <w:jc w:val="center"/>
        <w:rPr>
          <w:sz w:val="28"/>
          <w:szCs w:val="28"/>
          <w:lang w:val="ru-RU"/>
        </w:rPr>
      </w:pPr>
      <w:r w:rsidRPr="00DB5D16">
        <w:rPr>
          <w:sz w:val="28"/>
          <w:szCs w:val="28"/>
          <w:lang w:val="ru-RU"/>
        </w:rPr>
        <w:t xml:space="preserve">Рис. 2. Диаграмма распределения эмоционального восприятия конфликта по типу «Стремление-Стремление».Линейное приближение. </w:t>
      </w:r>
    </w:p>
    <w:p w:rsidR="00546363" w:rsidRPr="00DB5D16" w:rsidRDefault="00546363" w:rsidP="00D26AD1">
      <w:pPr>
        <w:pStyle w:val="a0"/>
        <w:ind w:firstLine="0"/>
        <w:jc w:val="center"/>
        <w:rPr>
          <w:sz w:val="28"/>
          <w:szCs w:val="28"/>
        </w:rPr>
      </w:pPr>
      <w:r w:rsidRPr="00DB5D16">
        <w:rPr>
          <w:sz w:val="28"/>
          <w:szCs w:val="28"/>
        </w:rPr>
        <w:t>Среднее значение  -0,1.</w:t>
      </w:r>
    </w:p>
    <w:p w:rsidR="00546363" w:rsidRDefault="00546363" w:rsidP="003B0714">
      <w:pPr>
        <w:pStyle w:val="a0"/>
        <w:ind w:firstLine="0"/>
        <w:jc w:val="center"/>
      </w:pPr>
      <w:r>
        <w:rPr>
          <w:noProof/>
        </w:rPr>
        <w:pict>
          <v:shape id="Рисунок 2" o:spid="_x0000_i1026" type="#_x0000_t75" style="width:323.25pt;height:262.5pt;visibility:visible">
            <v:imagedata r:id="rId8" o:title=""/>
          </v:shape>
        </w:pict>
      </w:r>
    </w:p>
    <w:p w:rsidR="00546363" w:rsidRPr="00DB5D16" w:rsidRDefault="00546363" w:rsidP="00274DBF">
      <w:pPr>
        <w:pStyle w:val="a0"/>
        <w:ind w:firstLine="0"/>
        <w:jc w:val="center"/>
        <w:rPr>
          <w:sz w:val="28"/>
          <w:szCs w:val="28"/>
        </w:rPr>
      </w:pPr>
      <w:r w:rsidRPr="00DB5D16">
        <w:rPr>
          <w:sz w:val="28"/>
          <w:szCs w:val="28"/>
          <w:lang w:val="ru-RU"/>
        </w:rPr>
        <w:t xml:space="preserve">Рис. 3. Диаграмма распределения эмоционального восприятия конфликта по типу «Избегание-Избегание». </w:t>
      </w:r>
      <w:r w:rsidRPr="00DB5D16">
        <w:rPr>
          <w:sz w:val="28"/>
          <w:szCs w:val="28"/>
        </w:rPr>
        <w:t>Линейное приближение. Среднее значение 0,1.</w:t>
      </w:r>
    </w:p>
    <w:p w:rsidR="00546363" w:rsidRPr="00486E28" w:rsidRDefault="00546363" w:rsidP="00274DBF">
      <w:pPr>
        <w:pStyle w:val="a0"/>
        <w:ind w:firstLine="0"/>
        <w:jc w:val="center"/>
      </w:pPr>
    </w:p>
    <w:p w:rsidR="00546363" w:rsidRDefault="00546363" w:rsidP="003B0714">
      <w:pPr>
        <w:pStyle w:val="a0"/>
        <w:ind w:firstLine="0"/>
        <w:jc w:val="center"/>
      </w:pPr>
      <w:r>
        <w:rPr>
          <w:noProof/>
        </w:rPr>
        <w:pict>
          <v:shape id="Рисунок 3" o:spid="_x0000_i1027" type="#_x0000_t75" style="width:333pt;height:262.5pt;visibility:visible">
            <v:imagedata r:id="rId9" o:title=""/>
          </v:shape>
        </w:pict>
      </w:r>
    </w:p>
    <w:p w:rsidR="00546363" w:rsidRPr="00DB5D16" w:rsidRDefault="00546363" w:rsidP="00D26AD1">
      <w:pPr>
        <w:pStyle w:val="a0"/>
        <w:ind w:firstLine="0"/>
        <w:jc w:val="center"/>
        <w:rPr>
          <w:sz w:val="28"/>
          <w:szCs w:val="28"/>
          <w:lang w:val="ru-RU"/>
        </w:rPr>
      </w:pPr>
      <w:r w:rsidRPr="00DB5D16">
        <w:rPr>
          <w:sz w:val="28"/>
          <w:szCs w:val="28"/>
          <w:lang w:val="ru-RU"/>
        </w:rPr>
        <w:t>Рис. 4. Диаграмма распределения эмоционального восприятия конфликта по типу «Стремление-Избегание». Линейное приближение. Среднее значение 0.</w:t>
      </w:r>
    </w:p>
    <w:p w:rsidR="00546363" w:rsidRPr="00DB5D16" w:rsidRDefault="00546363" w:rsidP="00D26AD1">
      <w:pPr>
        <w:pStyle w:val="a0"/>
        <w:rPr>
          <w:sz w:val="28"/>
          <w:szCs w:val="28"/>
          <w:lang w:val="ru-RU"/>
        </w:rPr>
      </w:pPr>
      <w:r w:rsidRPr="00DB5D16">
        <w:rPr>
          <w:sz w:val="28"/>
          <w:szCs w:val="28"/>
          <w:lang w:val="ru-RU"/>
        </w:rPr>
        <w:t>Здесь по горизонтальной оси показаны уровни восприятия, по вертикальной – доля респондентов (в %), характеризующаяся таким уровнем.</w:t>
      </w:r>
    </w:p>
    <w:p w:rsidR="00546363" w:rsidRPr="00DB5D16" w:rsidRDefault="00546363" w:rsidP="00D26AD1">
      <w:pPr>
        <w:pStyle w:val="a0"/>
        <w:rPr>
          <w:sz w:val="28"/>
          <w:szCs w:val="28"/>
          <w:lang w:val="ru-RU"/>
        </w:rPr>
      </w:pPr>
      <w:r w:rsidRPr="00DB5D16">
        <w:rPr>
          <w:sz w:val="28"/>
          <w:szCs w:val="28"/>
          <w:lang w:val="ru-RU"/>
        </w:rPr>
        <w:t xml:space="preserve">В работе анализируются конфликты, представляющие собой столкновение противоположно направленных мотивоввнутри психического мира личности. </w:t>
      </w:r>
    </w:p>
    <w:p w:rsidR="00546363" w:rsidRPr="00DB5D16" w:rsidRDefault="00546363" w:rsidP="00EA635C">
      <w:pPr>
        <w:pStyle w:val="a0"/>
        <w:rPr>
          <w:sz w:val="28"/>
          <w:szCs w:val="28"/>
          <w:lang w:val="ru-RU"/>
        </w:rPr>
      </w:pPr>
      <w:r w:rsidRPr="00DB5D16">
        <w:rPr>
          <w:sz w:val="28"/>
          <w:szCs w:val="28"/>
          <w:lang w:val="ru-RU"/>
        </w:rPr>
        <w:t>Логично сделать вывод, что деструктивная роль таких конфликтов должна вызывать устойчивое отрицательное эмоциональное отношение к ним.Однако полученные результаты это не подтверждают. Уже к конфликтам типа «Стремление-Стремление» только 55% аудитории эмоционально относится отрицательно, а 37% - положительно. При этом средние и наиболее вероятные значения уровня эмоционального восприятия хоть и отрицательны, но по модулю невелики, всего 0,1.</w:t>
      </w:r>
    </w:p>
    <w:p w:rsidR="00546363" w:rsidRPr="00DB5D16" w:rsidRDefault="00546363" w:rsidP="00097015">
      <w:pPr>
        <w:pStyle w:val="a0"/>
        <w:rPr>
          <w:sz w:val="28"/>
          <w:szCs w:val="28"/>
          <w:lang w:val="ru-RU"/>
        </w:rPr>
      </w:pPr>
      <w:r w:rsidRPr="00DB5D16">
        <w:rPr>
          <w:sz w:val="28"/>
          <w:szCs w:val="28"/>
          <w:lang w:val="ru-RU"/>
        </w:rPr>
        <w:t>Для конфликта типа «Стремление-Избегание» в среднем по группе эмоциональное отношение нейтрально. И хотя наиболее вероятное восприятие отрицательно (-0,2), но примерно половина аудитории (47%) характеризуется положительным отношением к таким конфликтам, а 46% - отрицательным.</w:t>
      </w:r>
    </w:p>
    <w:p w:rsidR="00546363" w:rsidRPr="00DB5D16" w:rsidRDefault="00546363" w:rsidP="00097015">
      <w:pPr>
        <w:pStyle w:val="a0"/>
        <w:rPr>
          <w:sz w:val="28"/>
          <w:szCs w:val="28"/>
          <w:lang w:val="ru-RU"/>
        </w:rPr>
      </w:pPr>
      <w:r w:rsidRPr="00DB5D16">
        <w:rPr>
          <w:sz w:val="28"/>
          <w:szCs w:val="28"/>
          <w:lang w:val="ru-RU"/>
        </w:rPr>
        <w:t>Отношение к конфликтам типа «Избегание-Избегание» в некотором смысле диаметрально противоположно восприятию внутренних противоречий типа «Стремление-Стремление». Здесь 56% опрошенных испытывают положительные эмоции по отношению к таким конфликтам, а 32% - отрицательные. Средний по группе уровня эмоционального восприятия 0,1. Наиболее вероятные значения в данном случае размазаны от     -0,1 до +0,2, т.е. в основном положительны.</w:t>
      </w:r>
    </w:p>
    <w:p w:rsidR="00546363" w:rsidRPr="00DB5D16" w:rsidRDefault="00546363" w:rsidP="00BE49B9">
      <w:pPr>
        <w:pStyle w:val="a0"/>
        <w:rPr>
          <w:sz w:val="28"/>
          <w:szCs w:val="28"/>
          <w:lang w:val="ru-RU"/>
        </w:rPr>
      </w:pPr>
      <w:r w:rsidRPr="00DB5D16">
        <w:rPr>
          <w:sz w:val="28"/>
          <w:szCs w:val="28"/>
          <w:lang w:val="ru-RU"/>
        </w:rPr>
        <w:t>Таким образом, в среднем по группе аффективное восприятие исследуемых внутриличностных конфликтов нейтральное или близко к тому. При этом исследуемая аудитория сильно неоднородна по эмоциональному отношению к таким конфликтам. Функции распределения сильно размазаны, практически по всему диапазону, от -0,8 до +0,9, и примерно половина опрашиваемых характеризуются положительным отношением к внутренним противоречиям исследуемого класса. Это говорит о том, что на подсознательном уровне сказывается вышеотмеченная положительная роль конфликтов, связанная с разрешением проблем соответствующего уровня, и стабилизацией ситуации.</w:t>
      </w:r>
    </w:p>
    <w:p w:rsidR="00546363" w:rsidRPr="00DB5D16" w:rsidRDefault="00546363" w:rsidP="00BE49B9">
      <w:pPr>
        <w:pStyle w:val="a0"/>
        <w:rPr>
          <w:sz w:val="28"/>
          <w:szCs w:val="28"/>
          <w:lang w:val="ru-RU"/>
        </w:rPr>
      </w:pPr>
      <w:r w:rsidRPr="00DB5D16">
        <w:rPr>
          <w:sz w:val="28"/>
          <w:szCs w:val="28"/>
          <w:lang w:val="ru-RU"/>
        </w:rPr>
        <w:t xml:space="preserve">Несколько неожиданные результаты показывает сравнение восприятия конфликтов «Стремление-Стремление» и «Избегание-Избегание». Функция распределения оценок для проблемы выбора из двух положительных вариантов сдвинута влево, в отрицательную сторону, по сравнению с функцией для выбора из двух непривлекательных возможностей. Этот эффект можно интерпретировать, как следствие восприятие реальной ситуации в выборе объекта. То есть при выборе из двух эквивалентных положительных вариантов, субъект будет чувствовать сожаление от выбора только одного объекта. Тогда как при выборе из двух витальных отрицательных возможностей он будет чувствовать удовлетворение, что ему пришлось выбрать только один объект. </w:t>
      </w:r>
    </w:p>
    <w:p w:rsidR="00546363" w:rsidRPr="00DB5D16" w:rsidRDefault="00546363" w:rsidP="00BE49B9">
      <w:pPr>
        <w:pStyle w:val="a0"/>
        <w:rPr>
          <w:sz w:val="28"/>
          <w:szCs w:val="28"/>
          <w:lang w:val="ru-RU"/>
        </w:rPr>
      </w:pPr>
      <w:r w:rsidRPr="00DB5D16">
        <w:rPr>
          <w:sz w:val="28"/>
          <w:szCs w:val="28"/>
          <w:lang w:val="ru-RU"/>
        </w:rPr>
        <w:t xml:space="preserve">Это предположение подтверждается результатами измерения восприятием третьего типа конфликта. Он связан с проблемой выбора объекта, имеющего как положительное, так и отрицательное значение для субъекта. Равновероятно двоякое разрешение вопроса: выбор объекта, либо отказ. И соответственно для опрашиваемых возможна равновероятная двоякая эмоциональная оценке ситуации, о чем свидетельствует расслоение респондентов по этому вопросу на две подгруппы, выражающееся в наличие на функции распределения двух максимумов(одного отрицательного (-0,2), второго положительного (+0,2)). </w:t>
      </w:r>
    </w:p>
    <w:p w:rsidR="00546363" w:rsidRPr="00DB5D16" w:rsidRDefault="00546363" w:rsidP="00BE49B9">
      <w:pPr>
        <w:pStyle w:val="a0"/>
        <w:rPr>
          <w:sz w:val="28"/>
          <w:szCs w:val="28"/>
          <w:lang w:val="ru-RU"/>
        </w:rPr>
      </w:pPr>
    </w:p>
    <w:p w:rsidR="00546363" w:rsidRPr="00DB5D16" w:rsidRDefault="00546363" w:rsidP="004A1D9A">
      <w:pPr>
        <w:pStyle w:val="a0"/>
        <w:rPr>
          <w:sz w:val="28"/>
          <w:szCs w:val="28"/>
          <w:lang w:val="ru-RU"/>
        </w:rPr>
      </w:pPr>
      <w:r w:rsidRPr="00DB5D16">
        <w:rPr>
          <w:sz w:val="28"/>
          <w:szCs w:val="28"/>
          <w:lang w:val="ru-RU"/>
        </w:rPr>
        <w:t>Выполнено по гранту ЮФУ № ВИГр-07/2017-20.</w:t>
      </w:r>
    </w:p>
    <w:p w:rsidR="00546363" w:rsidRPr="00DB5D16" w:rsidRDefault="00546363" w:rsidP="004A1D9A">
      <w:pPr>
        <w:pStyle w:val="a0"/>
        <w:rPr>
          <w:sz w:val="28"/>
          <w:szCs w:val="28"/>
          <w:lang w:val="ru-RU"/>
        </w:rPr>
      </w:pPr>
    </w:p>
    <w:p w:rsidR="00546363" w:rsidRPr="00DB5D16" w:rsidRDefault="00546363" w:rsidP="00157368">
      <w:pPr>
        <w:pStyle w:val="a0"/>
        <w:ind w:firstLine="0"/>
        <w:rPr>
          <w:b/>
          <w:sz w:val="28"/>
          <w:szCs w:val="28"/>
          <w:lang w:val="ru-RU"/>
        </w:rPr>
      </w:pPr>
      <w:r w:rsidRPr="00DB5D16">
        <w:rPr>
          <w:b/>
          <w:sz w:val="28"/>
          <w:szCs w:val="28"/>
          <w:lang w:val="ru-RU"/>
        </w:rPr>
        <w:t xml:space="preserve">Продолжение работы опубликовано под тем же названием в следующем выпуске журнала </w:t>
      </w:r>
      <w:hyperlink r:id="rId10" w:history="1">
        <w:r w:rsidRPr="00DB5D16">
          <w:rPr>
            <w:rStyle w:val="Hyperlink"/>
            <w:b/>
            <w:sz w:val="28"/>
            <w:szCs w:val="28"/>
            <w:lang w:val="ru-RU"/>
          </w:rPr>
          <w:t>«Инженерный вестник Дона» № 2, 2017 г.</w:t>
        </w:r>
      </w:hyperlink>
    </w:p>
    <w:p w:rsidR="00546363" w:rsidRPr="00DB5D16" w:rsidRDefault="00546363" w:rsidP="00157368">
      <w:pPr>
        <w:pStyle w:val="a0"/>
        <w:ind w:firstLine="0"/>
        <w:rPr>
          <w:b/>
          <w:sz w:val="28"/>
          <w:szCs w:val="28"/>
          <w:lang w:val="ru-RU"/>
        </w:rPr>
      </w:pPr>
    </w:p>
    <w:p w:rsidR="00546363" w:rsidRPr="00DB5D16" w:rsidRDefault="00546363" w:rsidP="005F243E">
      <w:pPr>
        <w:jc w:val="center"/>
        <w:rPr>
          <w:b/>
          <w:szCs w:val="28"/>
        </w:rPr>
      </w:pPr>
      <w:r w:rsidRPr="00DB5D16">
        <w:rPr>
          <w:b/>
          <w:szCs w:val="28"/>
        </w:rPr>
        <w:t>Литература</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Вишневская А.В. Конфликтология. Курс лекций. М. </w:t>
      </w:r>
      <w:r w:rsidRPr="00A43D8C">
        <w:rPr>
          <w:rFonts w:ascii="Times New Roman" w:hAnsi="Times New Roman"/>
          <w:sz w:val="28"/>
          <w:szCs w:val="28"/>
        </w:rPr>
        <w:t>Изд-во РУДН.</w:t>
      </w:r>
      <w:r>
        <w:rPr>
          <w:rFonts w:ascii="Times New Roman" w:hAnsi="Times New Roman"/>
          <w:sz w:val="28"/>
          <w:szCs w:val="28"/>
        </w:rPr>
        <w:t xml:space="preserve">2004. </w:t>
      </w:r>
      <w:r w:rsidRPr="00924528">
        <w:rPr>
          <w:rFonts w:ascii="Times New Roman" w:hAnsi="Times New Roman"/>
          <w:sz w:val="28"/>
          <w:szCs w:val="28"/>
        </w:rPr>
        <w:t>124 с</w:t>
      </w:r>
      <w:r>
        <w:rPr>
          <w:rFonts w:ascii="Times New Roman" w:hAnsi="Times New Roman"/>
          <w:sz w:val="28"/>
          <w:szCs w:val="28"/>
        </w:rPr>
        <w:t>.</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Pr>
          <w:rFonts w:ascii="Times New Roman" w:hAnsi="Times New Roman"/>
          <w:sz w:val="28"/>
          <w:szCs w:val="28"/>
        </w:rPr>
        <w:t xml:space="preserve">Васьков М.А., Исаков А.Л. Региональная конфликтология и моделирование конфликтов в социальной работе. Ростов-на-Дону. Изд-во Фонд науки и образования. 2014. 112 с. </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Pr>
          <w:rFonts w:ascii="Times New Roman" w:hAnsi="Times New Roman"/>
          <w:sz w:val="28"/>
          <w:szCs w:val="28"/>
        </w:rPr>
        <w:t>Хе</w:t>
      </w:r>
      <w:r w:rsidRPr="00742240">
        <w:rPr>
          <w:rFonts w:ascii="Times New Roman" w:hAnsi="Times New Roman"/>
          <w:sz w:val="28"/>
          <w:szCs w:val="28"/>
        </w:rPr>
        <w:t>кхаузен Х. Мотивация и деятельность.  СПб.: Питер; М.: Смысл, 2003. 860 с.</w:t>
      </w:r>
    </w:p>
    <w:p w:rsidR="00546363" w:rsidRPr="00773104"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A7241D">
        <w:rPr>
          <w:rFonts w:ascii="Times New Roman" w:hAnsi="Times New Roman"/>
          <w:sz w:val="28"/>
          <w:szCs w:val="28"/>
        </w:rPr>
        <w:t>Белинская Е.П., Тихомандрицкая О.А. Социальная психология личности. М. Издательство «Аспект Пресс», 2001 г., 301 с.</w:t>
      </w:r>
    </w:p>
    <w:p w:rsidR="00546363" w:rsidRPr="003A00B6"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773104">
        <w:rPr>
          <w:rFonts w:ascii="Times New Roman" w:hAnsi="Times New Roman"/>
          <w:sz w:val="28"/>
          <w:szCs w:val="28"/>
        </w:rPr>
        <w:t>Левин К. Динамическая психология: избранные труды / Под ред. Д. А</w:t>
      </w:r>
      <w:r>
        <w:rPr>
          <w:rFonts w:ascii="Times New Roman" w:hAnsi="Times New Roman"/>
          <w:sz w:val="28"/>
          <w:szCs w:val="28"/>
        </w:rPr>
        <w:t>. Леонтьева, Е. Ю. Патяевой. М.</w:t>
      </w:r>
      <w:r w:rsidRPr="00FC698B">
        <w:rPr>
          <w:rFonts w:ascii="Times New Roman" w:hAnsi="Times New Roman"/>
          <w:sz w:val="28"/>
          <w:szCs w:val="28"/>
        </w:rPr>
        <w:t>,</w:t>
      </w:r>
      <w:r w:rsidRPr="00773104">
        <w:rPr>
          <w:rFonts w:ascii="Times New Roman" w:hAnsi="Times New Roman"/>
          <w:sz w:val="28"/>
          <w:szCs w:val="28"/>
        </w:rPr>
        <w:t xml:space="preserve"> Смысл, 2001. 572 с.</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lang w:val="en-US"/>
        </w:rPr>
      </w:pPr>
      <w:r w:rsidRPr="00773104">
        <w:rPr>
          <w:rFonts w:ascii="Times New Roman" w:hAnsi="Times New Roman"/>
          <w:sz w:val="28"/>
          <w:szCs w:val="28"/>
          <w:lang w:val="en-US"/>
        </w:rPr>
        <w:t>Lewin K. Gro</w:t>
      </w:r>
      <w:r>
        <w:rPr>
          <w:rFonts w:ascii="Times New Roman" w:hAnsi="Times New Roman"/>
          <w:sz w:val="28"/>
          <w:szCs w:val="28"/>
          <w:lang w:val="en-US"/>
        </w:rPr>
        <w:t>up decision and social change. Readings in social psychology.  1947, N. 3. Pp</w:t>
      </w:r>
      <w:r w:rsidRPr="00773104">
        <w:rPr>
          <w:rFonts w:ascii="Times New Roman" w:hAnsi="Times New Roman"/>
          <w:sz w:val="28"/>
          <w:szCs w:val="28"/>
          <w:lang w:val="en-US"/>
        </w:rPr>
        <w:t>. 197-211.</w:t>
      </w:r>
    </w:p>
    <w:p w:rsidR="00546363" w:rsidRPr="00BD13D5" w:rsidRDefault="00546363" w:rsidP="00D26AD1">
      <w:pPr>
        <w:pStyle w:val="ListParagraph"/>
        <w:numPr>
          <w:ilvl w:val="0"/>
          <w:numId w:val="5"/>
        </w:numPr>
        <w:spacing w:after="0" w:line="360" w:lineRule="auto"/>
        <w:ind w:left="567" w:hanging="567"/>
        <w:jc w:val="both"/>
        <w:rPr>
          <w:rFonts w:ascii="Times New Roman" w:hAnsi="Times New Roman"/>
          <w:sz w:val="28"/>
          <w:szCs w:val="28"/>
          <w:lang w:val="en-US"/>
        </w:rPr>
      </w:pPr>
      <w:r w:rsidRPr="00773104">
        <w:rPr>
          <w:rFonts w:ascii="Times New Roman" w:hAnsi="Times New Roman"/>
          <w:sz w:val="28"/>
          <w:szCs w:val="28"/>
          <w:lang w:val="en-US"/>
        </w:rPr>
        <w:t>Lewin K.</w:t>
      </w:r>
      <w:r w:rsidRPr="005B6539">
        <w:rPr>
          <w:rFonts w:ascii="Times New Roman" w:hAnsi="Times New Roman"/>
          <w:sz w:val="28"/>
          <w:szCs w:val="28"/>
          <w:lang w:val="en-US"/>
        </w:rPr>
        <w:t>Field theory in social science: selected theoretical papers.</w:t>
      </w:r>
      <w:r>
        <w:rPr>
          <w:rFonts w:ascii="Times New Roman" w:hAnsi="Times New Roman"/>
          <w:sz w:val="28"/>
          <w:szCs w:val="28"/>
          <w:lang w:val="en-US"/>
        </w:rPr>
        <w:t xml:space="preserve"> New York. Harper, 1951. </w:t>
      </w:r>
      <w:r w:rsidRPr="004F33BB">
        <w:rPr>
          <w:rFonts w:ascii="Times New Roman" w:hAnsi="Times New Roman"/>
          <w:sz w:val="28"/>
          <w:szCs w:val="28"/>
          <w:lang w:val="en-US"/>
        </w:rPr>
        <w:t>346 p.</w:t>
      </w:r>
    </w:p>
    <w:p w:rsidR="00546363" w:rsidRPr="005D494B" w:rsidRDefault="00546363" w:rsidP="00D26AD1">
      <w:pPr>
        <w:pStyle w:val="ListParagraph"/>
        <w:numPr>
          <w:ilvl w:val="0"/>
          <w:numId w:val="5"/>
        </w:numPr>
        <w:spacing w:after="0" w:line="360" w:lineRule="auto"/>
        <w:ind w:left="567" w:hanging="567"/>
        <w:jc w:val="both"/>
        <w:rPr>
          <w:rFonts w:ascii="Times New Roman" w:hAnsi="Times New Roman"/>
          <w:sz w:val="28"/>
          <w:szCs w:val="28"/>
          <w:lang w:val="en-US"/>
        </w:rPr>
      </w:pPr>
      <w:r w:rsidRPr="00773104">
        <w:rPr>
          <w:rFonts w:ascii="Times New Roman" w:hAnsi="Times New Roman"/>
          <w:sz w:val="28"/>
          <w:szCs w:val="28"/>
          <w:lang w:val="en-US"/>
        </w:rPr>
        <w:t>Lewin K.</w:t>
      </w:r>
      <w:r w:rsidRPr="00467A06">
        <w:rPr>
          <w:rFonts w:ascii="Times New Roman" w:hAnsi="Times New Roman"/>
          <w:sz w:val="28"/>
          <w:szCs w:val="28"/>
          <w:lang w:val="en-US"/>
        </w:rPr>
        <w:t xml:space="preserve"> </w:t>
      </w:r>
      <w:r w:rsidRPr="00BD13D5">
        <w:rPr>
          <w:rFonts w:ascii="Times New Roman" w:hAnsi="Times New Roman"/>
          <w:sz w:val="28"/>
          <w:szCs w:val="28"/>
          <w:lang w:val="en-US"/>
        </w:rPr>
        <w:t>Intention, will and need</w:t>
      </w:r>
      <w:r>
        <w:rPr>
          <w:rFonts w:ascii="Times New Roman" w:hAnsi="Times New Roman"/>
          <w:sz w:val="28"/>
          <w:szCs w:val="28"/>
          <w:lang w:val="en-US"/>
        </w:rPr>
        <w:t xml:space="preserve">. In Rapaport D. </w:t>
      </w:r>
      <w:r w:rsidRPr="00BD13D5">
        <w:rPr>
          <w:rFonts w:ascii="Times New Roman" w:hAnsi="Times New Roman"/>
          <w:sz w:val="28"/>
          <w:szCs w:val="28"/>
          <w:lang w:val="en-US"/>
        </w:rPr>
        <w:t xml:space="preserve">Organization and pathology </w:t>
      </w:r>
      <w:r>
        <w:rPr>
          <w:rFonts w:ascii="Times New Roman" w:hAnsi="Times New Roman"/>
          <w:sz w:val="28"/>
          <w:szCs w:val="28"/>
          <w:lang w:val="en-US"/>
        </w:rPr>
        <w:t>of thought: Selected sources. NY, US.</w:t>
      </w:r>
      <w:r w:rsidRPr="00BD13D5">
        <w:rPr>
          <w:rFonts w:ascii="Times New Roman" w:hAnsi="Times New Roman"/>
          <w:sz w:val="28"/>
          <w:szCs w:val="28"/>
          <w:lang w:val="en-US"/>
        </w:rPr>
        <w:t xml:space="preserve"> Columbia University Press, xviii, 1951.</w:t>
      </w:r>
      <w:r>
        <w:rPr>
          <w:rFonts w:ascii="Times New Roman" w:hAnsi="Times New Roman"/>
          <w:sz w:val="28"/>
          <w:szCs w:val="28"/>
          <w:lang w:val="en-US"/>
        </w:rPr>
        <w:t xml:space="preserve"> P</w:t>
      </w:r>
      <w:r w:rsidRPr="00BD13D5">
        <w:rPr>
          <w:rFonts w:ascii="Times New Roman" w:hAnsi="Times New Roman"/>
          <w:sz w:val="28"/>
          <w:szCs w:val="28"/>
          <w:lang w:val="en-US"/>
        </w:rPr>
        <w:t>p. 95-153</w:t>
      </w:r>
      <w:r>
        <w:rPr>
          <w:rFonts w:ascii="Times New Roman" w:hAnsi="Times New Roman"/>
          <w:sz w:val="28"/>
          <w:szCs w:val="28"/>
          <w:lang w:val="en-US"/>
        </w:rPr>
        <w:t>.</w:t>
      </w:r>
      <w:r w:rsidRPr="00FC698B">
        <w:rPr>
          <w:rFonts w:ascii="Times New Roman" w:hAnsi="Times New Roman"/>
          <w:sz w:val="28"/>
          <w:szCs w:val="28"/>
          <w:lang w:val="en-US"/>
        </w:rPr>
        <w:tab/>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lang w:val="en-US"/>
        </w:rPr>
      </w:pPr>
      <w:r w:rsidRPr="005D494B">
        <w:rPr>
          <w:rFonts w:ascii="Times New Roman" w:hAnsi="Times New Roman"/>
          <w:sz w:val="28"/>
          <w:szCs w:val="28"/>
          <w:lang w:val="en-US"/>
        </w:rPr>
        <w:t>Osgood C.E., Suci G.J., Tannenbaum P.H. The measurement of meaning. Urbana and Chicago: Uni</w:t>
      </w:r>
      <w:r>
        <w:rPr>
          <w:rFonts w:ascii="Times New Roman" w:hAnsi="Times New Roman"/>
          <w:sz w:val="28"/>
          <w:szCs w:val="28"/>
          <w:lang w:val="en-US"/>
        </w:rPr>
        <w:t>versity of Illinois press, 1957,</w:t>
      </w:r>
      <w:r w:rsidRPr="005D494B">
        <w:rPr>
          <w:rFonts w:ascii="Times New Roman" w:hAnsi="Times New Roman"/>
          <w:sz w:val="28"/>
          <w:szCs w:val="28"/>
          <w:lang w:val="en-US"/>
        </w:rPr>
        <w:t xml:space="preserve"> 347 p. </w:t>
      </w:r>
    </w:p>
    <w:p w:rsidR="00546363" w:rsidRPr="005D494B"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495919">
        <w:rPr>
          <w:rFonts w:ascii="Times New Roman" w:hAnsi="Times New Roman"/>
          <w:sz w:val="28"/>
          <w:szCs w:val="28"/>
        </w:rPr>
        <w:t>Баранова Т. С. Психосема</w:t>
      </w:r>
      <w:r>
        <w:rPr>
          <w:rFonts w:ascii="Times New Roman" w:hAnsi="Times New Roman"/>
          <w:sz w:val="28"/>
          <w:szCs w:val="28"/>
        </w:rPr>
        <w:t>нтические методы в социологии</w:t>
      </w:r>
      <w:r w:rsidRPr="006257A9">
        <w:rPr>
          <w:rFonts w:ascii="Times New Roman" w:hAnsi="Times New Roman"/>
          <w:sz w:val="28"/>
          <w:szCs w:val="28"/>
        </w:rPr>
        <w:t xml:space="preserve">. </w:t>
      </w:r>
      <w:r w:rsidRPr="00495919">
        <w:rPr>
          <w:rFonts w:ascii="Times New Roman" w:hAnsi="Times New Roman"/>
          <w:sz w:val="28"/>
          <w:szCs w:val="28"/>
        </w:rPr>
        <w:t>Социология: методология, методы, математическое мо</w:t>
      </w:r>
      <w:r>
        <w:rPr>
          <w:rFonts w:ascii="Times New Roman" w:hAnsi="Times New Roman"/>
          <w:sz w:val="28"/>
          <w:szCs w:val="28"/>
        </w:rPr>
        <w:t xml:space="preserve">делирование. 1994. </w:t>
      </w:r>
      <w:r w:rsidRPr="00495919">
        <w:rPr>
          <w:rFonts w:ascii="Times New Roman" w:hAnsi="Times New Roman"/>
          <w:sz w:val="28"/>
          <w:szCs w:val="28"/>
        </w:rPr>
        <w:t>№. 3-4. – С. 55-64.</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B43CA1">
        <w:rPr>
          <w:rFonts w:ascii="Times New Roman" w:hAnsi="Times New Roman"/>
          <w:sz w:val="28"/>
          <w:szCs w:val="28"/>
        </w:rPr>
        <w:t>Розин М.Д., Мощенко И.Н., Джикаев Д.А. Моделирование политической напряженности методами семантического дифференц</w:t>
      </w:r>
      <w:r>
        <w:rPr>
          <w:rFonts w:ascii="Times New Roman" w:hAnsi="Times New Roman"/>
          <w:sz w:val="28"/>
          <w:szCs w:val="28"/>
        </w:rPr>
        <w:t xml:space="preserve">иала и теории катастроф </w:t>
      </w:r>
      <w:r w:rsidRPr="00B43CA1">
        <w:rPr>
          <w:rFonts w:ascii="Times New Roman" w:hAnsi="Times New Roman"/>
          <w:sz w:val="28"/>
          <w:szCs w:val="28"/>
        </w:rPr>
        <w:t>/Математический форум. Т. 4. Исследования по математическому анализу, дифференциальным уравнениям и их приложениям. -Владикавказ: ЮМИ ВНЦ РАН и РСО-А, 2010. -364 с.- (Ит</w:t>
      </w:r>
      <w:r>
        <w:rPr>
          <w:rFonts w:ascii="Times New Roman" w:hAnsi="Times New Roman"/>
          <w:sz w:val="28"/>
          <w:szCs w:val="28"/>
        </w:rPr>
        <w:t>оги науки. Юг России). c.341-</w:t>
      </w:r>
      <w:r w:rsidRPr="009A7FF4">
        <w:rPr>
          <w:rFonts w:ascii="Times New Roman" w:hAnsi="Times New Roman"/>
          <w:sz w:val="28"/>
          <w:szCs w:val="28"/>
        </w:rPr>
        <w:t>353.</w:t>
      </w:r>
    </w:p>
    <w:p w:rsidR="00546363" w:rsidRPr="00A5490F"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FC698B">
        <w:rPr>
          <w:rFonts w:ascii="Times New Roman" w:hAnsi="Times New Roman"/>
          <w:sz w:val="28"/>
          <w:szCs w:val="28"/>
        </w:rPr>
        <w:t>Мощенко И.Н. Иванова М.И. Сравнительный анализ уровня политической напряженности среди студенчества некоторых регионов Северного Кавказа (по результатам психосемантического феноменологического моделирования). Инженерный вестник Дона, 2011, №3</w:t>
      </w:r>
      <w:r>
        <w:rPr>
          <w:rFonts w:ascii="Times New Roman" w:hAnsi="Times New Roman"/>
          <w:sz w:val="28"/>
          <w:szCs w:val="28"/>
        </w:rPr>
        <w:t xml:space="preserve">. URL: </w:t>
      </w:r>
      <w:r w:rsidRPr="00FC698B">
        <w:rPr>
          <w:rFonts w:ascii="Times New Roman" w:hAnsi="Times New Roman"/>
          <w:sz w:val="28"/>
          <w:szCs w:val="28"/>
        </w:rPr>
        <w:t>ivdon.ru/ru/magazine/archive/n3y2011/569.</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797F70">
        <w:rPr>
          <w:rFonts w:ascii="Times New Roman" w:hAnsi="Times New Roman"/>
          <w:sz w:val="28"/>
          <w:szCs w:val="28"/>
        </w:rPr>
        <w:t xml:space="preserve">Мощенко И.Н., Алботов А.М. Социально-экономические аспекты депривационных установок студенчества КЧР. Инженерный вестник Дона, 2015, №1 ч.2. </w:t>
      </w:r>
      <w:r w:rsidRPr="00797F70">
        <w:rPr>
          <w:rFonts w:ascii="Times New Roman" w:hAnsi="Times New Roman"/>
          <w:sz w:val="28"/>
          <w:szCs w:val="28"/>
          <w:lang w:val="en-US"/>
        </w:rPr>
        <w:t>URL</w:t>
      </w:r>
      <w:r w:rsidRPr="00797F70">
        <w:rPr>
          <w:rFonts w:ascii="Times New Roman" w:hAnsi="Times New Roman"/>
          <w:sz w:val="28"/>
          <w:szCs w:val="28"/>
        </w:rPr>
        <w:t xml:space="preserve">: </w:t>
      </w:r>
      <w:r w:rsidRPr="00797F70">
        <w:rPr>
          <w:rFonts w:ascii="Times New Roman" w:hAnsi="Times New Roman"/>
          <w:sz w:val="28"/>
          <w:szCs w:val="28"/>
          <w:lang w:val="en-US"/>
        </w:rPr>
        <w:t>ivdon</w:t>
      </w:r>
      <w:r w:rsidRPr="00797F70">
        <w:rPr>
          <w:rFonts w:ascii="Times New Roman" w:hAnsi="Times New Roman"/>
          <w:sz w:val="28"/>
          <w:szCs w:val="28"/>
        </w:rPr>
        <w:t>.</w:t>
      </w:r>
      <w:r w:rsidRPr="00797F70">
        <w:rPr>
          <w:rFonts w:ascii="Times New Roman" w:hAnsi="Times New Roman"/>
          <w:sz w:val="28"/>
          <w:szCs w:val="28"/>
          <w:lang w:val="en-US"/>
        </w:rPr>
        <w:t>ru</w:t>
      </w:r>
      <w:r w:rsidRPr="00797F70">
        <w:rPr>
          <w:rFonts w:ascii="Times New Roman" w:hAnsi="Times New Roman"/>
          <w:sz w:val="28"/>
          <w:szCs w:val="28"/>
        </w:rPr>
        <w:t>/</w:t>
      </w:r>
      <w:r w:rsidRPr="00797F70">
        <w:rPr>
          <w:rFonts w:ascii="Times New Roman" w:hAnsi="Times New Roman"/>
          <w:sz w:val="28"/>
          <w:szCs w:val="28"/>
          <w:lang w:val="en-US"/>
        </w:rPr>
        <w:t>magazine</w:t>
      </w:r>
      <w:r w:rsidRPr="00797F70">
        <w:rPr>
          <w:rFonts w:ascii="Times New Roman" w:hAnsi="Times New Roman"/>
          <w:sz w:val="28"/>
          <w:szCs w:val="28"/>
        </w:rPr>
        <w:t>/</w:t>
      </w:r>
      <w:r w:rsidRPr="00797F70">
        <w:rPr>
          <w:rFonts w:ascii="Times New Roman" w:hAnsi="Times New Roman"/>
          <w:sz w:val="28"/>
          <w:szCs w:val="28"/>
          <w:lang w:val="en-US"/>
        </w:rPr>
        <w:t>archive</w:t>
      </w:r>
      <w:r w:rsidRPr="00797F70">
        <w:rPr>
          <w:rFonts w:ascii="Times New Roman" w:hAnsi="Times New Roman"/>
          <w:sz w:val="28"/>
          <w:szCs w:val="28"/>
        </w:rPr>
        <w:t>/</w:t>
      </w:r>
      <w:r w:rsidRPr="00797F70">
        <w:rPr>
          <w:rFonts w:ascii="Times New Roman" w:hAnsi="Times New Roman"/>
          <w:sz w:val="28"/>
          <w:szCs w:val="28"/>
          <w:lang w:val="en-US"/>
        </w:rPr>
        <w:t>n</w:t>
      </w:r>
      <w:r w:rsidRPr="00797F70">
        <w:rPr>
          <w:rFonts w:ascii="Times New Roman" w:hAnsi="Times New Roman"/>
          <w:sz w:val="28"/>
          <w:szCs w:val="28"/>
        </w:rPr>
        <w:t>1</w:t>
      </w:r>
      <w:r w:rsidRPr="00797F70">
        <w:rPr>
          <w:rFonts w:ascii="Times New Roman" w:hAnsi="Times New Roman"/>
          <w:sz w:val="28"/>
          <w:szCs w:val="28"/>
          <w:lang w:val="en-US"/>
        </w:rPr>
        <w:t>p</w:t>
      </w:r>
      <w:r w:rsidRPr="00797F70">
        <w:rPr>
          <w:rFonts w:ascii="Times New Roman" w:hAnsi="Times New Roman"/>
          <w:sz w:val="28"/>
          <w:szCs w:val="28"/>
        </w:rPr>
        <w:t>2</w:t>
      </w:r>
      <w:r w:rsidRPr="00797F70">
        <w:rPr>
          <w:rFonts w:ascii="Times New Roman" w:hAnsi="Times New Roman"/>
          <w:sz w:val="28"/>
          <w:szCs w:val="28"/>
          <w:lang w:val="en-US"/>
        </w:rPr>
        <w:t>y</w:t>
      </w:r>
      <w:r w:rsidRPr="00797F70">
        <w:rPr>
          <w:rFonts w:ascii="Times New Roman" w:hAnsi="Times New Roman"/>
          <w:sz w:val="28"/>
          <w:szCs w:val="28"/>
        </w:rPr>
        <w:t>2015/2939.</w:t>
      </w:r>
    </w:p>
    <w:p w:rsidR="00546363" w:rsidRPr="00503BB7"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A5490F">
        <w:rPr>
          <w:rFonts w:ascii="Times New Roman" w:hAnsi="Times New Roman"/>
          <w:sz w:val="28"/>
          <w:szCs w:val="28"/>
        </w:rPr>
        <w:t>Мощенко И.Н., Васильева А.А., Ярошенко А.Н.  Аффективные и когнитивные составляющие социокультурных установок</w:t>
      </w:r>
      <w:r>
        <w:rPr>
          <w:rFonts w:ascii="Times New Roman" w:hAnsi="Times New Roman"/>
          <w:sz w:val="28"/>
          <w:szCs w:val="28"/>
        </w:rPr>
        <w:t>.</w:t>
      </w:r>
      <w:r w:rsidRPr="00A5490F">
        <w:rPr>
          <w:rFonts w:ascii="Times New Roman" w:hAnsi="Times New Roman"/>
          <w:sz w:val="28"/>
          <w:szCs w:val="28"/>
        </w:rPr>
        <w:t xml:space="preserve"> Инженерный вестник Дона, 2015, №4 URLivdon.ru/ru/magazine/archive/n4y2015/ 3447</w:t>
      </w:r>
      <w:r>
        <w:rPr>
          <w:rFonts w:ascii="Times New Roman" w:hAnsi="Times New Roman"/>
          <w:sz w:val="28"/>
          <w:szCs w:val="28"/>
        </w:rPr>
        <w:t>.</w:t>
      </w:r>
    </w:p>
    <w:p w:rsidR="00546363" w:rsidRPr="00503BB7"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E75988">
        <w:rPr>
          <w:rFonts w:ascii="Times New Roman" w:hAnsi="Times New Roman"/>
          <w:sz w:val="28"/>
          <w:szCs w:val="28"/>
        </w:rPr>
        <w:t>Мощенко И.Н., Иванова М.И. Стохастическая интерпретация психосемантической феноменологической модели оценок социальных установок. Инженерный вестник Дона, 2015, №2. URL: ivdon.ru/ru/magazine/archive/n2y2015/2948.</w:t>
      </w:r>
    </w:p>
    <w:p w:rsidR="00546363" w:rsidRPr="009600BF"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797F70">
        <w:rPr>
          <w:rFonts w:ascii="Times New Roman" w:hAnsi="Times New Roman"/>
          <w:sz w:val="28"/>
          <w:szCs w:val="28"/>
        </w:rPr>
        <w:t xml:space="preserve"> Розин М.Д., Иванова М.И., Ярошенко А.Н. Анализ эмоциональных состояний студенчества Ростова-на-Дону в конце 2015 гг. Инженерный вестник Дона, 2016, №2 </w:t>
      </w:r>
      <w:r w:rsidRPr="00797F70">
        <w:rPr>
          <w:rFonts w:ascii="Times New Roman" w:hAnsi="Times New Roman"/>
          <w:sz w:val="28"/>
          <w:szCs w:val="28"/>
          <w:lang w:val="en-US"/>
        </w:rPr>
        <w:t>URL</w:t>
      </w:r>
      <w:r w:rsidRPr="00797F70">
        <w:rPr>
          <w:rFonts w:ascii="Times New Roman" w:hAnsi="Times New Roman"/>
          <w:sz w:val="28"/>
          <w:szCs w:val="28"/>
        </w:rPr>
        <w:t xml:space="preserve">: </w:t>
      </w:r>
      <w:r w:rsidRPr="00797F70">
        <w:rPr>
          <w:rFonts w:ascii="Times New Roman" w:hAnsi="Times New Roman"/>
          <w:sz w:val="28"/>
          <w:szCs w:val="28"/>
          <w:lang w:val="en-US"/>
        </w:rPr>
        <w:t>ivdon</w:t>
      </w:r>
      <w:r w:rsidRPr="00797F70">
        <w:rPr>
          <w:rFonts w:ascii="Times New Roman" w:hAnsi="Times New Roman"/>
          <w:sz w:val="28"/>
          <w:szCs w:val="28"/>
        </w:rPr>
        <w:t>.</w:t>
      </w:r>
      <w:r w:rsidRPr="00797F70">
        <w:rPr>
          <w:rFonts w:ascii="Times New Roman" w:hAnsi="Times New Roman"/>
          <w:sz w:val="28"/>
          <w:szCs w:val="28"/>
          <w:lang w:val="en-US"/>
        </w:rPr>
        <w:t>ru</w:t>
      </w:r>
      <w:r w:rsidRPr="00797F70">
        <w:rPr>
          <w:rFonts w:ascii="Times New Roman" w:hAnsi="Times New Roman"/>
          <w:sz w:val="28"/>
          <w:szCs w:val="28"/>
        </w:rPr>
        <w:t>/</w:t>
      </w:r>
      <w:r w:rsidRPr="00797F70">
        <w:rPr>
          <w:rFonts w:ascii="Times New Roman" w:hAnsi="Times New Roman"/>
          <w:sz w:val="28"/>
          <w:szCs w:val="28"/>
          <w:lang w:val="en-US"/>
        </w:rPr>
        <w:t>ru</w:t>
      </w:r>
      <w:r w:rsidRPr="00797F70">
        <w:rPr>
          <w:rFonts w:ascii="Times New Roman" w:hAnsi="Times New Roman"/>
          <w:sz w:val="28"/>
          <w:szCs w:val="28"/>
        </w:rPr>
        <w:t>/</w:t>
      </w:r>
      <w:r w:rsidRPr="00797F70">
        <w:rPr>
          <w:rFonts w:ascii="Times New Roman" w:hAnsi="Times New Roman"/>
          <w:sz w:val="28"/>
          <w:szCs w:val="28"/>
          <w:lang w:val="en-US"/>
        </w:rPr>
        <w:t>magazine</w:t>
      </w:r>
      <w:r w:rsidRPr="00797F70">
        <w:rPr>
          <w:rFonts w:ascii="Times New Roman" w:hAnsi="Times New Roman"/>
          <w:sz w:val="28"/>
          <w:szCs w:val="28"/>
        </w:rPr>
        <w:t>/</w:t>
      </w:r>
      <w:r w:rsidRPr="00797F70">
        <w:rPr>
          <w:rFonts w:ascii="Times New Roman" w:hAnsi="Times New Roman"/>
          <w:sz w:val="28"/>
          <w:szCs w:val="28"/>
          <w:lang w:val="en-US"/>
        </w:rPr>
        <w:t>archive</w:t>
      </w:r>
      <w:r w:rsidRPr="00797F70">
        <w:rPr>
          <w:rFonts w:ascii="Times New Roman" w:hAnsi="Times New Roman"/>
          <w:sz w:val="28"/>
          <w:szCs w:val="28"/>
        </w:rPr>
        <w:t>/</w:t>
      </w:r>
      <w:r w:rsidRPr="00797F70">
        <w:rPr>
          <w:rFonts w:ascii="Times New Roman" w:hAnsi="Times New Roman"/>
          <w:sz w:val="28"/>
          <w:szCs w:val="28"/>
          <w:lang w:val="en-US"/>
        </w:rPr>
        <w:t>n</w:t>
      </w:r>
      <w:r w:rsidRPr="00797F70">
        <w:rPr>
          <w:rFonts w:ascii="Times New Roman" w:hAnsi="Times New Roman"/>
          <w:sz w:val="28"/>
          <w:szCs w:val="28"/>
        </w:rPr>
        <w:t>2</w:t>
      </w:r>
      <w:r w:rsidRPr="00797F70">
        <w:rPr>
          <w:rFonts w:ascii="Times New Roman" w:hAnsi="Times New Roman"/>
          <w:sz w:val="28"/>
          <w:szCs w:val="28"/>
          <w:lang w:val="en-US"/>
        </w:rPr>
        <w:t>y</w:t>
      </w:r>
      <w:r w:rsidRPr="00797F70">
        <w:rPr>
          <w:rFonts w:ascii="Times New Roman" w:hAnsi="Times New Roman"/>
          <w:sz w:val="28"/>
          <w:szCs w:val="28"/>
        </w:rPr>
        <w:t>2016/3673.</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9600BF">
        <w:rPr>
          <w:rFonts w:ascii="Times New Roman" w:hAnsi="Times New Roman"/>
          <w:sz w:val="28"/>
          <w:szCs w:val="28"/>
        </w:rPr>
        <w:t>Мощенко И.Н., Мощенко О.А. Многомерный анализ значимости семантических шкал. Инженерный вестник Дона, 2016, №3. URL: ivdon.</w:t>
      </w:r>
      <w:r>
        <w:rPr>
          <w:rFonts w:ascii="Times New Roman" w:hAnsi="Times New Roman"/>
          <w:sz w:val="28"/>
          <w:szCs w:val="28"/>
        </w:rPr>
        <w:t>ru/ru/magazine/archive/n3y2016/</w:t>
      </w:r>
      <w:r w:rsidRPr="009600BF">
        <w:rPr>
          <w:rFonts w:ascii="Times New Roman" w:hAnsi="Times New Roman"/>
          <w:sz w:val="28"/>
          <w:szCs w:val="28"/>
        </w:rPr>
        <w:t>3873.</w:t>
      </w:r>
    </w:p>
    <w:p w:rsidR="00546363"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FF066C">
        <w:rPr>
          <w:rFonts w:ascii="Times New Roman" w:hAnsi="Times New Roman"/>
          <w:sz w:val="28"/>
          <w:szCs w:val="28"/>
        </w:rPr>
        <w:t>Толстова Ю.Н. Измерение в социологии: К</w:t>
      </w:r>
      <w:r>
        <w:rPr>
          <w:rFonts w:ascii="Times New Roman" w:hAnsi="Times New Roman"/>
          <w:sz w:val="28"/>
          <w:szCs w:val="28"/>
        </w:rPr>
        <w:t>урс лекций. М.: Инфра-М, 1998.</w:t>
      </w:r>
      <w:r w:rsidRPr="00FF066C">
        <w:rPr>
          <w:rFonts w:ascii="Times New Roman" w:hAnsi="Times New Roman"/>
          <w:sz w:val="28"/>
          <w:szCs w:val="28"/>
          <w:lang w:val="en-US"/>
        </w:rPr>
        <w:t>224</w:t>
      </w:r>
      <w:r w:rsidRPr="00FF066C">
        <w:rPr>
          <w:rFonts w:ascii="Times New Roman" w:hAnsi="Times New Roman"/>
          <w:sz w:val="28"/>
          <w:szCs w:val="28"/>
        </w:rPr>
        <w:t>с</w:t>
      </w:r>
      <w:r w:rsidRPr="00FF066C">
        <w:rPr>
          <w:rFonts w:ascii="Times New Roman" w:hAnsi="Times New Roman"/>
          <w:sz w:val="28"/>
          <w:szCs w:val="28"/>
          <w:lang w:val="en-US"/>
        </w:rPr>
        <w:t xml:space="preserve">. </w:t>
      </w:r>
    </w:p>
    <w:p w:rsidR="00546363" w:rsidRPr="00FF066C" w:rsidRDefault="00546363" w:rsidP="00D26AD1">
      <w:pPr>
        <w:pStyle w:val="ListParagraph"/>
        <w:numPr>
          <w:ilvl w:val="0"/>
          <w:numId w:val="5"/>
        </w:numPr>
        <w:spacing w:after="0" w:line="360" w:lineRule="auto"/>
        <w:ind w:left="567" w:hanging="567"/>
        <w:jc w:val="both"/>
        <w:rPr>
          <w:rFonts w:ascii="Times New Roman" w:hAnsi="Times New Roman"/>
          <w:sz w:val="28"/>
          <w:szCs w:val="28"/>
        </w:rPr>
      </w:pPr>
      <w:r w:rsidRPr="00FF066C">
        <w:rPr>
          <w:rFonts w:ascii="Times New Roman" w:hAnsi="Times New Roman"/>
          <w:sz w:val="28"/>
          <w:szCs w:val="28"/>
          <w:lang w:val="en-US"/>
        </w:rPr>
        <w:t xml:space="preserve">Coombs, Clyde H. A theory of data. Oxford, England: Wiley. </w:t>
      </w:r>
      <w:r w:rsidRPr="00FF066C">
        <w:rPr>
          <w:rFonts w:ascii="Times New Roman" w:hAnsi="Times New Roman"/>
          <w:sz w:val="28"/>
          <w:szCs w:val="28"/>
        </w:rPr>
        <w:t>(1964). 585 p.</w:t>
      </w:r>
    </w:p>
    <w:p w:rsidR="00546363" w:rsidRPr="00503BB7" w:rsidRDefault="00546363" w:rsidP="00D26AD1">
      <w:pPr>
        <w:pStyle w:val="ListParagraph"/>
        <w:numPr>
          <w:ilvl w:val="0"/>
          <w:numId w:val="5"/>
        </w:numPr>
        <w:spacing w:after="0" w:line="360" w:lineRule="auto"/>
        <w:ind w:left="567" w:hanging="567"/>
        <w:jc w:val="both"/>
        <w:rPr>
          <w:rFonts w:ascii="Times New Roman" w:hAnsi="Times New Roman"/>
          <w:sz w:val="28"/>
          <w:szCs w:val="28"/>
          <w:lang w:val="en-US"/>
        </w:rPr>
      </w:pPr>
      <w:r w:rsidRPr="00503BB7">
        <w:rPr>
          <w:rFonts w:ascii="Times New Roman" w:hAnsi="Times New Roman"/>
          <w:sz w:val="28"/>
          <w:szCs w:val="28"/>
          <w:lang w:val="en-US"/>
        </w:rPr>
        <w:t>Poston, T., &amp; Stewart, I. Catastrophe theory and its applications. Courier Corporation. 2014. 472 p.</w:t>
      </w:r>
    </w:p>
    <w:p w:rsidR="00546363" w:rsidRDefault="00546363" w:rsidP="009A7FF4">
      <w:pPr>
        <w:pStyle w:val="a3"/>
      </w:pPr>
      <w:r>
        <w:t>R</w:t>
      </w:r>
      <w:r w:rsidRPr="00786C16">
        <w:t>eferences</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Vishnevskaya A.V. Konfliktologiya. Kurslektsiy [Conflictology. A course of lectures]. M. Izd-vo RUDN. 2004. 124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Vas'kov M.A., Isakov A.L. Regional'naya</w:t>
      </w:r>
      <w:r w:rsidRPr="00F83472">
        <w:rPr>
          <w:rFonts w:ascii="Times New Roman" w:hAnsi="Times New Roman"/>
          <w:sz w:val="28"/>
          <w:szCs w:val="28"/>
          <w:lang w:val="en-US"/>
        </w:rPr>
        <w:t xml:space="preserve"> </w:t>
      </w:r>
      <w:r w:rsidRPr="00A86DBE">
        <w:rPr>
          <w:rFonts w:ascii="Times New Roman" w:hAnsi="Times New Roman"/>
          <w:sz w:val="28"/>
          <w:szCs w:val="28"/>
          <w:lang w:val="en-US"/>
        </w:rPr>
        <w:t>konfliktologiya</w:t>
      </w:r>
      <w:r w:rsidRPr="00F83472">
        <w:rPr>
          <w:rFonts w:ascii="Times New Roman" w:hAnsi="Times New Roman"/>
          <w:sz w:val="28"/>
          <w:szCs w:val="28"/>
          <w:lang w:val="en-US"/>
        </w:rPr>
        <w:t xml:space="preserve"> </w:t>
      </w:r>
      <w:r w:rsidRPr="00A86DBE">
        <w:rPr>
          <w:rFonts w:ascii="Times New Roman" w:hAnsi="Times New Roman"/>
          <w:sz w:val="28"/>
          <w:szCs w:val="28"/>
          <w:lang w:val="en-US"/>
        </w:rPr>
        <w:t>i</w:t>
      </w:r>
      <w:r w:rsidRPr="00F83472">
        <w:rPr>
          <w:rFonts w:ascii="Times New Roman" w:hAnsi="Times New Roman"/>
          <w:sz w:val="28"/>
          <w:szCs w:val="28"/>
          <w:lang w:val="en-US"/>
        </w:rPr>
        <w:t xml:space="preserve"> </w:t>
      </w:r>
      <w:r w:rsidRPr="00A86DBE">
        <w:rPr>
          <w:rFonts w:ascii="Times New Roman" w:hAnsi="Times New Roman"/>
          <w:sz w:val="28"/>
          <w:szCs w:val="28"/>
          <w:lang w:val="en-US"/>
        </w:rPr>
        <w:t>modelirovanie</w:t>
      </w:r>
      <w:r w:rsidRPr="00F83472">
        <w:rPr>
          <w:rFonts w:ascii="Times New Roman" w:hAnsi="Times New Roman"/>
          <w:sz w:val="28"/>
          <w:szCs w:val="28"/>
          <w:lang w:val="en-US"/>
        </w:rPr>
        <w:t xml:space="preserve"> </w:t>
      </w:r>
      <w:r w:rsidRPr="00A86DBE">
        <w:rPr>
          <w:rFonts w:ascii="Times New Roman" w:hAnsi="Times New Roman"/>
          <w:sz w:val="28"/>
          <w:szCs w:val="28"/>
          <w:lang w:val="en-US"/>
        </w:rPr>
        <w:t>konfliktov v sotsial'noy</w:t>
      </w:r>
      <w:r w:rsidRPr="00F83472">
        <w:rPr>
          <w:rFonts w:ascii="Times New Roman" w:hAnsi="Times New Roman"/>
          <w:sz w:val="28"/>
          <w:szCs w:val="28"/>
          <w:lang w:val="en-US"/>
        </w:rPr>
        <w:t xml:space="preserve"> </w:t>
      </w:r>
      <w:r w:rsidRPr="00A86DBE">
        <w:rPr>
          <w:rFonts w:ascii="Times New Roman" w:hAnsi="Times New Roman"/>
          <w:sz w:val="28"/>
          <w:szCs w:val="28"/>
          <w:lang w:val="en-US"/>
        </w:rPr>
        <w:t>rabote [Regional conflictology and modeling of conflict in social work]. Rostov-na-Donu. Izd-vo Fond nauki</w:t>
      </w:r>
      <w:r w:rsidRPr="00FE70B8">
        <w:rPr>
          <w:rFonts w:ascii="Times New Roman" w:hAnsi="Times New Roman"/>
          <w:sz w:val="28"/>
          <w:szCs w:val="28"/>
          <w:lang w:val="en-US"/>
        </w:rPr>
        <w:t xml:space="preserve"> </w:t>
      </w:r>
      <w:r w:rsidRPr="00A86DBE">
        <w:rPr>
          <w:rFonts w:ascii="Times New Roman" w:hAnsi="Times New Roman"/>
          <w:sz w:val="28"/>
          <w:szCs w:val="28"/>
          <w:lang w:val="en-US"/>
        </w:rPr>
        <w:t>i</w:t>
      </w:r>
      <w:r w:rsidRPr="00FE70B8">
        <w:rPr>
          <w:rFonts w:ascii="Times New Roman" w:hAnsi="Times New Roman"/>
          <w:sz w:val="28"/>
          <w:szCs w:val="28"/>
          <w:lang w:val="en-US"/>
        </w:rPr>
        <w:t xml:space="preserve"> </w:t>
      </w:r>
      <w:r w:rsidRPr="00A86DBE">
        <w:rPr>
          <w:rFonts w:ascii="Times New Roman" w:hAnsi="Times New Roman"/>
          <w:sz w:val="28"/>
          <w:szCs w:val="28"/>
          <w:lang w:val="en-US"/>
        </w:rPr>
        <w:t>obrazovaniya. 2014. 112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Khekkhauzen</w:t>
      </w:r>
      <w:r w:rsidRPr="00C27EB4">
        <w:rPr>
          <w:rFonts w:ascii="Times New Roman" w:hAnsi="Times New Roman"/>
          <w:sz w:val="28"/>
          <w:szCs w:val="28"/>
          <w:lang w:val="en-US"/>
        </w:rPr>
        <w:t xml:space="preserve"> </w:t>
      </w:r>
      <w:r w:rsidRPr="00A86DBE">
        <w:rPr>
          <w:rFonts w:ascii="Times New Roman" w:hAnsi="Times New Roman"/>
          <w:sz w:val="28"/>
          <w:szCs w:val="28"/>
          <w:lang w:val="en-US"/>
        </w:rPr>
        <w:t>Kh. Motivatsiya</w:t>
      </w:r>
      <w:r w:rsidRPr="00C27EB4">
        <w:rPr>
          <w:rFonts w:ascii="Times New Roman" w:hAnsi="Times New Roman"/>
          <w:sz w:val="28"/>
          <w:szCs w:val="28"/>
          <w:lang w:val="en-US"/>
        </w:rPr>
        <w:t xml:space="preserve"> </w:t>
      </w:r>
      <w:r w:rsidRPr="00A86DBE">
        <w:rPr>
          <w:rFonts w:ascii="Times New Roman" w:hAnsi="Times New Roman"/>
          <w:sz w:val="28"/>
          <w:szCs w:val="28"/>
          <w:lang w:val="en-US"/>
        </w:rPr>
        <w:t>i</w:t>
      </w:r>
      <w:r w:rsidRPr="00C27EB4">
        <w:rPr>
          <w:rFonts w:ascii="Times New Roman" w:hAnsi="Times New Roman"/>
          <w:sz w:val="28"/>
          <w:szCs w:val="28"/>
          <w:lang w:val="en-US"/>
        </w:rPr>
        <w:t xml:space="preserve"> </w:t>
      </w:r>
      <w:r w:rsidRPr="00A86DBE">
        <w:rPr>
          <w:rFonts w:ascii="Times New Roman" w:hAnsi="Times New Roman"/>
          <w:sz w:val="28"/>
          <w:szCs w:val="28"/>
          <w:lang w:val="en-US"/>
        </w:rPr>
        <w:t>deyatel'nost' [Motivation and activity].  SPb.:Piter; M.: Smysl, 2003. 860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Belinskaya E.P., Tikhomandritskaya O.A. Sotsial'naya</w:t>
      </w:r>
      <w:r w:rsidRPr="00C27EB4">
        <w:rPr>
          <w:rFonts w:ascii="Times New Roman" w:hAnsi="Times New Roman"/>
          <w:sz w:val="28"/>
          <w:szCs w:val="28"/>
          <w:lang w:val="en-US"/>
        </w:rPr>
        <w:t xml:space="preserve"> </w:t>
      </w:r>
      <w:r w:rsidRPr="00A86DBE">
        <w:rPr>
          <w:rFonts w:ascii="Times New Roman" w:hAnsi="Times New Roman"/>
          <w:sz w:val="28"/>
          <w:szCs w:val="28"/>
          <w:lang w:val="en-US"/>
        </w:rPr>
        <w:t>psikhologiya</w:t>
      </w:r>
      <w:r w:rsidRPr="00C27EB4">
        <w:rPr>
          <w:rFonts w:ascii="Times New Roman" w:hAnsi="Times New Roman"/>
          <w:sz w:val="28"/>
          <w:szCs w:val="28"/>
          <w:lang w:val="en-US"/>
        </w:rPr>
        <w:t xml:space="preserve"> </w:t>
      </w:r>
      <w:r w:rsidRPr="00A86DBE">
        <w:rPr>
          <w:rFonts w:ascii="Times New Roman" w:hAnsi="Times New Roman"/>
          <w:sz w:val="28"/>
          <w:szCs w:val="28"/>
          <w:lang w:val="en-US"/>
        </w:rPr>
        <w:t>lichnosti [Social psychology of personality]. M. Izdatel'stvo «Aspekt Press», 2001. 301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Levin K. Dinamicheskaya</w:t>
      </w:r>
      <w:r w:rsidRPr="00C27EB4">
        <w:rPr>
          <w:rFonts w:ascii="Times New Roman" w:hAnsi="Times New Roman"/>
          <w:sz w:val="28"/>
          <w:szCs w:val="28"/>
          <w:lang w:val="en-US"/>
        </w:rPr>
        <w:t xml:space="preserve"> </w:t>
      </w:r>
      <w:r w:rsidRPr="00A86DBE">
        <w:rPr>
          <w:rFonts w:ascii="Times New Roman" w:hAnsi="Times New Roman"/>
          <w:sz w:val="28"/>
          <w:szCs w:val="28"/>
          <w:lang w:val="en-US"/>
        </w:rPr>
        <w:t>psikhologiya: izbrannyetrudy [Dynamic psychology: selected works]. Pod red. D. A. Leont'eva, E. Yu. Patyaevoy. M., Smysl, 2001. 572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 xml:space="preserve">Lewin K. Group decision and social change. Readings in social psychology.  1947, N. 3. Pp. 197-211. </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 xml:space="preserve">Lewin K. Field theory in social science: selected theoretical papers. New York . Harper, 1951. 346 p. </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 xml:space="preserve">Lewin K. Intention, will and need. In Rapaport D. Organization and pathology of thought: Selected sources. NY, US. Columbia University Press, xviii, 1951. </w:t>
      </w:r>
      <w:r>
        <w:rPr>
          <w:rFonts w:ascii="Times New Roman" w:hAnsi="Times New Roman"/>
          <w:sz w:val="28"/>
          <w:szCs w:val="28"/>
          <w:lang w:val="en-US"/>
        </w:rPr>
        <w:t>p</w:t>
      </w:r>
      <w:r w:rsidRPr="00A86DBE">
        <w:rPr>
          <w:rFonts w:ascii="Times New Roman" w:hAnsi="Times New Roman"/>
          <w:sz w:val="28"/>
          <w:szCs w:val="28"/>
          <w:lang w:val="en-US"/>
        </w:rPr>
        <w:t xml:space="preserve">p. 95-153. </w:t>
      </w:r>
      <w:r w:rsidRPr="00A86DBE">
        <w:rPr>
          <w:rFonts w:ascii="Times New Roman" w:hAnsi="Times New Roman"/>
          <w:sz w:val="28"/>
          <w:szCs w:val="28"/>
          <w:lang w:val="en-US"/>
        </w:rPr>
        <w:tab/>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Osgood C.E., Suci G.J., Tannenbaum P.H. The measurement of meaning. Urbana and Chicago: University of Illinois press, 1957, 347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Baranova T. S.  Sotsiologiya: metodologiya, metody, matematicheskoe</w:t>
      </w:r>
      <w:r w:rsidRPr="00C27EB4">
        <w:rPr>
          <w:rFonts w:ascii="Times New Roman" w:hAnsi="Times New Roman"/>
          <w:sz w:val="28"/>
          <w:szCs w:val="28"/>
          <w:lang w:val="en-US"/>
        </w:rPr>
        <w:t xml:space="preserve"> </w:t>
      </w:r>
      <w:r w:rsidRPr="00A86DBE">
        <w:rPr>
          <w:rFonts w:ascii="Times New Roman" w:hAnsi="Times New Roman"/>
          <w:sz w:val="28"/>
          <w:szCs w:val="28"/>
          <w:lang w:val="en-US"/>
        </w:rPr>
        <w:t>modelirovanie.  1994. №. 3-4. Pp. 55-64.</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Rozin M.D., Moshchenko I.N., Dzhikaev D.A. Matematicheskiy forum. T. 4. Issledovaniya</w:t>
      </w:r>
      <w:r w:rsidRPr="00FE70B8">
        <w:rPr>
          <w:rFonts w:ascii="Times New Roman" w:hAnsi="Times New Roman"/>
          <w:sz w:val="28"/>
          <w:szCs w:val="28"/>
          <w:lang w:val="en-US"/>
        </w:rPr>
        <w:t xml:space="preserve"> </w:t>
      </w:r>
      <w:r w:rsidRPr="00A86DBE">
        <w:rPr>
          <w:rFonts w:ascii="Times New Roman" w:hAnsi="Times New Roman"/>
          <w:sz w:val="28"/>
          <w:szCs w:val="28"/>
          <w:lang w:val="en-US"/>
        </w:rPr>
        <w:t>po</w:t>
      </w:r>
      <w:r w:rsidRPr="00FE70B8">
        <w:rPr>
          <w:rFonts w:ascii="Times New Roman" w:hAnsi="Times New Roman"/>
          <w:sz w:val="28"/>
          <w:szCs w:val="28"/>
          <w:lang w:val="en-US"/>
        </w:rPr>
        <w:t xml:space="preserve"> </w:t>
      </w:r>
      <w:r w:rsidRPr="00A86DBE">
        <w:rPr>
          <w:rFonts w:ascii="Times New Roman" w:hAnsi="Times New Roman"/>
          <w:sz w:val="28"/>
          <w:szCs w:val="28"/>
          <w:lang w:val="en-US"/>
        </w:rPr>
        <w:t>matematicheskomu</w:t>
      </w:r>
      <w:r w:rsidRPr="00FE70B8">
        <w:rPr>
          <w:rFonts w:ascii="Times New Roman" w:hAnsi="Times New Roman"/>
          <w:sz w:val="28"/>
          <w:szCs w:val="28"/>
          <w:lang w:val="en-US"/>
        </w:rPr>
        <w:t xml:space="preserve"> </w:t>
      </w:r>
      <w:r w:rsidRPr="00A86DBE">
        <w:rPr>
          <w:rFonts w:ascii="Times New Roman" w:hAnsi="Times New Roman"/>
          <w:sz w:val="28"/>
          <w:szCs w:val="28"/>
          <w:lang w:val="en-US"/>
        </w:rPr>
        <w:t>analizu, differentsial'nym</w:t>
      </w:r>
      <w:r w:rsidRPr="00FE70B8">
        <w:rPr>
          <w:rFonts w:ascii="Times New Roman" w:hAnsi="Times New Roman"/>
          <w:sz w:val="28"/>
          <w:szCs w:val="28"/>
          <w:lang w:val="en-US"/>
        </w:rPr>
        <w:t xml:space="preserve"> </w:t>
      </w:r>
      <w:r w:rsidRPr="00A86DBE">
        <w:rPr>
          <w:rFonts w:ascii="Times New Roman" w:hAnsi="Times New Roman"/>
          <w:sz w:val="28"/>
          <w:szCs w:val="28"/>
          <w:lang w:val="en-US"/>
        </w:rPr>
        <w:t>uravneniyam</w:t>
      </w:r>
      <w:r w:rsidRPr="00FE70B8">
        <w:rPr>
          <w:rFonts w:ascii="Times New Roman" w:hAnsi="Times New Roman"/>
          <w:sz w:val="28"/>
          <w:szCs w:val="28"/>
          <w:lang w:val="en-US"/>
        </w:rPr>
        <w:t xml:space="preserve"> </w:t>
      </w:r>
      <w:r w:rsidRPr="00A86DBE">
        <w:rPr>
          <w:rFonts w:ascii="Times New Roman" w:hAnsi="Times New Roman"/>
          <w:sz w:val="28"/>
          <w:szCs w:val="28"/>
          <w:lang w:val="en-US"/>
        </w:rPr>
        <w:t>i</w:t>
      </w:r>
      <w:r w:rsidRPr="00FE70B8">
        <w:rPr>
          <w:rFonts w:ascii="Times New Roman" w:hAnsi="Times New Roman"/>
          <w:sz w:val="28"/>
          <w:szCs w:val="28"/>
          <w:lang w:val="en-US"/>
        </w:rPr>
        <w:t xml:space="preserve"> </w:t>
      </w:r>
      <w:r w:rsidRPr="00A86DBE">
        <w:rPr>
          <w:rFonts w:ascii="Times New Roman" w:hAnsi="Times New Roman"/>
          <w:sz w:val="28"/>
          <w:szCs w:val="28"/>
          <w:lang w:val="en-US"/>
        </w:rPr>
        <w:t>ikh</w:t>
      </w:r>
      <w:r w:rsidRPr="00FE70B8">
        <w:rPr>
          <w:rFonts w:ascii="Times New Roman" w:hAnsi="Times New Roman"/>
          <w:sz w:val="28"/>
          <w:szCs w:val="28"/>
          <w:lang w:val="en-US"/>
        </w:rPr>
        <w:t xml:space="preserve"> </w:t>
      </w:r>
      <w:r w:rsidRPr="00A86DBE">
        <w:rPr>
          <w:rFonts w:ascii="Times New Roman" w:hAnsi="Times New Roman"/>
          <w:sz w:val="28"/>
          <w:szCs w:val="28"/>
          <w:lang w:val="en-US"/>
        </w:rPr>
        <w:t>prilozheniyam. Vladikavkaz: YuMI VNTs RAN i RSO-A, 2010. 364 p. (Itogi</w:t>
      </w:r>
      <w:r w:rsidRPr="00FE70B8">
        <w:rPr>
          <w:rFonts w:ascii="Times New Roman" w:hAnsi="Times New Roman"/>
          <w:sz w:val="28"/>
          <w:szCs w:val="28"/>
          <w:lang w:val="en-US"/>
        </w:rPr>
        <w:t xml:space="preserve"> </w:t>
      </w:r>
      <w:r w:rsidRPr="00A86DBE">
        <w:rPr>
          <w:rFonts w:ascii="Times New Roman" w:hAnsi="Times New Roman"/>
          <w:sz w:val="28"/>
          <w:szCs w:val="28"/>
          <w:lang w:val="en-US"/>
        </w:rPr>
        <w:t>nauki. Yug</w:t>
      </w:r>
      <w:r>
        <w:rPr>
          <w:rFonts w:ascii="Times New Roman" w:hAnsi="Times New Roman"/>
          <w:sz w:val="28"/>
          <w:szCs w:val="28"/>
        </w:rPr>
        <w:t xml:space="preserve"> </w:t>
      </w:r>
      <w:r w:rsidRPr="00A86DBE">
        <w:rPr>
          <w:rFonts w:ascii="Times New Roman" w:hAnsi="Times New Roman"/>
          <w:sz w:val="28"/>
          <w:szCs w:val="28"/>
          <w:lang w:val="en-US"/>
        </w:rPr>
        <w:t>Rossii). Pp.341-353.</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Moshchenko I.N. Ivanova M.I. In?enernyj</w:t>
      </w:r>
      <w:r w:rsidRPr="00C27EB4">
        <w:rPr>
          <w:rFonts w:ascii="Times New Roman" w:hAnsi="Times New Roman"/>
          <w:sz w:val="28"/>
          <w:szCs w:val="28"/>
          <w:lang w:val="en-US"/>
        </w:rPr>
        <w:t xml:space="preserve"> </w:t>
      </w:r>
      <w:r w:rsidRPr="00A86DBE">
        <w:rPr>
          <w:rFonts w:ascii="Times New Roman" w:hAnsi="Times New Roman"/>
          <w:sz w:val="28"/>
          <w:szCs w:val="28"/>
          <w:lang w:val="en-US"/>
        </w:rPr>
        <w:t xml:space="preserve">vestnik Dona (Rus), 2011, № 3 URL: ivdon.ru/ru/magazine/archive/ n3y2011/569.  </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Moshchenko I.N., Albotov A.M. In?enernyj</w:t>
      </w:r>
      <w:r w:rsidRPr="00C27EB4">
        <w:rPr>
          <w:rFonts w:ascii="Times New Roman" w:hAnsi="Times New Roman"/>
          <w:sz w:val="28"/>
          <w:szCs w:val="28"/>
          <w:lang w:val="en-US"/>
        </w:rPr>
        <w:t xml:space="preserve"> </w:t>
      </w:r>
      <w:r w:rsidRPr="00A86DBE">
        <w:rPr>
          <w:rFonts w:ascii="Times New Roman" w:hAnsi="Times New Roman"/>
          <w:sz w:val="28"/>
          <w:szCs w:val="28"/>
          <w:lang w:val="en-US"/>
        </w:rPr>
        <w:t>vestnik Dona (Rus), 2015, № 1 p.2. URL: ivdon.ru/</w:t>
      </w:r>
      <w:r>
        <w:rPr>
          <w:rFonts w:ascii="Times New Roman" w:hAnsi="Times New Roman"/>
          <w:sz w:val="28"/>
          <w:szCs w:val="28"/>
          <w:lang w:val="en-US"/>
        </w:rPr>
        <w:t>ru/</w:t>
      </w:r>
      <w:r w:rsidRPr="00A86DBE">
        <w:rPr>
          <w:rFonts w:ascii="Times New Roman" w:hAnsi="Times New Roman"/>
          <w:sz w:val="28"/>
          <w:szCs w:val="28"/>
          <w:lang w:val="en-US"/>
        </w:rPr>
        <w:t>magazine/archive/n1p2y2015/2939.</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Moshchenko I.N., Vasil'eva A.A., Yaroshenko A.N.  In?enernyj</w:t>
      </w:r>
      <w:r w:rsidRPr="00FE70B8">
        <w:rPr>
          <w:rFonts w:ascii="Times New Roman" w:hAnsi="Times New Roman"/>
          <w:sz w:val="28"/>
          <w:szCs w:val="28"/>
          <w:lang w:val="en-US"/>
        </w:rPr>
        <w:t xml:space="preserve"> </w:t>
      </w:r>
      <w:r>
        <w:rPr>
          <w:rFonts w:ascii="Times New Roman" w:hAnsi="Times New Roman"/>
          <w:sz w:val="28"/>
          <w:szCs w:val="28"/>
          <w:lang w:val="en-US"/>
        </w:rPr>
        <w:t xml:space="preserve"> </w:t>
      </w:r>
      <w:r w:rsidRPr="00A86DBE">
        <w:rPr>
          <w:rFonts w:ascii="Times New Roman" w:hAnsi="Times New Roman"/>
          <w:sz w:val="28"/>
          <w:szCs w:val="28"/>
          <w:lang w:val="en-US"/>
        </w:rPr>
        <w:t>vestnik Dona (Rus), 2015, № 4</w:t>
      </w:r>
      <w:r w:rsidRPr="00D71A46">
        <w:rPr>
          <w:rFonts w:ascii="Times New Roman" w:hAnsi="Times New Roman"/>
          <w:sz w:val="28"/>
          <w:szCs w:val="28"/>
          <w:lang w:val="en-US"/>
        </w:rPr>
        <w:t>.</w:t>
      </w:r>
      <w:r w:rsidRPr="00A86DBE">
        <w:rPr>
          <w:rFonts w:ascii="Times New Roman" w:hAnsi="Times New Roman"/>
          <w:sz w:val="28"/>
          <w:szCs w:val="28"/>
          <w:lang w:val="en-US"/>
        </w:rPr>
        <w:t xml:space="preserve"> URLivdon.ru/ru/magazine/archive/n4y2015/ 3447.</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Moshchenko I.N., Ivanova M.I. In?enernyj</w:t>
      </w:r>
      <w:r>
        <w:rPr>
          <w:rFonts w:ascii="Times New Roman" w:hAnsi="Times New Roman"/>
          <w:sz w:val="28"/>
          <w:szCs w:val="28"/>
          <w:lang w:val="en-US"/>
        </w:rPr>
        <w:t xml:space="preserve"> </w:t>
      </w:r>
      <w:r w:rsidRPr="00A86DBE">
        <w:rPr>
          <w:rFonts w:ascii="Times New Roman" w:hAnsi="Times New Roman"/>
          <w:sz w:val="28"/>
          <w:szCs w:val="28"/>
          <w:lang w:val="en-US"/>
        </w:rPr>
        <w:t>vestnik Dona (Rus), 2015, № 2. URL: ivdon.ru/ru/magazine/archive/n2y2015/2948.</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Rozin M.D., Ivanova M.I., Yaroshenko A.N. In?enernyj</w:t>
      </w:r>
      <w:r>
        <w:rPr>
          <w:rFonts w:ascii="Times New Roman" w:hAnsi="Times New Roman"/>
          <w:sz w:val="28"/>
          <w:szCs w:val="28"/>
          <w:lang w:val="en-US"/>
        </w:rPr>
        <w:t xml:space="preserve"> </w:t>
      </w:r>
      <w:r w:rsidRPr="00A86DBE">
        <w:rPr>
          <w:rFonts w:ascii="Times New Roman" w:hAnsi="Times New Roman"/>
          <w:sz w:val="28"/>
          <w:szCs w:val="28"/>
          <w:lang w:val="en-US"/>
        </w:rPr>
        <w:t>vestnik Dona (Rus), 2016, №2</w:t>
      </w:r>
      <w:r w:rsidRPr="00D71A46">
        <w:rPr>
          <w:rFonts w:ascii="Times New Roman" w:hAnsi="Times New Roman"/>
          <w:sz w:val="28"/>
          <w:szCs w:val="28"/>
          <w:lang w:val="en-US"/>
        </w:rPr>
        <w:t>.</w:t>
      </w:r>
      <w:r w:rsidRPr="00A86DBE">
        <w:rPr>
          <w:rFonts w:ascii="Times New Roman" w:hAnsi="Times New Roman"/>
          <w:sz w:val="28"/>
          <w:szCs w:val="28"/>
          <w:lang w:val="en-US"/>
        </w:rPr>
        <w:t xml:space="preserve"> URL: ivdon.ru/ru/magazine/archive/n2y2016/3673.</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Moshchenko I.N., Moshchenko O.A. In?enernyj</w:t>
      </w:r>
      <w:r>
        <w:rPr>
          <w:rFonts w:ascii="Times New Roman" w:hAnsi="Times New Roman"/>
          <w:sz w:val="28"/>
          <w:szCs w:val="28"/>
          <w:lang w:val="en-US"/>
        </w:rPr>
        <w:t xml:space="preserve"> </w:t>
      </w:r>
      <w:r w:rsidRPr="00A86DBE">
        <w:rPr>
          <w:rFonts w:ascii="Times New Roman" w:hAnsi="Times New Roman"/>
          <w:sz w:val="28"/>
          <w:szCs w:val="28"/>
          <w:lang w:val="en-US"/>
        </w:rPr>
        <w:t xml:space="preserve">vestnik Dona (Rus), 2016, №3. </w:t>
      </w:r>
      <w:r w:rsidRPr="00C27EB4">
        <w:rPr>
          <w:rFonts w:ascii="Times New Roman" w:hAnsi="Times New Roman"/>
          <w:sz w:val="28"/>
          <w:szCs w:val="28"/>
          <w:lang w:val="en-US"/>
        </w:rPr>
        <w:t>URL: ivdon.ru/ru/magazine/archive/n3y2016/3873</w:t>
      </w:r>
      <w:r w:rsidRPr="00A86DBE">
        <w:rPr>
          <w:rFonts w:ascii="Times New Roman" w:hAnsi="Times New Roman"/>
          <w:sz w:val="28"/>
          <w:szCs w:val="28"/>
          <w:lang w:val="en-US"/>
        </w:rPr>
        <w:t xml:space="preserve">. </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TolstovaJu.N. Izmerenie v sociologii: Kurs</w:t>
      </w:r>
      <w:r>
        <w:rPr>
          <w:rFonts w:ascii="Times New Roman" w:hAnsi="Times New Roman"/>
          <w:sz w:val="28"/>
          <w:szCs w:val="28"/>
          <w:lang w:val="en-US"/>
        </w:rPr>
        <w:t xml:space="preserve"> </w:t>
      </w:r>
      <w:r w:rsidRPr="00A86DBE">
        <w:rPr>
          <w:rFonts w:ascii="Times New Roman" w:hAnsi="Times New Roman"/>
          <w:sz w:val="28"/>
          <w:szCs w:val="28"/>
          <w:lang w:val="en-US"/>
        </w:rPr>
        <w:t xml:space="preserve">lekcij [Measurement in Sociology: lectures]. M.: Infra-M, 1998.224 </w:t>
      </w:r>
      <w:r w:rsidRPr="00A86DBE">
        <w:rPr>
          <w:rFonts w:ascii="Times New Roman" w:hAnsi="Times New Roman"/>
          <w:sz w:val="28"/>
          <w:szCs w:val="28"/>
        </w:rPr>
        <w:t>р</w:t>
      </w:r>
      <w:r w:rsidRPr="00A86DBE">
        <w:rPr>
          <w:rFonts w:ascii="Times New Roman" w:hAnsi="Times New Roman"/>
          <w:sz w:val="28"/>
          <w:szCs w:val="28"/>
          <w:lang w:val="en-US"/>
        </w:rPr>
        <w:t>.</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Coombs, Clyde H. A theory of data. Oxford, England: Wiley. (1964). 585 p.</w:t>
      </w:r>
    </w:p>
    <w:p w:rsidR="00546363" w:rsidRPr="00A86DBE" w:rsidRDefault="00546363" w:rsidP="00467A06">
      <w:pPr>
        <w:pStyle w:val="ListParagraph"/>
        <w:numPr>
          <w:ilvl w:val="0"/>
          <w:numId w:val="6"/>
        </w:numPr>
        <w:spacing w:after="0" w:line="360" w:lineRule="auto"/>
        <w:ind w:left="567" w:hanging="567"/>
        <w:jc w:val="both"/>
        <w:rPr>
          <w:rFonts w:ascii="Times New Roman" w:hAnsi="Times New Roman"/>
          <w:sz w:val="28"/>
          <w:szCs w:val="28"/>
          <w:lang w:val="en-US"/>
        </w:rPr>
      </w:pPr>
      <w:r w:rsidRPr="00A86DBE">
        <w:rPr>
          <w:rFonts w:ascii="Times New Roman" w:hAnsi="Times New Roman"/>
          <w:sz w:val="28"/>
          <w:szCs w:val="28"/>
          <w:lang w:val="en-US"/>
        </w:rPr>
        <w:t>Poston, T., &amp; Stewart, I. Catastrophe theory and its applications. Courier Corporation. 2014. 472 p.</w:t>
      </w:r>
    </w:p>
    <w:p w:rsidR="00546363" w:rsidRPr="009A7FF4" w:rsidRDefault="00546363" w:rsidP="00467A06">
      <w:pPr>
        <w:pStyle w:val="a0"/>
        <w:ind w:firstLine="0"/>
      </w:pPr>
    </w:p>
    <w:p w:rsidR="00546363" w:rsidRPr="00332067" w:rsidRDefault="00546363" w:rsidP="00695071">
      <w:pPr>
        <w:pStyle w:val="a0"/>
      </w:pPr>
    </w:p>
    <w:sectPr w:rsidR="00546363" w:rsidRPr="00332067" w:rsidSect="00EC0076">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63" w:rsidRPr="006768CD" w:rsidRDefault="00546363" w:rsidP="006768CD">
      <w:pPr>
        <w:pStyle w:val="NormalWeb"/>
        <w:spacing w:before="0" w:after="0"/>
        <w:rPr>
          <w:sz w:val="28"/>
        </w:rPr>
      </w:pPr>
      <w:r>
        <w:separator/>
      </w:r>
    </w:p>
  </w:endnote>
  <w:endnote w:type="continuationSeparator" w:id="0">
    <w:p w:rsidR="00546363" w:rsidRPr="006768CD" w:rsidRDefault="00546363" w:rsidP="006768CD">
      <w:pPr>
        <w:pStyle w:val="NormalWeb"/>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Default="00546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Default="00546363" w:rsidP="00870E67">
    <w:pPr>
      <w:pStyle w:val="Footer"/>
      <w:jc w:val="right"/>
      <w:rPr>
        <w:color w:val="107DE6"/>
        <w:sz w:val="20"/>
        <w:szCs w:val="20"/>
        <w:shd w:val="clear" w:color="auto" w:fill="FFFFFF"/>
      </w:rPr>
    </w:pPr>
    <w:r>
      <w:rPr>
        <w:noProof/>
        <w:lang w:eastAsia="en-US"/>
      </w:rPr>
      <w:pict>
        <v:line id="_x0000_s2051" style="position:absolute;left:0;text-align:left;z-index:251656704" from="5.4pt,2.6pt" to="464.4pt,2.6pt" strokecolor="#107de6" strokeweight="4.5pt">
          <v:stroke linestyle="thinThick"/>
        </v:line>
      </w:pict>
    </w:r>
  </w:p>
  <w:p w:rsidR="00546363" w:rsidRPr="00DB5D16" w:rsidRDefault="00546363" w:rsidP="00870E67">
    <w:pPr>
      <w:pStyle w:val="Footer"/>
      <w:jc w:val="right"/>
      <w:rPr>
        <w:color w:val="107DE6"/>
        <w:sz w:val="20"/>
        <w:szCs w:val="20"/>
        <w:shd w:val="clear" w:color="auto" w:fill="FFFFFF"/>
        <w:lang w:val="ru-RU"/>
      </w:rPr>
    </w:pPr>
    <w:r w:rsidRPr="00DB5D16">
      <w:rPr>
        <w:color w:val="107DE6"/>
        <w:sz w:val="20"/>
        <w:szCs w:val="20"/>
        <w:shd w:val="clear" w:color="auto" w:fill="FFFFFF"/>
        <w:lang w:val="ru-RU"/>
      </w:rPr>
      <w:t>© Электронный научный журнал</w:t>
    </w:r>
    <w:r w:rsidRPr="00870E67">
      <w:rPr>
        <w:rStyle w:val="apple-converted-space"/>
        <w:color w:val="107DE6"/>
        <w:sz w:val="20"/>
        <w:szCs w:val="20"/>
        <w:shd w:val="clear" w:color="auto" w:fill="FFFFFF"/>
      </w:rPr>
      <w:t> </w:t>
    </w:r>
    <w:r w:rsidRPr="00DB5D16">
      <w:rPr>
        <w:color w:val="107DE6"/>
        <w:sz w:val="20"/>
        <w:szCs w:val="20"/>
        <w:shd w:val="clear" w:color="auto" w:fill="FFFFFF"/>
        <w:lang w:val="ru-RU"/>
      </w:rPr>
      <w:t>«Инженерный вестник Дона», 2007–2017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Default="00546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63" w:rsidRPr="006768CD" w:rsidRDefault="00546363" w:rsidP="006768CD">
      <w:pPr>
        <w:pStyle w:val="NormalWeb"/>
        <w:spacing w:before="0" w:after="0"/>
        <w:rPr>
          <w:sz w:val="28"/>
        </w:rPr>
      </w:pPr>
      <w:r>
        <w:separator/>
      </w:r>
    </w:p>
  </w:footnote>
  <w:footnote w:type="continuationSeparator" w:id="0">
    <w:p w:rsidR="00546363" w:rsidRPr="006768CD" w:rsidRDefault="00546363" w:rsidP="006768CD">
      <w:pPr>
        <w:pStyle w:val="NormalWeb"/>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Default="00546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Pr="007B084A" w:rsidRDefault="00546363" w:rsidP="00B94D1F">
    <w:pPr>
      <w:pStyle w:val="Header"/>
      <w:spacing w:line="240" w:lineRule="auto"/>
      <w:ind w:left="567"/>
      <w:jc w:val="left"/>
      <w:rPr>
        <w:rStyle w:val="Strong"/>
        <w:b w:val="0"/>
        <w:color w:val="107DE6"/>
        <w:sz w:val="20"/>
        <w:szCs w:val="20"/>
        <w:u w:color="000080"/>
        <w:shd w:val="clear" w:color="auto" w:fill="FFFFFF"/>
      </w:rPr>
    </w:pPr>
    <w:r>
      <w:rPr>
        <w:b/>
        <w:bCs/>
        <w:color w:val="107DE6"/>
        <w:sz w:val="20"/>
        <w:szCs w:val="20"/>
        <w:u w:color="000080"/>
        <w:shd w:val="clear" w:color="auto" w:fill="FFFFFF"/>
      </w:rPr>
      <w:t>Инженерный вестник Дона</w: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3.55pt;width:18.5pt;height:29.2pt;z-index:251658752;mso-position-horizontal-relative:text;mso-position-vertical-relative:text">
          <v:imagedata r:id="rId1" o:title=""/>
          <w10:wrap type="square"/>
        </v:shape>
      </w:pict>
    </w:r>
    <w:r w:rsidRPr="007B084A">
      <w:rPr>
        <w:rStyle w:val="Strong"/>
        <w:b w:val="0"/>
        <w:color w:val="107DE6"/>
        <w:sz w:val="20"/>
        <w:szCs w:val="20"/>
        <w:u w:color="000080"/>
        <w:shd w:val="clear" w:color="auto" w:fill="FFFFFF"/>
      </w:rPr>
      <w:t>, №</w:t>
    </w:r>
    <w:r>
      <w:rPr>
        <w:rStyle w:val="Strong"/>
        <w:b w:val="0"/>
        <w:color w:val="107DE6"/>
        <w:sz w:val="20"/>
        <w:szCs w:val="20"/>
        <w:u w:color="000080"/>
        <w:shd w:val="clear" w:color="auto" w:fill="FFFFFF"/>
      </w:rPr>
      <w:t>1</w:t>
    </w:r>
    <w:r w:rsidRPr="007B084A">
      <w:rPr>
        <w:rStyle w:val="Strong"/>
        <w:b w:val="0"/>
        <w:color w:val="107DE6"/>
        <w:sz w:val="20"/>
        <w:szCs w:val="20"/>
        <w:u w:color="000080"/>
        <w:shd w:val="clear" w:color="auto" w:fill="FFFFFF"/>
      </w:rPr>
      <w:t xml:space="preserve"> (</w:t>
    </w:r>
    <w:r>
      <w:rPr>
        <w:rStyle w:val="Strong"/>
        <w:b w:val="0"/>
        <w:color w:val="107DE6"/>
        <w:sz w:val="20"/>
        <w:szCs w:val="20"/>
        <w:u w:color="000080"/>
        <w:shd w:val="clear" w:color="auto" w:fill="FFFFFF"/>
      </w:rPr>
      <w:t>2017</w:t>
    </w:r>
    <w:r w:rsidRPr="007B084A">
      <w:rPr>
        <w:rStyle w:val="Strong"/>
        <w:b w:val="0"/>
        <w:color w:val="107DE6"/>
        <w:sz w:val="20"/>
        <w:szCs w:val="20"/>
        <w:u w:color="000080"/>
        <w:shd w:val="clear" w:color="auto" w:fill="FFFFFF"/>
      </w:rPr>
      <w:t>)</w:t>
    </w:r>
  </w:p>
  <w:p w:rsidR="00546363" w:rsidRPr="0095708C" w:rsidRDefault="00546363" w:rsidP="00B94D1F">
    <w:pPr>
      <w:pStyle w:val="Header"/>
      <w:spacing w:line="240" w:lineRule="auto"/>
      <w:ind w:left="567"/>
      <w:jc w:val="left"/>
      <w:rPr>
        <w:rStyle w:val="apple-converted-space"/>
        <w:b/>
        <w:bCs/>
        <w:color w:val="107DE6"/>
        <w:sz w:val="20"/>
        <w:szCs w:val="20"/>
        <w:u w:color="000080"/>
        <w:shd w:val="clear" w:color="auto" w:fill="FFFFFF"/>
      </w:rPr>
    </w:pPr>
    <w:r w:rsidRPr="007B084A">
      <w:rPr>
        <w:rStyle w:val="Strong"/>
        <w:b w:val="0"/>
        <w:color w:val="107DE6"/>
        <w:sz w:val="20"/>
        <w:szCs w:val="20"/>
        <w:u w:color="000080"/>
        <w:shd w:val="clear" w:color="auto" w:fill="FFFFFF"/>
        <w:lang w:val="sv-SE"/>
      </w:rPr>
      <w:t>ivdon</w:t>
    </w:r>
    <w:r w:rsidRPr="00C709BF">
      <w:rPr>
        <w:rStyle w:val="Strong"/>
        <w:b w:val="0"/>
        <w:color w:val="107DE6"/>
        <w:sz w:val="20"/>
        <w:szCs w:val="20"/>
        <w:u w:color="000080"/>
        <w:shd w:val="clear" w:color="auto" w:fill="FFFFFF"/>
      </w:rPr>
      <w:t>.</w:t>
    </w:r>
    <w:r w:rsidRPr="007B084A">
      <w:rPr>
        <w:rStyle w:val="Strong"/>
        <w:b w:val="0"/>
        <w:color w:val="107DE6"/>
        <w:sz w:val="20"/>
        <w:szCs w:val="20"/>
        <w:u w:color="000080"/>
        <w:shd w:val="clear" w:color="auto" w:fill="FFFFFF"/>
        <w:lang w:val="sv-SE"/>
      </w:rPr>
      <w:t>ru</w:t>
    </w:r>
    <w:r w:rsidRPr="00C709BF">
      <w:rPr>
        <w:rStyle w:val="Strong"/>
        <w:b w:val="0"/>
        <w:color w:val="107DE6"/>
        <w:sz w:val="20"/>
        <w:szCs w:val="20"/>
        <w:u w:color="000080"/>
        <w:shd w:val="clear" w:color="auto" w:fill="FFFFFF"/>
      </w:rPr>
      <w:t>/</w:t>
    </w:r>
    <w:r w:rsidRPr="007B084A">
      <w:rPr>
        <w:rStyle w:val="Strong"/>
        <w:b w:val="0"/>
        <w:color w:val="107DE6"/>
        <w:sz w:val="20"/>
        <w:szCs w:val="20"/>
        <w:u w:color="000080"/>
        <w:shd w:val="clear" w:color="auto" w:fill="FFFFFF"/>
        <w:lang w:val="sv-SE"/>
      </w:rPr>
      <w:t>ru</w:t>
    </w:r>
    <w:r w:rsidRPr="00C709BF">
      <w:rPr>
        <w:rStyle w:val="Strong"/>
        <w:b w:val="0"/>
        <w:color w:val="107DE6"/>
        <w:sz w:val="20"/>
        <w:szCs w:val="20"/>
        <w:u w:color="000080"/>
        <w:shd w:val="clear" w:color="auto" w:fill="FFFFFF"/>
      </w:rPr>
      <w:t>/</w:t>
    </w:r>
    <w:r w:rsidRPr="007B084A">
      <w:rPr>
        <w:rStyle w:val="Strong"/>
        <w:b w:val="0"/>
        <w:color w:val="107DE6"/>
        <w:sz w:val="20"/>
        <w:szCs w:val="20"/>
        <w:u w:color="000080"/>
        <w:shd w:val="clear" w:color="auto" w:fill="FFFFFF"/>
        <w:lang w:val="sv-SE"/>
      </w:rPr>
      <w:t>magazine</w:t>
    </w:r>
    <w:r w:rsidRPr="00C709BF">
      <w:rPr>
        <w:rStyle w:val="Strong"/>
        <w:b w:val="0"/>
        <w:color w:val="107DE6"/>
        <w:sz w:val="20"/>
        <w:szCs w:val="20"/>
        <w:u w:color="000080"/>
        <w:shd w:val="clear" w:color="auto" w:fill="FFFFFF"/>
      </w:rPr>
      <w:t>/</w:t>
    </w:r>
    <w:r w:rsidRPr="007B084A">
      <w:rPr>
        <w:rStyle w:val="Strong"/>
        <w:b w:val="0"/>
        <w:color w:val="107DE6"/>
        <w:sz w:val="20"/>
        <w:szCs w:val="20"/>
        <w:u w:color="000080"/>
        <w:shd w:val="clear" w:color="auto" w:fill="FFFFFF"/>
        <w:lang w:val="sv-SE"/>
      </w:rPr>
      <w:t>archive</w:t>
    </w:r>
    <w:r w:rsidRPr="00C709BF">
      <w:rPr>
        <w:rStyle w:val="Strong"/>
        <w:b w:val="0"/>
        <w:color w:val="107DE6"/>
        <w:sz w:val="20"/>
        <w:szCs w:val="20"/>
        <w:u w:color="000080"/>
        <w:shd w:val="clear" w:color="auto" w:fill="FFFFFF"/>
      </w:rPr>
      <w:t>/</w:t>
    </w:r>
    <w:r w:rsidRPr="007B084A">
      <w:rPr>
        <w:rStyle w:val="Strong"/>
        <w:b w:val="0"/>
        <w:color w:val="107DE6"/>
        <w:sz w:val="20"/>
        <w:szCs w:val="20"/>
        <w:u w:color="000080"/>
        <w:shd w:val="clear" w:color="auto" w:fill="FFFFFF"/>
        <w:lang w:val="sv-SE"/>
      </w:rPr>
      <w:t>n</w:t>
    </w:r>
    <w:r>
      <w:rPr>
        <w:rStyle w:val="Strong"/>
        <w:b w:val="0"/>
        <w:color w:val="107DE6"/>
        <w:sz w:val="20"/>
        <w:szCs w:val="20"/>
        <w:u w:color="000080"/>
        <w:shd w:val="clear" w:color="auto" w:fill="FFFFFF"/>
      </w:rPr>
      <w:t>1</w:t>
    </w:r>
    <w:r w:rsidRPr="007B084A">
      <w:rPr>
        <w:rStyle w:val="Strong"/>
        <w:b w:val="0"/>
        <w:color w:val="107DE6"/>
        <w:sz w:val="20"/>
        <w:szCs w:val="20"/>
        <w:u w:color="000080"/>
        <w:shd w:val="clear" w:color="auto" w:fill="FFFFFF"/>
        <w:lang w:val="sv-SE"/>
      </w:rPr>
      <w:t>y</w:t>
    </w:r>
    <w:r w:rsidRPr="00C709BF">
      <w:rPr>
        <w:rStyle w:val="Strong"/>
        <w:b w:val="0"/>
        <w:color w:val="107DE6"/>
        <w:sz w:val="20"/>
        <w:szCs w:val="20"/>
        <w:u w:color="000080"/>
        <w:shd w:val="clear" w:color="auto" w:fill="FFFFFF"/>
      </w:rPr>
      <w:t>201</w:t>
    </w:r>
    <w:r>
      <w:rPr>
        <w:rStyle w:val="Strong"/>
        <w:b w:val="0"/>
        <w:color w:val="107DE6"/>
        <w:sz w:val="20"/>
        <w:szCs w:val="20"/>
        <w:u w:color="000080"/>
        <w:shd w:val="clear" w:color="auto" w:fill="FFFFFF"/>
      </w:rPr>
      <w:t>7</w:t>
    </w:r>
    <w:r w:rsidRPr="00C709BF">
      <w:rPr>
        <w:rStyle w:val="Strong"/>
        <w:b w:val="0"/>
        <w:color w:val="107DE6"/>
        <w:sz w:val="20"/>
        <w:szCs w:val="20"/>
        <w:u w:color="000080"/>
        <w:shd w:val="clear" w:color="auto" w:fill="FFFFFF"/>
      </w:rPr>
      <w:t>/</w:t>
    </w:r>
    <w:r>
      <w:rPr>
        <w:rStyle w:val="Strong"/>
        <w:b w:val="0"/>
        <w:color w:val="107DE6"/>
        <w:sz w:val="20"/>
        <w:szCs w:val="20"/>
        <w:u w:color="000080"/>
        <w:shd w:val="clear" w:color="auto" w:fill="FFFFFF"/>
      </w:rPr>
      <w:t>4</w:t>
    </w:r>
    <w:r w:rsidRPr="0095708C">
      <w:rPr>
        <w:rStyle w:val="Strong"/>
        <w:b w:val="0"/>
        <w:color w:val="107DE6"/>
        <w:sz w:val="20"/>
        <w:szCs w:val="20"/>
        <w:u w:color="000080"/>
        <w:shd w:val="clear" w:color="auto" w:fill="FFFFFF"/>
      </w:rPr>
      <w:t>300</w:t>
    </w:r>
  </w:p>
  <w:p w:rsidR="00546363" w:rsidRPr="00630289" w:rsidRDefault="00546363" w:rsidP="00B94D1F">
    <w:pPr>
      <w:pStyle w:val="Header"/>
      <w:spacing w:line="240" w:lineRule="auto"/>
      <w:ind w:left="567"/>
      <w:jc w:val="left"/>
      <w:rPr>
        <w:rStyle w:val="apple-converted-space"/>
        <w:b/>
        <w:bCs/>
        <w:color w:val="107DE6"/>
        <w:sz w:val="20"/>
        <w:szCs w:val="20"/>
        <w:u w:color="000080"/>
        <w:shd w:val="clear" w:color="auto" w:fill="FFFFFF"/>
      </w:rPr>
    </w:pPr>
  </w:p>
  <w:p w:rsidR="00546363" w:rsidRPr="00E5519B" w:rsidRDefault="00546363" w:rsidP="00B94D1F">
    <w:pPr>
      <w:pStyle w:val="Header"/>
      <w:rPr>
        <w:b/>
        <w:bCs/>
        <w:color w:val="000080"/>
        <w:sz w:val="24"/>
        <w:u w:color="000080"/>
      </w:rPr>
    </w:pPr>
    <w:r>
      <w:rPr>
        <w:noProof/>
        <w:lang w:eastAsia="en-US"/>
      </w:rPr>
      <w:pict>
        <v:line id="_x0000_s2050" style="position:absolute;left:0;text-align:left;z-index:251657728"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63" w:rsidRDefault="00546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3F7"/>
    <w:multiLevelType w:val="hybridMultilevel"/>
    <w:tmpl w:val="9DE4E2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675580"/>
    <w:multiLevelType w:val="hybridMultilevel"/>
    <w:tmpl w:val="2BE0A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7510C2F"/>
    <w:multiLevelType w:val="hybridMultilevel"/>
    <w:tmpl w:val="516CEDB0"/>
    <w:lvl w:ilvl="0" w:tplc="AEB8724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A137DC"/>
    <w:multiLevelType w:val="hybridMultilevel"/>
    <w:tmpl w:val="69F8B448"/>
    <w:lvl w:ilvl="0" w:tplc="AEB8724E">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5F06F96"/>
    <w:multiLevelType w:val="hybridMultilevel"/>
    <w:tmpl w:val="174C19CA"/>
    <w:lvl w:ilvl="0" w:tplc="CDA83EF0">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BF948E9"/>
    <w:multiLevelType w:val="hybridMultilevel"/>
    <w:tmpl w:val="98568C4A"/>
    <w:lvl w:ilvl="0" w:tplc="A4EA54F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19"/>
    <w:rsid w:val="0000127E"/>
    <w:rsid w:val="00001DF8"/>
    <w:rsid w:val="00005C08"/>
    <w:rsid w:val="00005D57"/>
    <w:rsid w:val="000150DA"/>
    <w:rsid w:val="00025D19"/>
    <w:rsid w:val="00025F7C"/>
    <w:rsid w:val="00026EDD"/>
    <w:rsid w:val="00032068"/>
    <w:rsid w:val="00033347"/>
    <w:rsid w:val="00035FF4"/>
    <w:rsid w:val="000404B7"/>
    <w:rsid w:val="00042CFE"/>
    <w:rsid w:val="00045B92"/>
    <w:rsid w:val="00047CEE"/>
    <w:rsid w:val="000529AD"/>
    <w:rsid w:val="00057CAA"/>
    <w:rsid w:val="00062F68"/>
    <w:rsid w:val="00063089"/>
    <w:rsid w:val="00082FFC"/>
    <w:rsid w:val="000861E5"/>
    <w:rsid w:val="00092DD5"/>
    <w:rsid w:val="00097015"/>
    <w:rsid w:val="00097405"/>
    <w:rsid w:val="000A5E85"/>
    <w:rsid w:val="000B736B"/>
    <w:rsid w:val="000D00AA"/>
    <w:rsid w:val="000D43F0"/>
    <w:rsid w:val="000D6776"/>
    <w:rsid w:val="000D6E46"/>
    <w:rsid w:val="000D7B12"/>
    <w:rsid w:val="000E4FBF"/>
    <w:rsid w:val="000E69BA"/>
    <w:rsid w:val="000E7497"/>
    <w:rsid w:val="000F1DAA"/>
    <w:rsid w:val="000F4EE5"/>
    <w:rsid w:val="00101B48"/>
    <w:rsid w:val="00106148"/>
    <w:rsid w:val="00107BDF"/>
    <w:rsid w:val="00112D76"/>
    <w:rsid w:val="00116079"/>
    <w:rsid w:val="00137333"/>
    <w:rsid w:val="00144C7C"/>
    <w:rsid w:val="00144EF4"/>
    <w:rsid w:val="00152C00"/>
    <w:rsid w:val="00153210"/>
    <w:rsid w:val="00157368"/>
    <w:rsid w:val="0016645B"/>
    <w:rsid w:val="00173096"/>
    <w:rsid w:val="00175410"/>
    <w:rsid w:val="00176005"/>
    <w:rsid w:val="00191517"/>
    <w:rsid w:val="001931A2"/>
    <w:rsid w:val="001A6F1F"/>
    <w:rsid w:val="001D13A5"/>
    <w:rsid w:val="001D259D"/>
    <w:rsid w:val="001E3D3F"/>
    <w:rsid w:val="001F3394"/>
    <w:rsid w:val="001F4DE8"/>
    <w:rsid w:val="00206755"/>
    <w:rsid w:val="00211D5F"/>
    <w:rsid w:val="002140A5"/>
    <w:rsid w:val="00216AB8"/>
    <w:rsid w:val="0022033C"/>
    <w:rsid w:val="00222CC9"/>
    <w:rsid w:val="002247C2"/>
    <w:rsid w:val="002370F2"/>
    <w:rsid w:val="00242697"/>
    <w:rsid w:val="00252113"/>
    <w:rsid w:val="0025297C"/>
    <w:rsid w:val="00255919"/>
    <w:rsid w:val="00255FA4"/>
    <w:rsid w:val="002572CE"/>
    <w:rsid w:val="002611B9"/>
    <w:rsid w:val="002724CE"/>
    <w:rsid w:val="00274869"/>
    <w:rsid w:val="00274DBF"/>
    <w:rsid w:val="00275649"/>
    <w:rsid w:val="0028307C"/>
    <w:rsid w:val="00291011"/>
    <w:rsid w:val="00291B0E"/>
    <w:rsid w:val="002959C4"/>
    <w:rsid w:val="00295AAD"/>
    <w:rsid w:val="002A0EF6"/>
    <w:rsid w:val="002A507E"/>
    <w:rsid w:val="002A5FE1"/>
    <w:rsid w:val="002B76FA"/>
    <w:rsid w:val="002C541C"/>
    <w:rsid w:val="002C7E15"/>
    <w:rsid w:val="002D293C"/>
    <w:rsid w:val="002D2D77"/>
    <w:rsid w:val="002D30DB"/>
    <w:rsid w:val="002D4E3A"/>
    <w:rsid w:val="002D704A"/>
    <w:rsid w:val="002E3111"/>
    <w:rsid w:val="002E4D7C"/>
    <w:rsid w:val="002F0BC9"/>
    <w:rsid w:val="002F359E"/>
    <w:rsid w:val="002F613F"/>
    <w:rsid w:val="002F6307"/>
    <w:rsid w:val="002F6D4A"/>
    <w:rsid w:val="002F7B7B"/>
    <w:rsid w:val="0030648C"/>
    <w:rsid w:val="00311291"/>
    <w:rsid w:val="00315231"/>
    <w:rsid w:val="003232DA"/>
    <w:rsid w:val="00327213"/>
    <w:rsid w:val="00330286"/>
    <w:rsid w:val="00332067"/>
    <w:rsid w:val="00335CD9"/>
    <w:rsid w:val="00340479"/>
    <w:rsid w:val="00355EFC"/>
    <w:rsid w:val="0036524D"/>
    <w:rsid w:val="0038035C"/>
    <w:rsid w:val="003833C2"/>
    <w:rsid w:val="0039167E"/>
    <w:rsid w:val="00392676"/>
    <w:rsid w:val="00393224"/>
    <w:rsid w:val="00394D0F"/>
    <w:rsid w:val="00395FB7"/>
    <w:rsid w:val="003A00B6"/>
    <w:rsid w:val="003A0929"/>
    <w:rsid w:val="003B0714"/>
    <w:rsid w:val="003B67C4"/>
    <w:rsid w:val="003C5B9E"/>
    <w:rsid w:val="003C7C13"/>
    <w:rsid w:val="003D044B"/>
    <w:rsid w:val="003D07ED"/>
    <w:rsid w:val="003D1B22"/>
    <w:rsid w:val="003D544B"/>
    <w:rsid w:val="003D6B67"/>
    <w:rsid w:val="003E4FC8"/>
    <w:rsid w:val="003E76B7"/>
    <w:rsid w:val="004017CC"/>
    <w:rsid w:val="00401804"/>
    <w:rsid w:val="004025C0"/>
    <w:rsid w:val="00404201"/>
    <w:rsid w:val="00404C43"/>
    <w:rsid w:val="00404C6F"/>
    <w:rsid w:val="00404E8E"/>
    <w:rsid w:val="004051B3"/>
    <w:rsid w:val="00410B93"/>
    <w:rsid w:val="004126FE"/>
    <w:rsid w:val="00420DB8"/>
    <w:rsid w:val="00422A3B"/>
    <w:rsid w:val="0044061B"/>
    <w:rsid w:val="00445E86"/>
    <w:rsid w:val="00450856"/>
    <w:rsid w:val="00461CC5"/>
    <w:rsid w:val="00465C06"/>
    <w:rsid w:val="00467A06"/>
    <w:rsid w:val="00486E28"/>
    <w:rsid w:val="00487551"/>
    <w:rsid w:val="00494572"/>
    <w:rsid w:val="0049458D"/>
    <w:rsid w:val="00494711"/>
    <w:rsid w:val="00495919"/>
    <w:rsid w:val="004A1D9A"/>
    <w:rsid w:val="004A2F7C"/>
    <w:rsid w:val="004A53A0"/>
    <w:rsid w:val="004B6BDB"/>
    <w:rsid w:val="004C7158"/>
    <w:rsid w:val="004D6F9C"/>
    <w:rsid w:val="004E15FD"/>
    <w:rsid w:val="004E174C"/>
    <w:rsid w:val="004F33BB"/>
    <w:rsid w:val="004F7CD7"/>
    <w:rsid w:val="004F7CF5"/>
    <w:rsid w:val="00500532"/>
    <w:rsid w:val="0050073A"/>
    <w:rsid w:val="00503BB7"/>
    <w:rsid w:val="0051063F"/>
    <w:rsid w:val="005110FF"/>
    <w:rsid w:val="00515A9F"/>
    <w:rsid w:val="00516326"/>
    <w:rsid w:val="005175E3"/>
    <w:rsid w:val="00520B40"/>
    <w:rsid w:val="00521939"/>
    <w:rsid w:val="005229AD"/>
    <w:rsid w:val="00525F04"/>
    <w:rsid w:val="00533948"/>
    <w:rsid w:val="00546363"/>
    <w:rsid w:val="00556DD7"/>
    <w:rsid w:val="005628CE"/>
    <w:rsid w:val="00564477"/>
    <w:rsid w:val="00564AE6"/>
    <w:rsid w:val="00565F33"/>
    <w:rsid w:val="0056607E"/>
    <w:rsid w:val="00575F2F"/>
    <w:rsid w:val="00585689"/>
    <w:rsid w:val="00586FE6"/>
    <w:rsid w:val="005942BA"/>
    <w:rsid w:val="0059707B"/>
    <w:rsid w:val="005A01F7"/>
    <w:rsid w:val="005A14D2"/>
    <w:rsid w:val="005B0F84"/>
    <w:rsid w:val="005B4923"/>
    <w:rsid w:val="005B6539"/>
    <w:rsid w:val="005B7991"/>
    <w:rsid w:val="005C284F"/>
    <w:rsid w:val="005C4120"/>
    <w:rsid w:val="005D1C23"/>
    <w:rsid w:val="005D494B"/>
    <w:rsid w:val="005E43F6"/>
    <w:rsid w:val="005F00CC"/>
    <w:rsid w:val="005F179E"/>
    <w:rsid w:val="005F243E"/>
    <w:rsid w:val="005F3CDA"/>
    <w:rsid w:val="005F3D47"/>
    <w:rsid w:val="00607B1F"/>
    <w:rsid w:val="006124C9"/>
    <w:rsid w:val="00614F91"/>
    <w:rsid w:val="00620119"/>
    <w:rsid w:val="006257A9"/>
    <w:rsid w:val="00630289"/>
    <w:rsid w:val="006406D5"/>
    <w:rsid w:val="00647979"/>
    <w:rsid w:val="00650EE4"/>
    <w:rsid w:val="006512A1"/>
    <w:rsid w:val="00652CC8"/>
    <w:rsid w:val="006530C6"/>
    <w:rsid w:val="0066150E"/>
    <w:rsid w:val="00661B4A"/>
    <w:rsid w:val="00663242"/>
    <w:rsid w:val="006768CD"/>
    <w:rsid w:val="0068584C"/>
    <w:rsid w:val="00693BDA"/>
    <w:rsid w:val="00695071"/>
    <w:rsid w:val="00695206"/>
    <w:rsid w:val="00697B6D"/>
    <w:rsid w:val="006A3963"/>
    <w:rsid w:val="006C3DFA"/>
    <w:rsid w:val="006D3708"/>
    <w:rsid w:val="0070151D"/>
    <w:rsid w:val="00707144"/>
    <w:rsid w:val="00715002"/>
    <w:rsid w:val="007235A2"/>
    <w:rsid w:val="007378AE"/>
    <w:rsid w:val="00737920"/>
    <w:rsid w:val="0074007F"/>
    <w:rsid w:val="00742240"/>
    <w:rsid w:val="00746D3D"/>
    <w:rsid w:val="0075175C"/>
    <w:rsid w:val="007572F9"/>
    <w:rsid w:val="00761C91"/>
    <w:rsid w:val="00763E85"/>
    <w:rsid w:val="00765512"/>
    <w:rsid w:val="00767279"/>
    <w:rsid w:val="00770000"/>
    <w:rsid w:val="00773104"/>
    <w:rsid w:val="00775EE8"/>
    <w:rsid w:val="00780FE7"/>
    <w:rsid w:val="00786C16"/>
    <w:rsid w:val="007902C5"/>
    <w:rsid w:val="00797F70"/>
    <w:rsid w:val="007A197B"/>
    <w:rsid w:val="007B084A"/>
    <w:rsid w:val="007B4059"/>
    <w:rsid w:val="007B4551"/>
    <w:rsid w:val="007B7093"/>
    <w:rsid w:val="007C2F86"/>
    <w:rsid w:val="007C5875"/>
    <w:rsid w:val="007C6263"/>
    <w:rsid w:val="007D36B0"/>
    <w:rsid w:val="007D442F"/>
    <w:rsid w:val="007D64AD"/>
    <w:rsid w:val="007D7331"/>
    <w:rsid w:val="007E0850"/>
    <w:rsid w:val="007E0E42"/>
    <w:rsid w:val="007E34C5"/>
    <w:rsid w:val="007E6832"/>
    <w:rsid w:val="00800538"/>
    <w:rsid w:val="00800DAF"/>
    <w:rsid w:val="00801656"/>
    <w:rsid w:val="008130CD"/>
    <w:rsid w:val="0081312C"/>
    <w:rsid w:val="00825621"/>
    <w:rsid w:val="00830A5E"/>
    <w:rsid w:val="00830BCB"/>
    <w:rsid w:val="0084223F"/>
    <w:rsid w:val="00845F4E"/>
    <w:rsid w:val="008612E9"/>
    <w:rsid w:val="0086447C"/>
    <w:rsid w:val="00870E67"/>
    <w:rsid w:val="00872723"/>
    <w:rsid w:val="008803C7"/>
    <w:rsid w:val="0088346A"/>
    <w:rsid w:val="0088682E"/>
    <w:rsid w:val="00890392"/>
    <w:rsid w:val="0089311C"/>
    <w:rsid w:val="00894CE8"/>
    <w:rsid w:val="008A036E"/>
    <w:rsid w:val="008C7D7E"/>
    <w:rsid w:val="008D11FD"/>
    <w:rsid w:val="008D22BE"/>
    <w:rsid w:val="008D392E"/>
    <w:rsid w:val="008D78DE"/>
    <w:rsid w:val="008E44DA"/>
    <w:rsid w:val="008F08A8"/>
    <w:rsid w:val="008F401D"/>
    <w:rsid w:val="00902D0E"/>
    <w:rsid w:val="0090460E"/>
    <w:rsid w:val="00906D5C"/>
    <w:rsid w:val="009075A3"/>
    <w:rsid w:val="00924528"/>
    <w:rsid w:val="00924A02"/>
    <w:rsid w:val="0093043F"/>
    <w:rsid w:val="0095708C"/>
    <w:rsid w:val="00957523"/>
    <w:rsid w:val="009600BF"/>
    <w:rsid w:val="0096055E"/>
    <w:rsid w:val="009643DB"/>
    <w:rsid w:val="00966A63"/>
    <w:rsid w:val="0097130E"/>
    <w:rsid w:val="00971400"/>
    <w:rsid w:val="00992E77"/>
    <w:rsid w:val="009A4CC3"/>
    <w:rsid w:val="009A7FF4"/>
    <w:rsid w:val="009B221C"/>
    <w:rsid w:val="009B6A26"/>
    <w:rsid w:val="009D29D6"/>
    <w:rsid w:val="009D3CBC"/>
    <w:rsid w:val="009E28D4"/>
    <w:rsid w:val="009E4F0A"/>
    <w:rsid w:val="009E58D4"/>
    <w:rsid w:val="009F316F"/>
    <w:rsid w:val="00A00B44"/>
    <w:rsid w:val="00A02C06"/>
    <w:rsid w:val="00A125C0"/>
    <w:rsid w:val="00A265A5"/>
    <w:rsid w:val="00A34CE7"/>
    <w:rsid w:val="00A41F00"/>
    <w:rsid w:val="00A42D9D"/>
    <w:rsid w:val="00A438DF"/>
    <w:rsid w:val="00A43D8C"/>
    <w:rsid w:val="00A44AA2"/>
    <w:rsid w:val="00A462F2"/>
    <w:rsid w:val="00A5490F"/>
    <w:rsid w:val="00A62714"/>
    <w:rsid w:val="00A7241D"/>
    <w:rsid w:val="00A81FEB"/>
    <w:rsid w:val="00A822C2"/>
    <w:rsid w:val="00A82F5A"/>
    <w:rsid w:val="00A8354D"/>
    <w:rsid w:val="00A83E7E"/>
    <w:rsid w:val="00A86DBE"/>
    <w:rsid w:val="00A937C7"/>
    <w:rsid w:val="00A93857"/>
    <w:rsid w:val="00A9746C"/>
    <w:rsid w:val="00AB42BB"/>
    <w:rsid w:val="00AB6B76"/>
    <w:rsid w:val="00AC0868"/>
    <w:rsid w:val="00AC364A"/>
    <w:rsid w:val="00AD09DF"/>
    <w:rsid w:val="00AE41EB"/>
    <w:rsid w:val="00B00757"/>
    <w:rsid w:val="00B031D1"/>
    <w:rsid w:val="00B150F1"/>
    <w:rsid w:val="00B16A2B"/>
    <w:rsid w:val="00B248F9"/>
    <w:rsid w:val="00B257CB"/>
    <w:rsid w:val="00B32EC7"/>
    <w:rsid w:val="00B357F8"/>
    <w:rsid w:val="00B42DC5"/>
    <w:rsid w:val="00B43CA1"/>
    <w:rsid w:val="00B46B86"/>
    <w:rsid w:val="00B52DB8"/>
    <w:rsid w:val="00B61498"/>
    <w:rsid w:val="00B64F1F"/>
    <w:rsid w:val="00B82ADD"/>
    <w:rsid w:val="00B82C5C"/>
    <w:rsid w:val="00B84845"/>
    <w:rsid w:val="00B852EC"/>
    <w:rsid w:val="00B90C21"/>
    <w:rsid w:val="00B928C1"/>
    <w:rsid w:val="00B94D1F"/>
    <w:rsid w:val="00B95AF0"/>
    <w:rsid w:val="00BA02BF"/>
    <w:rsid w:val="00BA4908"/>
    <w:rsid w:val="00BB1D30"/>
    <w:rsid w:val="00BB4525"/>
    <w:rsid w:val="00BB6933"/>
    <w:rsid w:val="00BC064C"/>
    <w:rsid w:val="00BC3051"/>
    <w:rsid w:val="00BD13D5"/>
    <w:rsid w:val="00BD6FFA"/>
    <w:rsid w:val="00BD772F"/>
    <w:rsid w:val="00BE49B9"/>
    <w:rsid w:val="00BF3BB7"/>
    <w:rsid w:val="00C00852"/>
    <w:rsid w:val="00C066F3"/>
    <w:rsid w:val="00C0752F"/>
    <w:rsid w:val="00C11012"/>
    <w:rsid w:val="00C14DBF"/>
    <w:rsid w:val="00C164B7"/>
    <w:rsid w:val="00C22A86"/>
    <w:rsid w:val="00C22D03"/>
    <w:rsid w:val="00C23F97"/>
    <w:rsid w:val="00C23FAD"/>
    <w:rsid w:val="00C27EB4"/>
    <w:rsid w:val="00C3191B"/>
    <w:rsid w:val="00C41EAF"/>
    <w:rsid w:val="00C552A9"/>
    <w:rsid w:val="00C55E4E"/>
    <w:rsid w:val="00C56DC7"/>
    <w:rsid w:val="00C5707C"/>
    <w:rsid w:val="00C5790E"/>
    <w:rsid w:val="00C65ECD"/>
    <w:rsid w:val="00C6662B"/>
    <w:rsid w:val="00C66C13"/>
    <w:rsid w:val="00C709BF"/>
    <w:rsid w:val="00C70BEB"/>
    <w:rsid w:val="00C75BCC"/>
    <w:rsid w:val="00C84AD0"/>
    <w:rsid w:val="00CA1D54"/>
    <w:rsid w:val="00CA4EC8"/>
    <w:rsid w:val="00CB13F7"/>
    <w:rsid w:val="00CB2C81"/>
    <w:rsid w:val="00CB57A9"/>
    <w:rsid w:val="00CC5F25"/>
    <w:rsid w:val="00CC7820"/>
    <w:rsid w:val="00CD699B"/>
    <w:rsid w:val="00CE1D56"/>
    <w:rsid w:val="00CF1975"/>
    <w:rsid w:val="00CF4481"/>
    <w:rsid w:val="00CF5872"/>
    <w:rsid w:val="00D03BE4"/>
    <w:rsid w:val="00D04D00"/>
    <w:rsid w:val="00D12AD0"/>
    <w:rsid w:val="00D20B76"/>
    <w:rsid w:val="00D22C52"/>
    <w:rsid w:val="00D26AD1"/>
    <w:rsid w:val="00D316B3"/>
    <w:rsid w:val="00D3456B"/>
    <w:rsid w:val="00D35686"/>
    <w:rsid w:val="00D35D7C"/>
    <w:rsid w:val="00D455D0"/>
    <w:rsid w:val="00D4718F"/>
    <w:rsid w:val="00D47793"/>
    <w:rsid w:val="00D51CE6"/>
    <w:rsid w:val="00D608A6"/>
    <w:rsid w:val="00D659F5"/>
    <w:rsid w:val="00D71A46"/>
    <w:rsid w:val="00D756CA"/>
    <w:rsid w:val="00D806F8"/>
    <w:rsid w:val="00D84686"/>
    <w:rsid w:val="00D9675F"/>
    <w:rsid w:val="00DA0DE3"/>
    <w:rsid w:val="00DA2A11"/>
    <w:rsid w:val="00DA3CB8"/>
    <w:rsid w:val="00DA6FC9"/>
    <w:rsid w:val="00DB0A34"/>
    <w:rsid w:val="00DB18D2"/>
    <w:rsid w:val="00DB3224"/>
    <w:rsid w:val="00DB5D16"/>
    <w:rsid w:val="00DB7739"/>
    <w:rsid w:val="00DC559F"/>
    <w:rsid w:val="00DC708F"/>
    <w:rsid w:val="00DD3D7A"/>
    <w:rsid w:val="00DD5B6B"/>
    <w:rsid w:val="00DD5F12"/>
    <w:rsid w:val="00DD6671"/>
    <w:rsid w:val="00DE2508"/>
    <w:rsid w:val="00DE4B22"/>
    <w:rsid w:val="00E02CE8"/>
    <w:rsid w:val="00E06CD1"/>
    <w:rsid w:val="00E33433"/>
    <w:rsid w:val="00E37E3E"/>
    <w:rsid w:val="00E43020"/>
    <w:rsid w:val="00E4395D"/>
    <w:rsid w:val="00E43C9C"/>
    <w:rsid w:val="00E44C0D"/>
    <w:rsid w:val="00E50B6A"/>
    <w:rsid w:val="00E5174E"/>
    <w:rsid w:val="00E5519B"/>
    <w:rsid w:val="00E647CD"/>
    <w:rsid w:val="00E71E8A"/>
    <w:rsid w:val="00E75988"/>
    <w:rsid w:val="00E778AC"/>
    <w:rsid w:val="00E877AD"/>
    <w:rsid w:val="00E901A8"/>
    <w:rsid w:val="00E912E9"/>
    <w:rsid w:val="00E93341"/>
    <w:rsid w:val="00E95105"/>
    <w:rsid w:val="00E95169"/>
    <w:rsid w:val="00E97090"/>
    <w:rsid w:val="00EA016D"/>
    <w:rsid w:val="00EA1597"/>
    <w:rsid w:val="00EA3AE7"/>
    <w:rsid w:val="00EA635C"/>
    <w:rsid w:val="00EA74F1"/>
    <w:rsid w:val="00EC0076"/>
    <w:rsid w:val="00EC5F40"/>
    <w:rsid w:val="00ED018E"/>
    <w:rsid w:val="00ED2B78"/>
    <w:rsid w:val="00ED7CDA"/>
    <w:rsid w:val="00EE2FEC"/>
    <w:rsid w:val="00EE5198"/>
    <w:rsid w:val="00EE5352"/>
    <w:rsid w:val="00EE5CE9"/>
    <w:rsid w:val="00EE5FC8"/>
    <w:rsid w:val="00EF16C9"/>
    <w:rsid w:val="00EF16E2"/>
    <w:rsid w:val="00EF2C65"/>
    <w:rsid w:val="00EF7C94"/>
    <w:rsid w:val="00F0659C"/>
    <w:rsid w:val="00F15B0E"/>
    <w:rsid w:val="00F219B8"/>
    <w:rsid w:val="00F24793"/>
    <w:rsid w:val="00F37F9D"/>
    <w:rsid w:val="00F40F53"/>
    <w:rsid w:val="00F426C9"/>
    <w:rsid w:val="00F43D47"/>
    <w:rsid w:val="00F53D1B"/>
    <w:rsid w:val="00F548F5"/>
    <w:rsid w:val="00F60DD5"/>
    <w:rsid w:val="00F64518"/>
    <w:rsid w:val="00F654F9"/>
    <w:rsid w:val="00F74AAF"/>
    <w:rsid w:val="00F75BFD"/>
    <w:rsid w:val="00F81B32"/>
    <w:rsid w:val="00F82A1A"/>
    <w:rsid w:val="00F83472"/>
    <w:rsid w:val="00F92793"/>
    <w:rsid w:val="00FA294A"/>
    <w:rsid w:val="00FB0F2B"/>
    <w:rsid w:val="00FC2A28"/>
    <w:rsid w:val="00FC4B4D"/>
    <w:rsid w:val="00FC698B"/>
    <w:rsid w:val="00FD5393"/>
    <w:rsid w:val="00FD75FC"/>
    <w:rsid w:val="00FD7A07"/>
    <w:rsid w:val="00FE70B8"/>
    <w:rsid w:val="00FF066C"/>
    <w:rsid w:val="00FF48DB"/>
    <w:rsid w:val="00FF6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6C"/>
    <w:pPr>
      <w:spacing w:line="360" w:lineRule="auto"/>
      <w:jc w:val="both"/>
    </w:pPr>
    <w:rPr>
      <w:rFonts w:ascii="Times New Roman" w:hAnsi="Times New Roman"/>
      <w:sz w:val="28"/>
      <w:szCs w:val="24"/>
      <w:lang w:val="ru-RU" w:eastAsia="ru-RU"/>
    </w:rPr>
  </w:style>
  <w:style w:type="paragraph" w:styleId="Heading1">
    <w:name w:val="heading 1"/>
    <w:aliases w:val="Заголовок для официальных документов"/>
    <w:basedOn w:val="Normal"/>
    <w:next w:val="Normal"/>
    <w:link w:val="Heading1Char"/>
    <w:uiPriority w:val="99"/>
    <w:qFormat/>
    <w:rsid w:val="00335CD9"/>
    <w:pPr>
      <w:keepNext/>
      <w:pageBreakBefore/>
      <w:spacing w:before="240" w:after="60"/>
      <w:ind w:firstLine="709"/>
      <w:outlineLvl w:val="0"/>
    </w:pPr>
    <w:rPr>
      <w:b/>
      <w:bCs/>
      <w:caps/>
      <w:kern w:val="32"/>
      <w:szCs w:val="32"/>
      <w:lang w:val="en-US" w:eastAsia="en-US"/>
    </w:rPr>
  </w:style>
  <w:style w:type="paragraph" w:styleId="Heading2">
    <w:name w:val="heading 2"/>
    <w:basedOn w:val="Normal"/>
    <w:next w:val="Normal"/>
    <w:link w:val="Heading2Char"/>
    <w:uiPriority w:val="99"/>
    <w:qFormat/>
    <w:rsid w:val="005A14D2"/>
    <w:pPr>
      <w:keepNext/>
      <w:spacing w:before="240" w:after="60"/>
      <w:outlineLvl w:val="1"/>
    </w:pPr>
    <w:rPr>
      <w:rFonts w:ascii="Cambria" w:hAnsi="Cambria"/>
      <w:b/>
      <w:bCs/>
      <w:i/>
      <w:iCs/>
      <w:szCs w:val="28"/>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для официальных документов Char"/>
    <w:basedOn w:val="DefaultParagraphFont"/>
    <w:link w:val="Heading1"/>
    <w:uiPriority w:val="99"/>
    <w:locked/>
    <w:rsid w:val="00335CD9"/>
    <w:rPr>
      <w:rFonts w:ascii="Times New Roman" w:hAnsi="Times New Roman" w:cs="Times New Roman"/>
      <w:b/>
      <w:caps/>
      <w:kern w:val="32"/>
      <w:sz w:val="32"/>
      <w:lang w:eastAsia="en-US"/>
    </w:rPr>
  </w:style>
  <w:style w:type="character" w:customStyle="1" w:styleId="Heading2Char">
    <w:name w:val="Heading 2 Char"/>
    <w:basedOn w:val="DefaultParagraphFont"/>
    <w:link w:val="Heading2"/>
    <w:uiPriority w:val="99"/>
    <w:semiHidden/>
    <w:locked/>
    <w:rsid w:val="005A14D2"/>
    <w:rPr>
      <w:rFonts w:ascii="Cambria" w:hAnsi="Cambria" w:cs="Times New Roman"/>
      <w:b/>
      <w:i/>
      <w:sz w:val="28"/>
    </w:rPr>
  </w:style>
  <w:style w:type="paragraph" w:styleId="NormalWeb">
    <w:name w:val="Normal (Web)"/>
    <w:basedOn w:val="Normal"/>
    <w:link w:val="NormalWebChar"/>
    <w:uiPriority w:val="99"/>
    <w:rsid w:val="00092DD5"/>
    <w:pPr>
      <w:spacing w:before="100" w:beforeAutospacing="1" w:after="100" w:afterAutospacing="1" w:line="240" w:lineRule="auto"/>
      <w:jc w:val="left"/>
    </w:pPr>
    <w:rPr>
      <w:sz w:val="24"/>
      <w:szCs w:val="20"/>
      <w:lang w:val="en-US" w:eastAsia="en-GB"/>
    </w:rPr>
  </w:style>
  <w:style w:type="character" w:styleId="Strong">
    <w:name w:val="Strong"/>
    <w:basedOn w:val="DefaultParagraphFont"/>
    <w:uiPriority w:val="99"/>
    <w:qFormat/>
    <w:rsid w:val="00092DD5"/>
    <w:rPr>
      <w:rFonts w:cs="Times New Roman"/>
      <w:b/>
    </w:rPr>
  </w:style>
  <w:style w:type="character" w:customStyle="1" w:styleId="apple-converted-space">
    <w:name w:val="apple-converted-space"/>
    <w:basedOn w:val="DefaultParagraphFont"/>
    <w:uiPriority w:val="99"/>
    <w:rsid w:val="00092DD5"/>
    <w:rPr>
      <w:rFonts w:cs="Times New Roman"/>
    </w:rPr>
  </w:style>
  <w:style w:type="character" w:styleId="PlaceholderText">
    <w:name w:val="Placeholder Text"/>
    <w:basedOn w:val="DefaultParagraphFont"/>
    <w:uiPriority w:val="99"/>
    <w:semiHidden/>
    <w:rsid w:val="007E6832"/>
    <w:rPr>
      <w:rFonts w:cs="Times New Roman"/>
      <w:color w:val="808080"/>
    </w:rPr>
  </w:style>
  <w:style w:type="paragraph" w:styleId="BalloonText">
    <w:name w:val="Balloon Text"/>
    <w:basedOn w:val="Normal"/>
    <w:link w:val="BalloonTextChar"/>
    <w:uiPriority w:val="99"/>
    <w:semiHidden/>
    <w:rsid w:val="007E6832"/>
    <w:pPr>
      <w:spacing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E6832"/>
    <w:rPr>
      <w:rFonts w:ascii="Tahoma" w:hAnsi="Tahoma" w:cs="Times New Roman"/>
      <w:sz w:val="16"/>
      <w:lang w:eastAsia="ru-RU"/>
    </w:rPr>
  </w:style>
  <w:style w:type="table" w:styleId="TableGrid">
    <w:name w:val="Table Grid"/>
    <w:basedOn w:val="TableNormal"/>
    <w:uiPriority w:val="99"/>
    <w:rsid w:val="0044061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ИВД: Заголовок статьи"/>
    <w:basedOn w:val="Heading1"/>
    <w:next w:val="a0"/>
    <w:link w:val="a1"/>
    <w:uiPriority w:val="99"/>
    <w:rsid w:val="005110FF"/>
    <w:pPr>
      <w:shd w:val="clear" w:color="auto" w:fill="FFFFFF"/>
      <w:spacing w:before="0" w:after="0"/>
      <w:ind w:firstLine="0"/>
      <w:jc w:val="center"/>
    </w:pPr>
    <w:rPr>
      <w:bCs w:val="0"/>
      <w:caps w:val="0"/>
      <w:color w:val="000000"/>
      <w:kern w:val="24"/>
      <w:sz w:val="32"/>
      <w:szCs w:val="20"/>
    </w:rPr>
  </w:style>
  <w:style w:type="paragraph" w:customStyle="1" w:styleId="a0">
    <w:name w:val="ИВД: Текст статьи"/>
    <w:basedOn w:val="NormalWeb"/>
    <w:link w:val="a2"/>
    <w:uiPriority w:val="99"/>
    <w:rsid w:val="003D544B"/>
    <w:pPr>
      <w:shd w:val="clear" w:color="auto" w:fill="FFFFFF"/>
      <w:spacing w:before="0" w:beforeAutospacing="0" w:after="0" w:afterAutospacing="0" w:line="360" w:lineRule="auto"/>
      <w:ind w:firstLine="709"/>
      <w:jc w:val="both"/>
    </w:pPr>
  </w:style>
  <w:style w:type="character" w:customStyle="1" w:styleId="a1">
    <w:name w:val="ИВД: Заголовок статьи Знак"/>
    <w:link w:val="a"/>
    <w:uiPriority w:val="99"/>
    <w:locked/>
    <w:rsid w:val="005110FF"/>
    <w:rPr>
      <w:rFonts w:ascii="Times New Roman" w:hAnsi="Times New Roman"/>
      <w:b/>
      <w:color w:val="000000"/>
      <w:kern w:val="24"/>
      <w:sz w:val="32"/>
      <w:shd w:val="clear" w:color="auto" w:fill="FFFFFF"/>
      <w:lang w:eastAsia="en-US"/>
    </w:rPr>
  </w:style>
  <w:style w:type="paragraph" w:customStyle="1" w:styleId="a3">
    <w:name w:val="ИВД: Подзаголовок"/>
    <w:basedOn w:val="Heading2"/>
    <w:next w:val="a0"/>
    <w:link w:val="a4"/>
    <w:uiPriority w:val="99"/>
    <w:rsid w:val="005110FF"/>
    <w:pPr>
      <w:shd w:val="clear" w:color="auto" w:fill="FFFFFF"/>
      <w:spacing w:after="0"/>
      <w:jc w:val="center"/>
    </w:pPr>
    <w:rPr>
      <w:rFonts w:ascii="Times New Roman" w:hAnsi="Times New Roman"/>
      <w:bCs w:val="0"/>
      <w:i w:val="0"/>
      <w:iCs w:val="0"/>
      <w:color w:val="000000"/>
      <w:szCs w:val="20"/>
    </w:rPr>
  </w:style>
  <w:style w:type="character" w:customStyle="1" w:styleId="NormalWebChar">
    <w:name w:val="Normal (Web) Char"/>
    <w:link w:val="NormalWeb"/>
    <w:uiPriority w:val="99"/>
    <w:locked/>
    <w:rsid w:val="00404E8E"/>
    <w:rPr>
      <w:rFonts w:ascii="Times New Roman" w:hAnsi="Times New Roman"/>
      <w:sz w:val="24"/>
    </w:rPr>
  </w:style>
  <w:style w:type="character" w:customStyle="1" w:styleId="a2">
    <w:name w:val="ИВД: Текст статьи Знак"/>
    <w:link w:val="a0"/>
    <w:uiPriority w:val="99"/>
    <w:locked/>
    <w:rsid w:val="00404E8E"/>
    <w:rPr>
      <w:rFonts w:ascii="Times New Roman" w:hAnsi="Times New Roman"/>
      <w:sz w:val="24"/>
    </w:rPr>
  </w:style>
  <w:style w:type="paragraph" w:styleId="Caption">
    <w:name w:val="caption"/>
    <w:basedOn w:val="Normal"/>
    <w:next w:val="Normal"/>
    <w:link w:val="CaptionChar"/>
    <w:uiPriority w:val="99"/>
    <w:qFormat/>
    <w:rsid w:val="00FA294A"/>
    <w:rPr>
      <w:b/>
      <w:sz w:val="20"/>
      <w:szCs w:val="20"/>
      <w:lang w:val="en-US" w:eastAsia="en-GB"/>
    </w:rPr>
  </w:style>
  <w:style w:type="character" w:customStyle="1" w:styleId="a4">
    <w:name w:val="ИВД: Подзаголовок Знак"/>
    <w:link w:val="a3"/>
    <w:uiPriority w:val="99"/>
    <w:locked/>
    <w:rsid w:val="005110FF"/>
    <w:rPr>
      <w:rFonts w:ascii="Times New Roman" w:hAnsi="Times New Roman"/>
      <w:b/>
      <w:color w:val="000000"/>
      <w:sz w:val="28"/>
      <w:shd w:val="clear" w:color="auto" w:fill="FFFFFF"/>
    </w:rPr>
  </w:style>
  <w:style w:type="paragraph" w:customStyle="1" w:styleId="a5">
    <w:name w:val="ИВД: Название объекта"/>
    <w:basedOn w:val="Caption"/>
    <w:next w:val="a0"/>
    <w:link w:val="a6"/>
    <w:uiPriority w:val="99"/>
    <w:rsid w:val="005110FF"/>
    <w:pPr>
      <w:jc w:val="center"/>
    </w:pPr>
    <w:rPr>
      <w:b w:val="0"/>
      <w:bCs/>
      <w:sz w:val="28"/>
    </w:rPr>
  </w:style>
  <w:style w:type="character" w:styleId="Hyperlink">
    <w:name w:val="Hyperlink"/>
    <w:basedOn w:val="DefaultParagraphFont"/>
    <w:uiPriority w:val="99"/>
    <w:rsid w:val="00F74AAF"/>
    <w:rPr>
      <w:rFonts w:cs="Times New Roman"/>
      <w:color w:val="0000FF"/>
      <w:u w:val="single"/>
    </w:rPr>
  </w:style>
  <w:style w:type="character" w:customStyle="1" w:styleId="CaptionChar">
    <w:name w:val="Caption Char"/>
    <w:link w:val="Caption"/>
    <w:uiPriority w:val="99"/>
    <w:locked/>
    <w:rsid w:val="00FA294A"/>
    <w:rPr>
      <w:rFonts w:ascii="Times New Roman" w:hAnsi="Times New Roman"/>
      <w:b/>
    </w:rPr>
  </w:style>
  <w:style w:type="character" w:customStyle="1" w:styleId="a6">
    <w:name w:val="ИВД: Название объекта Знак"/>
    <w:link w:val="a5"/>
    <w:uiPriority w:val="99"/>
    <w:locked/>
    <w:rsid w:val="005110FF"/>
    <w:rPr>
      <w:rFonts w:ascii="Times New Roman" w:hAnsi="Times New Roman"/>
      <w:sz w:val="28"/>
    </w:rPr>
  </w:style>
  <w:style w:type="paragraph" w:styleId="Header">
    <w:name w:val="header"/>
    <w:basedOn w:val="Normal"/>
    <w:link w:val="HeaderChar"/>
    <w:uiPriority w:val="99"/>
    <w:rsid w:val="006768CD"/>
    <w:pPr>
      <w:tabs>
        <w:tab w:val="center" w:pos="4677"/>
        <w:tab w:val="right" w:pos="9355"/>
      </w:tabs>
    </w:pPr>
    <w:rPr>
      <w:lang w:val="en-US" w:eastAsia="en-GB"/>
    </w:rPr>
  </w:style>
  <w:style w:type="character" w:customStyle="1" w:styleId="HeaderChar">
    <w:name w:val="Header Char"/>
    <w:basedOn w:val="DefaultParagraphFont"/>
    <w:link w:val="Header"/>
    <w:uiPriority w:val="99"/>
    <w:locked/>
    <w:rsid w:val="006768CD"/>
    <w:rPr>
      <w:rFonts w:ascii="Times New Roman" w:hAnsi="Times New Roman" w:cs="Times New Roman"/>
      <w:sz w:val="24"/>
    </w:rPr>
  </w:style>
  <w:style w:type="paragraph" w:styleId="Footer">
    <w:name w:val="footer"/>
    <w:basedOn w:val="Normal"/>
    <w:link w:val="FooterChar"/>
    <w:uiPriority w:val="99"/>
    <w:rsid w:val="006768CD"/>
    <w:pPr>
      <w:tabs>
        <w:tab w:val="center" w:pos="4677"/>
        <w:tab w:val="right" w:pos="9355"/>
      </w:tabs>
    </w:pPr>
    <w:rPr>
      <w:lang w:val="en-US" w:eastAsia="en-GB"/>
    </w:rPr>
  </w:style>
  <w:style w:type="character" w:customStyle="1" w:styleId="FooterChar">
    <w:name w:val="Footer Char"/>
    <w:basedOn w:val="DefaultParagraphFont"/>
    <w:link w:val="Footer"/>
    <w:uiPriority w:val="99"/>
    <w:locked/>
    <w:rsid w:val="006768CD"/>
    <w:rPr>
      <w:rFonts w:ascii="Times New Roman" w:hAnsi="Times New Roman" w:cs="Times New Roman"/>
      <w:sz w:val="24"/>
    </w:rPr>
  </w:style>
  <w:style w:type="character" w:styleId="FollowedHyperlink">
    <w:name w:val="FollowedHyperlink"/>
    <w:basedOn w:val="DefaultParagraphFont"/>
    <w:uiPriority w:val="99"/>
    <w:semiHidden/>
    <w:rsid w:val="00025F7C"/>
    <w:rPr>
      <w:rFonts w:cs="Times New Roman"/>
      <w:color w:val="800080"/>
      <w:u w:val="single"/>
    </w:rPr>
  </w:style>
  <w:style w:type="paragraph" w:customStyle="1" w:styleId="1">
    <w:name w:val="Обычный1"/>
    <w:uiPriority w:val="99"/>
    <w:rsid w:val="00153210"/>
    <w:pPr>
      <w:spacing w:line="276" w:lineRule="auto"/>
    </w:pPr>
    <w:rPr>
      <w:rFonts w:ascii="Arial" w:hAnsi="Arial" w:cs="Arial"/>
      <w:color w:val="000000"/>
      <w:lang w:val="ru-RU" w:eastAsia="ru-RU"/>
    </w:rPr>
  </w:style>
  <w:style w:type="paragraph" w:styleId="ListParagraph">
    <w:name w:val="List Paragraph"/>
    <w:basedOn w:val="Normal"/>
    <w:uiPriority w:val="99"/>
    <w:qFormat/>
    <w:rsid w:val="00B357F8"/>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9199135">
      <w:marLeft w:val="0"/>
      <w:marRight w:val="0"/>
      <w:marTop w:val="0"/>
      <w:marBottom w:val="0"/>
      <w:divBdr>
        <w:top w:val="none" w:sz="0" w:space="0" w:color="auto"/>
        <w:left w:val="none" w:sz="0" w:space="0" w:color="auto"/>
        <w:bottom w:val="none" w:sz="0" w:space="0" w:color="auto"/>
        <w:right w:val="none" w:sz="0" w:space="0" w:color="auto"/>
      </w:divBdr>
    </w:div>
    <w:div w:id="569199136">
      <w:marLeft w:val="0"/>
      <w:marRight w:val="0"/>
      <w:marTop w:val="0"/>
      <w:marBottom w:val="0"/>
      <w:divBdr>
        <w:top w:val="none" w:sz="0" w:space="0" w:color="auto"/>
        <w:left w:val="none" w:sz="0" w:space="0" w:color="auto"/>
        <w:bottom w:val="none" w:sz="0" w:space="0" w:color="auto"/>
        <w:right w:val="none" w:sz="0" w:space="0" w:color="auto"/>
      </w:divBdr>
    </w:div>
    <w:div w:id="569199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vdon.ru/ru/magazine/archive/n2y2017/43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15</Pages>
  <Words>3501</Words>
  <Characters>19958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subject/>
  <dc:creator>Инженерный вестник Дона</dc:creator>
  <cp:keywords/>
  <dc:description/>
  <cp:lastModifiedBy>Иван</cp:lastModifiedBy>
  <cp:revision>20</cp:revision>
  <cp:lastPrinted>2014-12-31T14:32:00Z</cp:lastPrinted>
  <dcterms:created xsi:type="dcterms:W3CDTF">2017-08-01T04:51:00Z</dcterms:created>
  <dcterms:modified xsi:type="dcterms:W3CDTF">2017-11-14T14:39:00Z</dcterms:modified>
</cp:coreProperties>
</file>