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C25" w:rsidRPr="00DA3944" w:rsidRDefault="005A4C25" w:rsidP="005A4C25">
      <w:pPr>
        <w:jc w:val="center"/>
        <w:rPr>
          <w:b/>
          <w:szCs w:val="40"/>
        </w:rPr>
      </w:pPr>
      <w:r w:rsidRPr="00006AB3">
        <w:rPr>
          <w:b/>
          <w:szCs w:val="40"/>
        </w:rPr>
        <w:t>Математи</w:t>
      </w:r>
      <w:r>
        <w:rPr>
          <w:b/>
          <w:szCs w:val="40"/>
        </w:rPr>
        <w:t>ческая модель надводного мини-корабля</w:t>
      </w:r>
    </w:p>
    <w:p w:rsidR="005A4C25" w:rsidRPr="00006AB3" w:rsidRDefault="005A4C25" w:rsidP="005A4C25">
      <w:pPr>
        <w:pStyle w:val="ac"/>
        <w:jc w:val="center"/>
        <w:rPr>
          <w:i/>
          <w:color w:val="auto"/>
        </w:rPr>
      </w:pPr>
      <w:r w:rsidRPr="00006AB3">
        <w:rPr>
          <w:i/>
          <w:color w:val="auto"/>
          <w:szCs w:val="28"/>
        </w:rPr>
        <w:t>В.А. Костюков</w:t>
      </w:r>
      <w:r w:rsidRPr="00006AB3">
        <w:rPr>
          <w:i/>
          <w:color w:val="auto"/>
        </w:rPr>
        <w:t xml:space="preserve">, </w:t>
      </w:r>
      <w:r w:rsidRPr="00006AB3">
        <w:rPr>
          <w:i/>
          <w:color w:val="auto"/>
          <w:szCs w:val="28"/>
        </w:rPr>
        <w:t>А.М. Маевский, Б.В. Гуренко</w:t>
      </w:r>
    </w:p>
    <w:p w:rsidR="005A4C25" w:rsidRDefault="005A4C25" w:rsidP="005A4C25">
      <w:pPr>
        <w:pStyle w:val="ac"/>
        <w:spacing w:line="240" w:lineRule="auto"/>
        <w:jc w:val="center"/>
        <w:rPr>
          <w:i/>
          <w:color w:val="auto"/>
          <w:sz w:val="24"/>
        </w:rPr>
      </w:pPr>
      <w:r w:rsidRPr="00006AB3">
        <w:rPr>
          <w:i/>
          <w:color w:val="auto"/>
          <w:sz w:val="24"/>
        </w:rPr>
        <w:t>Южный федеральный университет, Таганрог</w:t>
      </w:r>
    </w:p>
    <w:p w:rsidR="00471564" w:rsidRPr="00006AB3" w:rsidRDefault="00471564" w:rsidP="005A4C25">
      <w:pPr>
        <w:pStyle w:val="ac"/>
        <w:spacing w:line="240" w:lineRule="auto"/>
        <w:jc w:val="center"/>
        <w:rPr>
          <w:i/>
          <w:color w:val="auto"/>
          <w:sz w:val="24"/>
        </w:rPr>
      </w:pPr>
    </w:p>
    <w:p w:rsidR="00074852" w:rsidRPr="00471564" w:rsidRDefault="00074852" w:rsidP="00471564">
      <w:pPr>
        <w:spacing w:line="240" w:lineRule="auto"/>
        <w:ind w:firstLine="708"/>
        <w:rPr>
          <w:sz w:val="24"/>
        </w:rPr>
      </w:pPr>
      <w:r w:rsidRPr="00471564">
        <w:rPr>
          <w:b/>
          <w:sz w:val="24"/>
        </w:rPr>
        <w:t xml:space="preserve">Аннотация: </w:t>
      </w:r>
      <w:r w:rsidRPr="00471564">
        <w:rPr>
          <w:sz w:val="24"/>
        </w:rPr>
        <w:t>Известно, что для анализа, моделирования движения подвижных роботизированных объектов и последующего синтеза их систем управления в общем случае требуется рассматривать полную нелинейную многосвязную математическую модель [1-4], учитывающую перекрестную нелинейную  зависимость между различными компонентами поступательного и вращательного движений таких аппаратов. Ниже рассматриваются особенности такой полной модели применительно к динамике надводного мини-</w:t>
      </w:r>
      <w:r w:rsidR="00B14489" w:rsidRPr="00471564">
        <w:rPr>
          <w:sz w:val="24"/>
        </w:rPr>
        <w:t>корабля</w:t>
      </w:r>
      <w:r w:rsidRPr="00471564">
        <w:rPr>
          <w:sz w:val="24"/>
        </w:rPr>
        <w:t>.</w:t>
      </w:r>
    </w:p>
    <w:p w:rsidR="00074852" w:rsidRPr="00471564" w:rsidRDefault="00074852" w:rsidP="00471564">
      <w:pPr>
        <w:spacing w:line="240" w:lineRule="auto"/>
        <w:ind w:firstLine="708"/>
        <w:rPr>
          <w:sz w:val="24"/>
        </w:rPr>
      </w:pPr>
      <w:r w:rsidRPr="00471564">
        <w:rPr>
          <w:sz w:val="24"/>
        </w:rPr>
        <w:t>Точная оценка аэр</w:t>
      </w:r>
      <w:r w:rsidR="00967BFB" w:rsidRPr="00471564">
        <w:rPr>
          <w:sz w:val="24"/>
        </w:rPr>
        <w:t>о -</w:t>
      </w:r>
      <w:r w:rsidRPr="00471564">
        <w:rPr>
          <w:sz w:val="24"/>
        </w:rPr>
        <w:t xml:space="preserve"> или/и гидродинамических воздействий со стороны сплошной среды является необходимой для  синтеза адекватной системы управления указанными объектами [1] . Вместе с тем, требуемый расчет этих воздействий в общем случае является весьма трудоемкой задачей с вычислительной точки зрения. Решение этой проблемы во многом связано с разработкой таких методик указанного расчета, которые бы на основании учета конкретных особенностей взаимодействия того или иного носителя со сплошной средой – однофазной или многофазной -  существенно ускоряли процесс вычисления на алгоритмическом уровне. Ниже дается первое приближение для такой методики применительно к надводному мини-</w:t>
      </w:r>
      <w:r w:rsidR="00B14489" w:rsidRPr="00471564">
        <w:rPr>
          <w:sz w:val="24"/>
        </w:rPr>
        <w:t>кораблю</w:t>
      </w:r>
      <w:r w:rsidRPr="00471564">
        <w:rPr>
          <w:sz w:val="24"/>
        </w:rPr>
        <w:t>.</w:t>
      </w:r>
    </w:p>
    <w:p w:rsidR="00074852" w:rsidRPr="00471564" w:rsidRDefault="00074852" w:rsidP="00967BFB">
      <w:pPr>
        <w:spacing w:line="240" w:lineRule="auto"/>
        <w:rPr>
          <w:sz w:val="24"/>
        </w:rPr>
      </w:pPr>
      <w:r w:rsidRPr="00471564">
        <w:rPr>
          <w:sz w:val="24"/>
        </w:rPr>
        <w:t>Проводится численное моделирование движения управляемого позиционно-траекторным регулятором мини-корабля при малых углах крена и наличии морского волнения на основе полносвязной математической модели и предложенной методики оценки гидродинамических воздействий.</w:t>
      </w:r>
    </w:p>
    <w:p w:rsidR="00074852" w:rsidRDefault="00074852" w:rsidP="00967BFB">
      <w:pPr>
        <w:spacing w:line="240" w:lineRule="auto"/>
        <w:rPr>
          <w:bCs/>
          <w:sz w:val="24"/>
        </w:rPr>
      </w:pPr>
      <w:r w:rsidRPr="00471564">
        <w:rPr>
          <w:b/>
          <w:bCs/>
          <w:sz w:val="24"/>
        </w:rPr>
        <w:t>Ключевые слова:</w:t>
      </w:r>
      <w:r w:rsidR="00471564">
        <w:rPr>
          <w:b/>
          <w:bCs/>
          <w:sz w:val="24"/>
        </w:rPr>
        <w:t xml:space="preserve"> </w:t>
      </w:r>
      <w:r w:rsidRPr="00471564">
        <w:rPr>
          <w:sz w:val="24"/>
        </w:rPr>
        <w:t>надводный</w:t>
      </w:r>
      <w:r w:rsidR="00967BFB">
        <w:rPr>
          <w:sz w:val="24"/>
        </w:rPr>
        <w:t xml:space="preserve"> </w:t>
      </w:r>
      <w:r w:rsidRPr="00471564">
        <w:rPr>
          <w:sz w:val="24"/>
        </w:rPr>
        <w:t>мини-</w:t>
      </w:r>
      <w:r w:rsidR="00B14489" w:rsidRPr="00471564">
        <w:rPr>
          <w:sz w:val="24"/>
        </w:rPr>
        <w:t>корабль</w:t>
      </w:r>
      <w:r w:rsidRPr="00471564">
        <w:rPr>
          <w:sz w:val="24"/>
        </w:rPr>
        <w:t>, позиционно-траекторный регулятор,</w:t>
      </w:r>
      <w:r w:rsidR="00967BFB">
        <w:rPr>
          <w:sz w:val="24"/>
        </w:rPr>
        <w:t xml:space="preserve"> аэро</w:t>
      </w:r>
      <w:r w:rsidRPr="00471564">
        <w:rPr>
          <w:sz w:val="24"/>
        </w:rPr>
        <w:t>гидродинамика,</w:t>
      </w:r>
      <w:r w:rsidRPr="00471564">
        <w:rPr>
          <w:bCs/>
          <w:sz w:val="24"/>
        </w:rPr>
        <w:t xml:space="preserve"> математическая модель, нелинейная динамика, </w:t>
      </w:r>
      <w:r w:rsidRPr="00471564">
        <w:rPr>
          <w:bCs/>
          <w:sz w:val="24"/>
          <w:lang w:val="en-US"/>
        </w:rPr>
        <w:t>CFD</w:t>
      </w:r>
      <w:r w:rsidRPr="00471564">
        <w:rPr>
          <w:bCs/>
          <w:sz w:val="24"/>
        </w:rPr>
        <w:t xml:space="preserve"> моделирование, внешние возмущения.</w:t>
      </w:r>
      <w:r w:rsidR="00471564">
        <w:rPr>
          <w:bCs/>
          <w:sz w:val="24"/>
        </w:rPr>
        <w:t xml:space="preserve">  </w:t>
      </w:r>
    </w:p>
    <w:p w:rsidR="00471564" w:rsidRPr="00471564" w:rsidRDefault="00471564" w:rsidP="00471564">
      <w:pPr>
        <w:spacing w:line="240" w:lineRule="auto"/>
        <w:ind w:firstLine="708"/>
        <w:rPr>
          <w:sz w:val="24"/>
        </w:rPr>
      </w:pPr>
    </w:p>
    <w:p w:rsidR="00074852" w:rsidRPr="00B7224B" w:rsidRDefault="00074852" w:rsidP="00074852">
      <w:pPr>
        <w:ind w:firstLine="709"/>
        <w:jc w:val="center"/>
        <w:rPr>
          <w:b/>
          <w:szCs w:val="28"/>
        </w:rPr>
      </w:pPr>
      <w:r w:rsidRPr="00B7224B">
        <w:rPr>
          <w:b/>
          <w:szCs w:val="28"/>
        </w:rPr>
        <w:t xml:space="preserve">Полносвязная математическая модель движения </w:t>
      </w:r>
      <w:r w:rsidR="00B14489">
        <w:rPr>
          <w:b/>
          <w:szCs w:val="28"/>
        </w:rPr>
        <w:t>корабля</w:t>
      </w:r>
    </w:p>
    <w:p w:rsidR="00074852" w:rsidRPr="00B7224B" w:rsidRDefault="00074852" w:rsidP="00074852">
      <w:pPr>
        <w:ind w:firstLine="709"/>
        <w:rPr>
          <w:szCs w:val="28"/>
        </w:rPr>
      </w:pPr>
      <w:r w:rsidRPr="00B7224B">
        <w:rPr>
          <w:szCs w:val="28"/>
        </w:rPr>
        <w:t xml:space="preserve">Отличительной особенностью динамики надводного </w:t>
      </w:r>
      <w:r>
        <w:rPr>
          <w:szCs w:val="28"/>
        </w:rPr>
        <w:t>мини-</w:t>
      </w:r>
      <w:r w:rsidRPr="00B7224B">
        <w:rPr>
          <w:szCs w:val="28"/>
        </w:rPr>
        <w:t>корабля является наличие границы раздела двух сред, что увеличивает число аргументов в функциональных зависимостях сил и моментов, порожденных сплошной средой. Наличие значимых ветровых возмущений и/или подводных течений приводит к необходимости дифференцированного рассмотрения этих явлений, что в самом простом случае установившегося обтекания требует рассмотрения двух пар углов атаки и скольжения. Кроме того, морское волнение является отдельным, очень сложным воздействием. Все это вместе приводит к существенному повышению (на порядки)  времени расчета.</w:t>
      </w:r>
    </w:p>
    <w:p w:rsidR="00074852" w:rsidRPr="00B7224B" w:rsidRDefault="00074852" w:rsidP="00074852">
      <w:pPr>
        <w:ind w:firstLine="709"/>
        <w:rPr>
          <w:b/>
          <w:szCs w:val="28"/>
        </w:rPr>
      </w:pPr>
      <w:r w:rsidRPr="00B7224B">
        <w:rPr>
          <w:szCs w:val="28"/>
        </w:rPr>
        <w:lastRenderedPageBreak/>
        <w:t xml:space="preserve">Рассмотрим полную математическую модель движения </w:t>
      </w:r>
      <w:r w:rsidR="00B14489">
        <w:rPr>
          <w:szCs w:val="28"/>
        </w:rPr>
        <w:t>корабля</w:t>
      </w:r>
      <w:r w:rsidRPr="00B7224B">
        <w:rPr>
          <w:szCs w:val="28"/>
        </w:rPr>
        <w:t xml:space="preserve">. Используем следующую связанную систему координат </w:t>
      </w:r>
      <w:r w:rsidRPr="00B7224B">
        <w:rPr>
          <w:szCs w:val="28"/>
          <w:lang w:val="en-US"/>
        </w:rPr>
        <w:t>OXYZ</w:t>
      </w:r>
      <w:r w:rsidRPr="00B7224B">
        <w:rPr>
          <w:szCs w:val="28"/>
        </w:rPr>
        <w:t xml:space="preserve">: её начало </w:t>
      </w:r>
      <w:r w:rsidRPr="00B7224B">
        <w:rPr>
          <w:szCs w:val="28"/>
          <w:lang w:val="en-US"/>
        </w:rPr>
        <w:t>O</w:t>
      </w:r>
      <w:r w:rsidRPr="00B7224B">
        <w:rPr>
          <w:szCs w:val="28"/>
        </w:rPr>
        <w:t xml:space="preserve"> есть точка пересечения нормали, опущенной из геометрического центра судна перпендикулярно границе раздела сред в статическом положении и линии киля; ось </w:t>
      </w:r>
      <w:r w:rsidRPr="00B7224B">
        <w:rPr>
          <w:szCs w:val="28"/>
          <w:lang w:val="en-US"/>
        </w:rPr>
        <w:t>X</w:t>
      </w:r>
      <w:r w:rsidRPr="00B7224B">
        <w:rPr>
          <w:szCs w:val="28"/>
        </w:rPr>
        <w:t xml:space="preserve"> направлена в диаметральной плоскости судна параллельно границе раздела сред в его статическом положении; ось </w:t>
      </w:r>
      <w:r w:rsidRPr="00B7224B">
        <w:rPr>
          <w:szCs w:val="28"/>
          <w:lang w:val="en-US"/>
        </w:rPr>
        <w:t>OY</w:t>
      </w:r>
      <w:r w:rsidRPr="00B7224B">
        <w:rPr>
          <w:szCs w:val="28"/>
        </w:rPr>
        <w:t xml:space="preserve"> направлена вдоль указанной нормали; ось </w:t>
      </w:r>
      <w:r w:rsidRPr="00B7224B">
        <w:rPr>
          <w:szCs w:val="28"/>
          <w:lang w:val="en-US"/>
        </w:rPr>
        <w:t>OZ</w:t>
      </w:r>
      <w:r w:rsidRPr="00B7224B">
        <w:rPr>
          <w:szCs w:val="28"/>
        </w:rPr>
        <w:t xml:space="preserve"> образует правую тройку с </w:t>
      </w:r>
      <w:r w:rsidRPr="00B7224B">
        <w:rPr>
          <w:szCs w:val="28"/>
          <w:lang w:val="en-US"/>
        </w:rPr>
        <w:t>OX</w:t>
      </w:r>
      <w:r w:rsidRPr="00B7224B">
        <w:rPr>
          <w:szCs w:val="28"/>
        </w:rPr>
        <w:t xml:space="preserve"> и </w:t>
      </w:r>
      <w:r w:rsidRPr="00B7224B">
        <w:rPr>
          <w:szCs w:val="28"/>
          <w:lang w:val="en-US"/>
        </w:rPr>
        <w:t>OY</w:t>
      </w:r>
      <w:r w:rsidRPr="00B7224B">
        <w:rPr>
          <w:szCs w:val="28"/>
        </w:rPr>
        <w:t xml:space="preserve"> (см. рис.1, связанная система координат </w:t>
      </w:r>
      <w:r w:rsidRPr="00B7224B">
        <w:rPr>
          <w:szCs w:val="28"/>
          <w:lang w:val="en-US"/>
        </w:rPr>
        <w:t>OXYZ</w:t>
      </w:r>
      <w:r w:rsidRPr="00B7224B">
        <w:rPr>
          <w:szCs w:val="28"/>
        </w:rPr>
        <w:t xml:space="preserve"> выделена оранжевым цветом). Базовую систему координат выберем так, чтобы её координатная плоскость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eastAsia="en-US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O</m:t>
            </m:r>
          </m:e>
          <m:sub>
            <m:r>
              <w:rPr>
                <w:rFonts w:ascii="Cambria Math" w:hAnsi="Cambria Math"/>
                <w:szCs w:val="28"/>
              </w:rPr>
              <m:t>g</m:t>
            </m:r>
          </m:sub>
        </m:sSub>
        <m:sSub>
          <m:sSubPr>
            <m:ctrlPr>
              <w:rPr>
                <w:rFonts w:ascii="Cambria Math" w:hAnsi="Cambria Math"/>
                <w:i/>
                <w:szCs w:val="28"/>
                <w:lang w:eastAsia="en-US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Cs w:val="28"/>
              </w:rPr>
              <m:t>g</m:t>
            </m:r>
          </m:sub>
        </m:sSub>
        <m:sSub>
          <m:sSubPr>
            <m:ctrlPr>
              <w:rPr>
                <w:rFonts w:ascii="Cambria Math" w:hAnsi="Cambria Math"/>
                <w:i/>
                <w:szCs w:val="28"/>
                <w:lang w:eastAsia="en-US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Z</m:t>
            </m:r>
          </m:e>
          <m:sub>
            <m:r>
              <w:rPr>
                <w:rFonts w:ascii="Cambria Math" w:hAnsi="Cambria Math"/>
                <w:szCs w:val="28"/>
              </w:rPr>
              <m:t>g</m:t>
            </m:r>
          </m:sub>
        </m:sSub>
      </m:oMath>
      <w:r w:rsidRPr="00B7224B">
        <w:rPr>
          <w:szCs w:val="28"/>
        </w:rPr>
        <w:t xml:space="preserve"> совпала с невозмущенной свободной поверхностью (см. рис.2)</w:t>
      </w:r>
    </w:p>
    <w:p w:rsidR="00074852" w:rsidRPr="00B7224B" w:rsidRDefault="00074852" w:rsidP="00074852">
      <w:pPr>
        <w:ind w:firstLine="708"/>
        <w:jc w:val="center"/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>
            <wp:extent cx="4195445" cy="2194560"/>
            <wp:effectExtent l="0" t="0" r="0" b="0"/>
            <wp:docPr id="37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44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852" w:rsidRPr="00B7224B" w:rsidRDefault="00074852" w:rsidP="00074852">
      <w:pPr>
        <w:ind w:firstLine="708"/>
        <w:jc w:val="center"/>
        <w:rPr>
          <w:noProof/>
          <w:szCs w:val="28"/>
        </w:rPr>
      </w:pPr>
      <w:r w:rsidRPr="00B7224B">
        <w:rPr>
          <w:noProof/>
          <w:szCs w:val="28"/>
        </w:rPr>
        <w:t xml:space="preserve">Рисунок 1 – К определению связанной системы координат </w:t>
      </w:r>
      <w:r w:rsidR="00B14489">
        <w:rPr>
          <w:noProof/>
          <w:szCs w:val="28"/>
        </w:rPr>
        <w:t>корабля</w:t>
      </w:r>
    </w:p>
    <w:p w:rsidR="00074852" w:rsidRPr="00B7224B" w:rsidRDefault="00074852" w:rsidP="00074852">
      <w:pPr>
        <w:ind w:firstLine="708"/>
        <w:rPr>
          <w:szCs w:val="28"/>
        </w:rPr>
      </w:pPr>
      <w:r w:rsidRPr="00B7224B">
        <w:rPr>
          <w:szCs w:val="28"/>
        </w:rPr>
        <w:t>Полная нелинейная многосвязная модель динамики может быть представлена в матричной форме [4]:</w:t>
      </w:r>
    </w:p>
    <w:p w:rsidR="00074852" w:rsidRPr="00B7224B" w:rsidRDefault="00074852" w:rsidP="00074852">
      <w:pPr>
        <w:ind w:firstLine="708"/>
        <w:rPr>
          <w:szCs w:val="28"/>
        </w:rPr>
      </w:pPr>
      <w:r w:rsidRPr="00B7224B">
        <w:rPr>
          <w:position w:val="-20"/>
          <w:szCs w:val="28"/>
        </w:rPr>
        <w:object w:dxaOrig="1380" w:dyaOrig="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.65pt;height:25.1pt" o:ole="">
            <v:imagedata r:id="rId8" o:title=""/>
          </v:shape>
          <o:OLEObject Type="Embed" ProgID="Equation.DSMT4" ShapeID="_x0000_i1025" DrawAspect="Content" ObjectID="_1506495805" r:id="rId9"/>
        </w:object>
      </w:r>
      <w:r w:rsidRPr="00B7224B">
        <w:rPr>
          <w:szCs w:val="28"/>
        </w:rPr>
        <w:t xml:space="preserve">,     </w:t>
      </w:r>
      <w:r w:rsidRPr="00B7224B">
        <w:rPr>
          <w:position w:val="-28"/>
          <w:szCs w:val="28"/>
        </w:rPr>
        <w:object w:dxaOrig="3220" w:dyaOrig="720">
          <v:shape id="_x0000_i1026" type="#_x0000_t75" style="width:161.6pt;height:36.85pt" o:ole="">
            <v:imagedata r:id="rId10" o:title=""/>
          </v:shape>
          <o:OLEObject Type="Embed" ProgID="Equation.DSMT4" ShapeID="_x0000_i1026" DrawAspect="Content" ObjectID="_1506495806" r:id="rId11"/>
        </w:object>
      </w:r>
      <w:r w:rsidRPr="00B7224B">
        <w:rPr>
          <w:szCs w:val="28"/>
        </w:rPr>
        <w:tab/>
        <w:t xml:space="preserve"> (1)</w:t>
      </w:r>
    </w:p>
    <w:p w:rsidR="00074852" w:rsidRPr="00B7224B" w:rsidRDefault="00074852" w:rsidP="00074852">
      <w:pPr>
        <w:rPr>
          <w:szCs w:val="28"/>
        </w:rPr>
      </w:pPr>
      <w:r w:rsidRPr="00B7224B">
        <w:rPr>
          <w:szCs w:val="28"/>
        </w:rPr>
        <w:t xml:space="preserve">где  </w:t>
      </w:r>
      <w:r w:rsidRPr="00B7224B">
        <w:rPr>
          <w:position w:val="-12"/>
          <w:szCs w:val="28"/>
        </w:rPr>
        <w:object w:dxaOrig="1060" w:dyaOrig="420">
          <v:shape id="_x0000_i1027" type="#_x0000_t75" style="width:52.75pt;height:19.25pt" o:ole="">
            <v:imagedata r:id="rId12" o:title=""/>
          </v:shape>
          <o:OLEObject Type="Embed" ProgID="Equation.DSMT4" ShapeID="_x0000_i1027" DrawAspect="Content" ObjectID="_1506495807" r:id="rId13"/>
        </w:object>
      </w:r>
      <w:r w:rsidRPr="00B7224B">
        <w:rPr>
          <w:szCs w:val="28"/>
        </w:rPr>
        <w:t xml:space="preserve">, </w:t>
      </w:r>
      <w:r w:rsidRPr="00B7224B">
        <w:rPr>
          <w:position w:val="-12"/>
          <w:szCs w:val="28"/>
        </w:rPr>
        <w:object w:dxaOrig="1980" w:dyaOrig="420">
          <v:shape id="_x0000_i1028" type="#_x0000_t75" style="width:98.8pt;height:19.25pt" o:ole="">
            <v:imagedata r:id="rId14" o:title=""/>
          </v:shape>
          <o:OLEObject Type="Embed" ProgID="Equation.DSMT4" ShapeID="_x0000_i1028" DrawAspect="Content" ObjectID="_1506495808" r:id="rId15"/>
        </w:object>
      </w:r>
      <w:r w:rsidRPr="00B7224B">
        <w:rPr>
          <w:szCs w:val="28"/>
        </w:rPr>
        <w:t xml:space="preserve"> - векторы обобщенных сил Архимеда, тяжести, гидро- аэродинамического воздействия и полной силы, соответственно; </w:t>
      </w:r>
      <w:r w:rsidRPr="00B7224B">
        <w:rPr>
          <w:position w:val="-12"/>
          <w:szCs w:val="28"/>
        </w:rPr>
        <w:object w:dxaOrig="460" w:dyaOrig="420">
          <v:shape id="_x0000_i1029" type="#_x0000_t75" style="width:24.3pt;height:19.25pt" o:ole="">
            <v:imagedata r:id="rId16" o:title=""/>
          </v:shape>
          <o:OLEObject Type="Embed" ProgID="Equation.DSMT4" ShapeID="_x0000_i1029" DrawAspect="Content" ObjectID="_1506495809" r:id="rId17"/>
        </w:object>
      </w:r>
      <w:r w:rsidRPr="00B7224B">
        <w:rPr>
          <w:szCs w:val="28"/>
        </w:rPr>
        <w:t xml:space="preserve"> - обобщенный вектор нелинейных элементов динамики; </w:t>
      </w:r>
      <w:r w:rsidRPr="00B7224B">
        <w:rPr>
          <w:position w:val="-16"/>
          <w:szCs w:val="28"/>
        </w:rPr>
        <w:object w:dxaOrig="480" w:dyaOrig="460">
          <v:shape id="_x0000_i1030" type="#_x0000_t75" style="width:24.3pt;height:24.3pt" o:ole="">
            <v:imagedata r:id="rId18" o:title=""/>
          </v:shape>
          <o:OLEObject Type="Embed" ProgID="Equation.DSMT4" ShapeID="_x0000_i1030" DrawAspect="Content" ObjectID="_1506495810" r:id="rId19"/>
        </w:object>
      </w:r>
      <w:r w:rsidRPr="00B7224B">
        <w:rPr>
          <w:szCs w:val="28"/>
        </w:rPr>
        <w:t xml:space="preserve"> - обобщенный вектор управляющих воздействий; </w:t>
      </w:r>
      <w:r w:rsidRPr="00B7224B">
        <w:rPr>
          <w:position w:val="-18"/>
          <w:szCs w:val="28"/>
        </w:rPr>
        <w:object w:dxaOrig="600" w:dyaOrig="499">
          <v:shape id="_x0000_i1031" type="#_x0000_t75" style="width:30.15pt;height:22.6pt" o:ole="">
            <v:imagedata r:id="rId20" o:title=""/>
          </v:shape>
          <o:OLEObject Type="Embed" ProgID="Equation.DSMT4" ShapeID="_x0000_i1031" DrawAspect="Content" ObjectID="_1506495811" r:id="rId21"/>
        </w:object>
      </w:r>
      <w:r w:rsidRPr="00B7224B">
        <w:rPr>
          <w:szCs w:val="28"/>
        </w:rPr>
        <w:t xml:space="preserve"> - матрица массо-инерционных характеристик; </w:t>
      </w:r>
      <w:r w:rsidRPr="00B7224B">
        <w:rPr>
          <w:position w:val="-14"/>
          <w:szCs w:val="28"/>
        </w:rPr>
        <w:object w:dxaOrig="3280" w:dyaOrig="480">
          <v:shape id="_x0000_i1032" type="#_x0000_t75" style="width:164.1pt;height:24.3pt" o:ole="">
            <v:imagedata r:id="rId22" o:title=""/>
          </v:shape>
          <o:OLEObject Type="Embed" ProgID="Equation.DSMT4" ShapeID="_x0000_i1032" DrawAspect="Content" ObjectID="_1506495812" r:id="rId23"/>
        </w:object>
      </w:r>
      <w:r w:rsidRPr="00B7224B">
        <w:rPr>
          <w:szCs w:val="28"/>
        </w:rPr>
        <w:t xml:space="preserve"> - вектор внешних координат, характеризующих положение (радиус-вектор </w:t>
      </w:r>
      <w:r w:rsidRPr="00B7224B">
        <w:rPr>
          <w:position w:val="-12"/>
          <w:szCs w:val="28"/>
        </w:rPr>
        <w:object w:dxaOrig="1320" w:dyaOrig="380">
          <v:shape id="_x0000_i1033" type="#_x0000_t75" style="width:67pt;height:20.1pt" o:ole="">
            <v:imagedata r:id="rId24" o:title=""/>
          </v:shape>
          <o:OLEObject Type="Embed" ProgID="Equation.DSMT4" ShapeID="_x0000_i1033" DrawAspect="Content" ObjectID="_1506495813" r:id="rId25"/>
        </w:object>
      </w:r>
      <w:r w:rsidRPr="00B7224B">
        <w:rPr>
          <w:szCs w:val="28"/>
        </w:rPr>
        <w:t xml:space="preserve">) и ориентацию (вектор </w:t>
      </w:r>
      <w:r w:rsidRPr="00B7224B">
        <w:rPr>
          <w:position w:val="-12"/>
          <w:szCs w:val="28"/>
        </w:rPr>
        <w:object w:dxaOrig="1280" w:dyaOrig="360">
          <v:shape id="_x0000_i1034" type="#_x0000_t75" style="width:62.8pt;height:19.25pt" o:ole="">
            <v:imagedata r:id="rId26" o:title=""/>
          </v:shape>
          <o:OLEObject Type="Embed" ProgID="Equation.DSMT4" ShapeID="_x0000_i1034" DrawAspect="Content" ObjectID="_1506495814" r:id="rId27"/>
        </w:object>
      </w:r>
      <w:r w:rsidRPr="00B7224B">
        <w:rPr>
          <w:szCs w:val="28"/>
        </w:rPr>
        <w:t xml:space="preserve">) связанной системы относительно базовой; </w:t>
      </w:r>
      <w:r w:rsidRPr="00B7224B">
        <w:rPr>
          <w:position w:val="-16"/>
          <w:szCs w:val="28"/>
        </w:rPr>
        <w:object w:dxaOrig="2960" w:dyaOrig="460">
          <v:shape id="_x0000_i1035" type="#_x0000_t75" style="width:146.5pt;height:24.3pt" o:ole="">
            <v:imagedata r:id="rId28" o:title=""/>
          </v:shape>
          <o:OLEObject Type="Embed" ProgID="Equation.DSMT4" ShapeID="_x0000_i1035" DrawAspect="Content" ObjectID="_1506495815" r:id="rId29"/>
        </w:object>
      </w:r>
      <w:r w:rsidRPr="00B7224B">
        <w:rPr>
          <w:szCs w:val="28"/>
        </w:rPr>
        <w:t xml:space="preserve"> - вектор внутренних координат – проекций на связанные оси векторов линейной </w:t>
      </w:r>
      <w:r w:rsidRPr="00B7224B">
        <w:rPr>
          <w:position w:val="-16"/>
          <w:szCs w:val="28"/>
        </w:rPr>
        <w:object w:dxaOrig="1420" w:dyaOrig="420">
          <v:shape id="_x0000_i1036" type="#_x0000_t75" style="width:70.35pt;height:19.25pt" o:ole="">
            <v:imagedata r:id="rId30" o:title=""/>
          </v:shape>
          <o:OLEObject Type="Embed" ProgID="Equation.DSMT4" ShapeID="_x0000_i1036" DrawAspect="Content" ObjectID="_1506495816" r:id="rId31"/>
        </w:object>
      </w:r>
      <w:r w:rsidRPr="00B7224B">
        <w:rPr>
          <w:szCs w:val="28"/>
        </w:rPr>
        <w:t xml:space="preserve"> и угловой </w:t>
      </w:r>
      <w:r w:rsidRPr="00B7224B">
        <w:rPr>
          <w:position w:val="-16"/>
          <w:szCs w:val="28"/>
        </w:rPr>
        <w:object w:dxaOrig="1560" w:dyaOrig="420">
          <v:shape id="_x0000_i1037" type="#_x0000_t75" style="width:77pt;height:19.25pt" o:ole="">
            <v:imagedata r:id="rId32" o:title=""/>
          </v:shape>
          <o:OLEObject Type="Embed" ProgID="Equation.DSMT4" ShapeID="_x0000_i1037" DrawAspect="Content" ObjectID="_1506495817" r:id="rId33"/>
        </w:object>
      </w:r>
      <w:r w:rsidRPr="00B7224B">
        <w:rPr>
          <w:szCs w:val="28"/>
        </w:rPr>
        <w:t xml:space="preserve"> скоростей; </w:t>
      </w:r>
      <w:r w:rsidRPr="00B7224B">
        <w:rPr>
          <w:position w:val="-20"/>
          <w:szCs w:val="28"/>
        </w:rPr>
        <w:object w:dxaOrig="540" w:dyaOrig="540">
          <v:shape id="_x0000_i1038" type="#_x0000_t75" style="width:25.1pt;height:25.1pt" o:ole="">
            <v:imagedata r:id="rId34" o:title=""/>
          </v:shape>
          <o:OLEObject Type="Embed" ProgID="Equation.DSMT4" ShapeID="_x0000_i1038" DrawAspect="Content" ObjectID="_1506495818" r:id="rId35"/>
        </w:object>
      </w:r>
      <w:r w:rsidRPr="00B7224B">
        <w:rPr>
          <w:szCs w:val="28"/>
        </w:rPr>
        <w:t xml:space="preserve">- полная матрица кинематики. </w:t>
      </w:r>
    </w:p>
    <w:p w:rsidR="00074852" w:rsidRPr="00B7224B" w:rsidRDefault="00074852" w:rsidP="00074852">
      <w:pPr>
        <w:jc w:val="center"/>
        <w:rPr>
          <w:szCs w:val="28"/>
        </w:rPr>
      </w:pPr>
      <w:r w:rsidRPr="00B7224B">
        <w:rPr>
          <w:szCs w:val="28"/>
        </w:rPr>
        <w:object w:dxaOrig="9939" w:dyaOrig="4410">
          <v:shape id="_x0000_i1039" type="#_x0000_t75" style="width:322.35pt;height:142.35pt" o:ole="">
            <v:imagedata r:id="rId36" o:title=""/>
          </v:shape>
          <o:OLEObject Type="Embed" ProgID="Visio.Drawing.11" ShapeID="_x0000_i1039" DrawAspect="Content" ObjectID="_1506495819" r:id="rId37"/>
        </w:object>
      </w:r>
    </w:p>
    <w:p w:rsidR="00074852" w:rsidRPr="00B7224B" w:rsidRDefault="00074852" w:rsidP="00074852">
      <w:pPr>
        <w:jc w:val="center"/>
        <w:rPr>
          <w:szCs w:val="28"/>
        </w:rPr>
      </w:pPr>
      <w:r>
        <w:rPr>
          <w:szCs w:val="28"/>
        </w:rPr>
        <w:t>Рисунок 2  - к</w:t>
      </w:r>
      <w:r w:rsidRPr="00B7224B">
        <w:rPr>
          <w:szCs w:val="28"/>
        </w:rPr>
        <w:t xml:space="preserve"> определению параметров, задающих положение свободной поверхности в связанной системе координат, и внешних силовых воздействий</w:t>
      </w:r>
    </w:p>
    <w:p w:rsidR="00074852" w:rsidRPr="00B7224B" w:rsidRDefault="00074852" w:rsidP="00074852">
      <w:pPr>
        <w:ind w:firstLine="708"/>
        <w:rPr>
          <w:szCs w:val="28"/>
        </w:rPr>
      </w:pPr>
      <w:r w:rsidRPr="00B7224B">
        <w:rPr>
          <w:position w:val="-14"/>
          <w:szCs w:val="28"/>
        </w:rPr>
        <w:t xml:space="preserve">Рассмотрим важный вопрос определения обобщенных гидро-аэростатических/динамических сил </w:t>
      </w:r>
      <w:r w:rsidRPr="00B7224B">
        <w:rPr>
          <w:position w:val="-14"/>
          <w:szCs w:val="28"/>
        </w:rPr>
        <w:object w:dxaOrig="2120" w:dyaOrig="440">
          <v:shape id="_x0000_i1040" type="#_x0000_t75" style="width:104.65pt;height:19.25pt" o:ole="">
            <v:imagedata r:id="rId38" o:title=""/>
          </v:shape>
          <o:OLEObject Type="Embed" ProgID="Equation.DSMT4" ShapeID="_x0000_i1040" DrawAspect="Content" ObjectID="_1506495820" r:id="rId39"/>
        </w:object>
      </w:r>
      <w:r w:rsidRPr="00B7224B">
        <w:rPr>
          <w:szCs w:val="28"/>
        </w:rPr>
        <w:t>.</w:t>
      </w:r>
    </w:p>
    <w:p w:rsidR="00074852" w:rsidRPr="00B7224B" w:rsidRDefault="00074852" w:rsidP="00074852">
      <w:pPr>
        <w:ind w:firstLine="708"/>
        <w:jc w:val="center"/>
        <w:rPr>
          <w:b/>
          <w:szCs w:val="28"/>
        </w:rPr>
      </w:pPr>
      <w:r w:rsidRPr="00B7224B">
        <w:rPr>
          <w:b/>
          <w:szCs w:val="28"/>
        </w:rPr>
        <w:t xml:space="preserve">Методика оценки функциональных зависимостей сил </w:t>
      </w:r>
      <w:r w:rsidRPr="00B7224B">
        <w:rPr>
          <w:position w:val="-12"/>
          <w:szCs w:val="28"/>
        </w:rPr>
        <w:object w:dxaOrig="499" w:dyaOrig="380">
          <v:shape id="_x0000_i1041" type="#_x0000_t75" style="width:24.3pt;height:20.1pt" o:ole="">
            <v:imagedata r:id="rId40" o:title=""/>
          </v:shape>
          <o:OLEObject Type="Embed" ProgID="Equation.DSMT4" ShapeID="_x0000_i1041" DrawAspect="Content" ObjectID="_1506495821" r:id="rId41"/>
        </w:object>
      </w:r>
      <w:r w:rsidRPr="00B7224B">
        <w:rPr>
          <w:szCs w:val="28"/>
        </w:rPr>
        <w:t xml:space="preserve"> и </w:t>
      </w:r>
      <w:r w:rsidRPr="00B7224B">
        <w:rPr>
          <w:position w:val="-12"/>
          <w:szCs w:val="28"/>
        </w:rPr>
        <w:object w:dxaOrig="620" w:dyaOrig="380">
          <v:shape id="_x0000_i1042" type="#_x0000_t75" style="width:30.15pt;height:20.1pt" o:ole="">
            <v:imagedata r:id="rId42" o:title=""/>
          </v:shape>
          <o:OLEObject Type="Embed" ProgID="Equation.DSMT4" ShapeID="_x0000_i1042" DrawAspect="Content" ObjectID="_1506495822" r:id="rId43"/>
        </w:object>
      </w:r>
      <w:r w:rsidRPr="00B7224B">
        <w:rPr>
          <w:b/>
          <w:szCs w:val="28"/>
        </w:rPr>
        <w:t xml:space="preserve"> в первом приближении</w:t>
      </w:r>
    </w:p>
    <w:p w:rsidR="00074852" w:rsidRPr="00B7224B" w:rsidRDefault="00074852" w:rsidP="00074852">
      <w:pPr>
        <w:ind w:firstLine="708"/>
        <w:rPr>
          <w:szCs w:val="28"/>
        </w:rPr>
      </w:pPr>
      <w:r w:rsidRPr="00B7224B">
        <w:rPr>
          <w:szCs w:val="28"/>
        </w:rPr>
        <w:t xml:space="preserve">Представим полные силы и моменты за счет сплошной среды в виде суперпозиции  соответствующих воздействий на спокойной воде </w:t>
      </w:r>
      <w:r w:rsidRPr="00B7224B">
        <w:rPr>
          <w:position w:val="-12"/>
          <w:szCs w:val="28"/>
        </w:rPr>
        <w:object w:dxaOrig="999" w:dyaOrig="380">
          <v:shape id="_x0000_i1043" type="#_x0000_t75" style="width:49.4pt;height:19.25pt" o:ole="">
            <v:imagedata r:id="rId44" o:title=""/>
          </v:shape>
          <o:OLEObject Type="Embed" ProgID="Equation.DSMT4" ShapeID="_x0000_i1043" DrawAspect="Content" ObjectID="_1506495823" r:id="rId45"/>
        </w:object>
      </w:r>
      <w:r w:rsidRPr="00B7224B">
        <w:rPr>
          <w:szCs w:val="28"/>
        </w:rPr>
        <w:t xml:space="preserve"> и вклада морского волнения </w:t>
      </w:r>
      <w:r w:rsidRPr="00B7224B">
        <w:rPr>
          <w:position w:val="-12"/>
          <w:szCs w:val="28"/>
        </w:rPr>
        <w:object w:dxaOrig="1219" w:dyaOrig="380">
          <v:shape id="_x0000_i1044" type="#_x0000_t75" style="width:61.1pt;height:19.25pt" o:ole="">
            <v:imagedata r:id="rId46" o:title=""/>
          </v:shape>
          <o:OLEObject Type="Embed" ProgID="Equation.DSMT4" ShapeID="_x0000_i1044" DrawAspect="Content" ObjectID="_1506495824" r:id="rId47"/>
        </w:object>
      </w:r>
      <w:r w:rsidRPr="00B7224B">
        <w:rPr>
          <w:szCs w:val="28"/>
        </w:rPr>
        <w:t>:</w:t>
      </w:r>
    </w:p>
    <w:p w:rsidR="00074852" w:rsidRPr="00B7224B" w:rsidRDefault="00074852" w:rsidP="00074852">
      <w:pPr>
        <w:ind w:firstLine="708"/>
        <w:rPr>
          <w:szCs w:val="28"/>
        </w:rPr>
      </w:pPr>
      <w:r w:rsidRPr="00B7224B">
        <w:rPr>
          <w:position w:val="-12"/>
          <w:szCs w:val="28"/>
        </w:rPr>
        <w:object w:dxaOrig="4239" w:dyaOrig="380">
          <v:shape id="_x0000_i1045" type="#_x0000_t75" style="width:204.3pt;height:20.1pt" o:ole="">
            <v:imagedata r:id="rId48" o:title=""/>
          </v:shape>
          <o:OLEObject Type="Embed" ProgID="Equation.DSMT4" ShapeID="_x0000_i1045" DrawAspect="Content" ObjectID="_1506495825" r:id="rId49"/>
        </w:object>
      </w:r>
      <w:r w:rsidRPr="00B7224B">
        <w:rPr>
          <w:position w:val="-12"/>
          <w:szCs w:val="28"/>
        </w:rPr>
        <w:t>(2)</w:t>
      </w:r>
    </w:p>
    <w:p w:rsidR="00074852" w:rsidRPr="00B7224B" w:rsidRDefault="00074852" w:rsidP="00074852">
      <w:pPr>
        <w:ind w:firstLine="708"/>
        <w:rPr>
          <w:szCs w:val="28"/>
        </w:rPr>
      </w:pPr>
      <w:r w:rsidRPr="00B7224B">
        <w:rPr>
          <w:szCs w:val="28"/>
        </w:rPr>
        <w:t xml:space="preserve">Рассмотрим составляющие </w:t>
      </w:r>
      <w:r w:rsidRPr="00B7224B">
        <w:rPr>
          <w:position w:val="-12"/>
          <w:szCs w:val="28"/>
        </w:rPr>
        <w:object w:dxaOrig="999" w:dyaOrig="380">
          <v:shape id="_x0000_i1046" type="#_x0000_t75" style="width:49.4pt;height:19.25pt" o:ole="">
            <v:imagedata r:id="rId44" o:title=""/>
          </v:shape>
          <o:OLEObject Type="Embed" ProgID="Equation.DSMT4" ShapeID="_x0000_i1046" DrawAspect="Content" ObjectID="_1506495826" r:id="rId50"/>
        </w:object>
      </w:r>
      <w:r w:rsidRPr="00B7224B">
        <w:rPr>
          <w:szCs w:val="28"/>
        </w:rPr>
        <w:t xml:space="preserve">. Углы атаки </w:t>
      </w:r>
      <m:oMath>
        <m:r>
          <w:rPr>
            <w:rFonts w:ascii="Cambria Math" w:hAnsi="Cambria Math"/>
            <w:szCs w:val="28"/>
          </w:rPr>
          <m:t>α</m:t>
        </m:r>
      </m:oMath>
      <w:r w:rsidRPr="00B7224B">
        <w:rPr>
          <w:szCs w:val="28"/>
        </w:rPr>
        <w:t xml:space="preserve"> и скольжения </w:t>
      </w:r>
      <m:oMath>
        <m:r>
          <w:rPr>
            <w:rFonts w:ascii="Cambria Math" w:hAnsi="Cambria Math"/>
            <w:szCs w:val="28"/>
          </w:rPr>
          <m:t>β</m:t>
        </m:r>
      </m:oMath>
      <w:r w:rsidRPr="00B7224B">
        <w:rPr>
          <w:szCs w:val="28"/>
        </w:rPr>
        <w:t xml:space="preserve"> характеризуют ориентацию вектора линейной скорости </w:t>
      </w:r>
      <w:r w:rsidRPr="00B7224B">
        <w:rPr>
          <w:position w:val="-6"/>
          <w:szCs w:val="28"/>
        </w:rPr>
        <w:object w:dxaOrig="279" w:dyaOrig="300">
          <v:shape id="_x0000_i1047" type="#_x0000_t75" style="width:15.05pt;height:15.9pt" o:ole="">
            <v:imagedata r:id="rId51" o:title=""/>
          </v:shape>
          <o:OLEObject Type="Embed" ProgID="Equation.DSMT4" ShapeID="_x0000_i1047" DrawAspect="Content" ObjectID="_1506495827" r:id="rId52"/>
        </w:object>
      </w:r>
      <w:r w:rsidRPr="00B7224B">
        <w:rPr>
          <w:szCs w:val="28"/>
        </w:rPr>
        <w:t xml:space="preserve"> движения корабля относительно водной и воздушной сред. Однако для задания ориентации корабля относительно свободной поверхности раздела требуется еще три дополнительных величины: углы крена </w:t>
      </w:r>
      <m:oMath>
        <m:r>
          <w:rPr>
            <w:rFonts w:ascii="Cambria Math" w:hAnsi="Cambria Math"/>
            <w:szCs w:val="28"/>
          </w:rPr>
          <m:t>γ</m:t>
        </m:r>
      </m:oMath>
      <w:r w:rsidRPr="00B7224B">
        <w:rPr>
          <w:szCs w:val="28"/>
        </w:rPr>
        <w:t xml:space="preserve">, дифферента </w:t>
      </w:r>
      <m:oMath>
        <m:r>
          <w:rPr>
            <w:rFonts w:ascii="Cambria Math" w:hAnsi="Cambria Math"/>
            <w:szCs w:val="28"/>
            <w:lang w:val="en-US"/>
          </w:rPr>
          <m:t>ψ</m:t>
        </m:r>
      </m:oMath>
      <w:r w:rsidRPr="00B7224B">
        <w:rPr>
          <w:szCs w:val="28"/>
        </w:rPr>
        <w:t xml:space="preserve"> и водоизмещение </w:t>
      </w:r>
      <w:r w:rsidRPr="00B7224B">
        <w:rPr>
          <w:position w:val="-12"/>
          <w:szCs w:val="28"/>
        </w:rPr>
        <w:object w:dxaOrig="600" w:dyaOrig="380">
          <v:shape id="_x0000_i1048" type="#_x0000_t75" style="width:30.15pt;height:20.1pt" o:ole="">
            <v:imagedata r:id="rId53" o:title=""/>
          </v:shape>
          <o:OLEObject Type="Embed" ProgID="Equation.DSMT4" ShapeID="_x0000_i1048" DrawAspect="Content" ObjectID="_1506495828" r:id="rId54"/>
        </w:object>
      </w:r>
      <w:r w:rsidRPr="00B7224B">
        <w:rPr>
          <w:szCs w:val="28"/>
        </w:rPr>
        <w:t xml:space="preserve">или любая величина, однозначно определяющаяся через </w:t>
      </w:r>
      <w:r w:rsidRPr="00B7224B">
        <w:rPr>
          <w:position w:val="-12"/>
          <w:szCs w:val="28"/>
        </w:rPr>
        <w:object w:dxaOrig="600" w:dyaOrig="380">
          <v:shape id="_x0000_i1049" type="#_x0000_t75" style="width:30.15pt;height:20.1pt" o:ole="">
            <v:imagedata r:id="rId53" o:title=""/>
          </v:shape>
          <o:OLEObject Type="Embed" ProgID="Equation.DSMT4" ShapeID="_x0000_i1049" DrawAspect="Content" ObjectID="_1506495829" r:id="rId55"/>
        </w:object>
      </w:r>
      <w:r w:rsidRPr="00B7224B">
        <w:rPr>
          <w:szCs w:val="28"/>
        </w:rPr>
        <w:t xml:space="preserve"> и указанные углы </w:t>
      </w:r>
      <m:oMath>
        <m:r>
          <w:rPr>
            <w:rFonts w:ascii="Cambria Math" w:hAnsi="Cambria Math"/>
            <w:szCs w:val="28"/>
          </w:rPr>
          <m:t>γ</m:t>
        </m:r>
      </m:oMath>
      <w:r w:rsidRPr="00B7224B">
        <w:rPr>
          <w:position w:val="-6"/>
          <w:szCs w:val="28"/>
        </w:rPr>
        <w:t xml:space="preserve">, </w:t>
      </w:r>
      <m:oMath>
        <m:r>
          <w:rPr>
            <w:rFonts w:ascii="Cambria Math" w:hAnsi="Cambria Math"/>
            <w:szCs w:val="28"/>
            <w:lang w:val="en-US"/>
          </w:rPr>
          <m:t>ψ</m:t>
        </m:r>
      </m:oMath>
      <w:r w:rsidRPr="00B7224B">
        <w:rPr>
          <w:position w:val="-6"/>
          <w:szCs w:val="28"/>
        </w:rPr>
        <w:t>.</w:t>
      </w:r>
      <w:r w:rsidRPr="00B7224B">
        <w:rPr>
          <w:szCs w:val="28"/>
        </w:rPr>
        <w:t xml:space="preserve"> Таким образом, каждая из проекций </w:t>
      </w:r>
      <w:r w:rsidRPr="00B7224B">
        <w:rPr>
          <w:position w:val="-12"/>
          <w:szCs w:val="28"/>
        </w:rPr>
        <w:object w:dxaOrig="1660" w:dyaOrig="380">
          <v:shape id="_x0000_i1050" type="#_x0000_t75" style="width:83.7pt;height:20.1pt" o:ole="">
            <v:imagedata r:id="rId56" o:title=""/>
          </v:shape>
          <o:OLEObject Type="Embed" ProgID="Equation.DSMT4" ShapeID="_x0000_i1050" DrawAspect="Content" ObjectID="_1506495830" r:id="rId57"/>
        </w:object>
      </w:r>
      <w:r w:rsidRPr="00B7224B">
        <w:rPr>
          <w:szCs w:val="28"/>
        </w:rPr>
        <w:t xml:space="preserve">зависит от девяти величин: </w:t>
      </w:r>
      <w:r w:rsidRPr="00B7224B">
        <w:rPr>
          <w:position w:val="-18"/>
          <w:szCs w:val="28"/>
        </w:rPr>
        <w:object w:dxaOrig="3700" w:dyaOrig="499">
          <v:shape id="_x0000_i1051" type="#_x0000_t75" style="width:184.2pt;height:25.1pt" o:ole="">
            <v:imagedata r:id="rId58" o:title=""/>
          </v:shape>
          <o:OLEObject Type="Embed" ProgID="Equation.DSMT4" ShapeID="_x0000_i1051" DrawAspect="Content" ObjectID="_1506495831" r:id="rId59"/>
        </w:object>
      </w:r>
      <w:r w:rsidRPr="00B7224B">
        <w:rPr>
          <w:szCs w:val="28"/>
        </w:rPr>
        <w:t>.</w:t>
      </w:r>
    </w:p>
    <w:p w:rsidR="00074852" w:rsidRPr="00B7224B" w:rsidRDefault="00074852" w:rsidP="00074852">
      <w:pPr>
        <w:ind w:firstLine="708"/>
        <w:rPr>
          <w:szCs w:val="28"/>
        </w:rPr>
      </w:pPr>
      <w:r w:rsidRPr="00B7224B">
        <w:rPr>
          <w:szCs w:val="28"/>
        </w:rPr>
        <w:t>Большое число аргументов этих зависимостей существенно усложняет анализ и моделирование движения с поверхностью раздела сред. Поэтому представляется целесообразным разработать такой подход оценивания указанных зависимостей, который бы адекватным и одновременно  позволил  существенно сократить время идентификации гидроаэродинамических параметров модели.</w:t>
      </w:r>
    </w:p>
    <w:p w:rsidR="00074852" w:rsidRPr="00B7224B" w:rsidRDefault="00074852" w:rsidP="00074852">
      <w:pPr>
        <w:ind w:firstLine="708"/>
        <w:rPr>
          <w:szCs w:val="28"/>
        </w:rPr>
      </w:pPr>
      <w:r w:rsidRPr="00B7224B">
        <w:rPr>
          <w:szCs w:val="28"/>
        </w:rPr>
        <w:t xml:space="preserve">Покажем, что в первом приближении для определения зависимостей </w:t>
      </w:r>
      <w:r w:rsidRPr="00B7224B">
        <w:rPr>
          <w:position w:val="-12"/>
          <w:szCs w:val="28"/>
        </w:rPr>
        <w:object w:dxaOrig="1660" w:dyaOrig="380">
          <v:shape id="_x0000_i1052" type="#_x0000_t75" style="width:82.9pt;height:20.1pt" o:ole="">
            <v:imagedata r:id="rId60" o:title=""/>
          </v:shape>
          <o:OLEObject Type="Embed" ProgID="Equation.DSMT4" ShapeID="_x0000_i1052" DrawAspect="Content" ObjectID="_1506495832" r:id="rId61"/>
        </w:object>
      </w:r>
      <w:r w:rsidRPr="00B7224B">
        <w:rPr>
          <w:szCs w:val="28"/>
        </w:rPr>
        <w:t xml:space="preserve"> достаточно провести численное гидроаэродинамическое моделирование для фиксированного водоизмещения </w:t>
      </w:r>
      <w:r w:rsidRPr="00B7224B">
        <w:rPr>
          <w:position w:val="-14"/>
          <w:szCs w:val="28"/>
        </w:rPr>
        <w:object w:dxaOrig="720" w:dyaOrig="400">
          <v:shape id="_x0000_i1053" type="#_x0000_t75" style="width:36.85pt;height:20.1pt" o:ole="">
            <v:imagedata r:id="rId62" o:title=""/>
          </v:shape>
          <o:OLEObject Type="Embed" ProgID="Equation.DSMT4" ShapeID="_x0000_i1053" DrawAspect="Content" ObjectID="_1506495833" r:id="rId63"/>
        </w:object>
      </w:r>
      <w:r w:rsidRPr="00B7224B">
        <w:rPr>
          <w:szCs w:val="28"/>
        </w:rPr>
        <w:t>.</w:t>
      </w:r>
    </w:p>
    <w:p w:rsidR="00074852" w:rsidRPr="00B7224B" w:rsidRDefault="00074852" w:rsidP="00074852">
      <w:pPr>
        <w:ind w:firstLine="708"/>
        <w:rPr>
          <w:szCs w:val="28"/>
        </w:rPr>
      </w:pPr>
      <w:r w:rsidRPr="00B7224B">
        <w:rPr>
          <w:szCs w:val="28"/>
        </w:rPr>
        <w:t xml:space="preserve">Силы и моменты </w:t>
      </w:r>
      <w:r w:rsidRPr="00B7224B">
        <w:rPr>
          <w:position w:val="-12"/>
          <w:szCs w:val="28"/>
        </w:rPr>
        <w:object w:dxaOrig="999" w:dyaOrig="380">
          <v:shape id="_x0000_i1054" type="#_x0000_t75" style="width:49.4pt;height:20.1pt" o:ole="">
            <v:imagedata r:id="rId64" o:title=""/>
          </v:shape>
          <o:OLEObject Type="Embed" ProgID="Equation.DSMT4" ShapeID="_x0000_i1054" DrawAspect="Content" ObjectID="_1506495834" r:id="rId65"/>
        </w:object>
      </w:r>
      <w:r w:rsidRPr="00B7224B">
        <w:rPr>
          <w:szCs w:val="28"/>
        </w:rPr>
        <w:t xml:space="preserve"> всегда можно представить в виде суперпозиций соответствующих воздействий на подводную </w:t>
      </w:r>
      <w:r w:rsidRPr="00B7224B">
        <w:rPr>
          <w:position w:val="-12"/>
          <w:szCs w:val="28"/>
        </w:rPr>
        <w:object w:dxaOrig="840" w:dyaOrig="380">
          <v:shape id="_x0000_i1055" type="#_x0000_t75" style="width:41.85pt;height:20.1pt" o:ole="">
            <v:imagedata r:id="rId66" o:title=""/>
          </v:shape>
          <o:OLEObject Type="Embed" ProgID="Equation.DSMT4" ShapeID="_x0000_i1055" DrawAspect="Content" ObjectID="_1506495835" r:id="rId67"/>
        </w:object>
      </w:r>
      <w:r w:rsidRPr="00B7224B">
        <w:rPr>
          <w:szCs w:val="28"/>
        </w:rPr>
        <w:t xml:space="preserve"> и надводную </w:t>
      </w:r>
      <w:r w:rsidRPr="00B7224B">
        <w:rPr>
          <w:position w:val="-12"/>
          <w:szCs w:val="28"/>
        </w:rPr>
        <w:object w:dxaOrig="800" w:dyaOrig="380">
          <v:shape id="_x0000_i1056" type="#_x0000_t75" style="width:39.35pt;height:20.1pt" o:ole="">
            <v:imagedata r:id="rId68" o:title=""/>
          </v:shape>
          <o:OLEObject Type="Embed" ProgID="Equation.DSMT4" ShapeID="_x0000_i1056" DrawAspect="Content" ObjectID="_1506495836" r:id="rId69"/>
        </w:object>
      </w:r>
      <w:r w:rsidRPr="00B7224B">
        <w:rPr>
          <w:szCs w:val="28"/>
        </w:rPr>
        <w:t xml:space="preserve"> омываемые поверхности </w:t>
      </w:r>
      <w:r>
        <w:rPr>
          <w:szCs w:val="28"/>
        </w:rPr>
        <w:t>мини-</w:t>
      </w:r>
      <w:r w:rsidR="00B14489">
        <w:rPr>
          <w:szCs w:val="28"/>
        </w:rPr>
        <w:t>корабля</w:t>
      </w:r>
      <w:r w:rsidRPr="00B7224B">
        <w:rPr>
          <w:szCs w:val="28"/>
        </w:rPr>
        <w:t xml:space="preserve">. Аэродинамическими воздействиями далее для простоты пренебрегаем. </w:t>
      </w:r>
    </w:p>
    <w:p w:rsidR="00074852" w:rsidRPr="00B7224B" w:rsidRDefault="00074852" w:rsidP="00074852">
      <w:pPr>
        <w:ind w:firstLine="708"/>
        <w:rPr>
          <w:szCs w:val="28"/>
        </w:rPr>
      </w:pPr>
      <w:r w:rsidRPr="00B7224B">
        <w:rPr>
          <w:szCs w:val="28"/>
        </w:rPr>
        <w:t xml:space="preserve">Пусть </w:t>
      </w:r>
      <w:r w:rsidRPr="00B7224B">
        <w:rPr>
          <w:position w:val="-12"/>
          <w:szCs w:val="28"/>
        </w:rPr>
        <w:object w:dxaOrig="840" w:dyaOrig="420">
          <v:shape id="_x0000_i1057" type="#_x0000_t75" style="width:40.2pt;height:19.25pt" o:ole="">
            <v:imagedata r:id="rId70" o:title=""/>
          </v:shape>
          <o:OLEObject Type="Embed" ProgID="Equation.DSMT4" ShapeID="_x0000_i1057" DrawAspect="Content" ObjectID="_1506495837" r:id="rId71"/>
        </w:object>
      </w:r>
      <w:r w:rsidRPr="00B7224B">
        <w:rPr>
          <w:szCs w:val="28"/>
        </w:rPr>
        <w:t xml:space="preserve"> - значения векторов </w:t>
      </w:r>
      <w:r w:rsidRPr="00B7224B">
        <w:rPr>
          <w:position w:val="-12"/>
          <w:szCs w:val="28"/>
        </w:rPr>
        <w:object w:dxaOrig="840" w:dyaOrig="380">
          <v:shape id="_x0000_i1058" type="#_x0000_t75" style="width:41.85pt;height:20.1pt" o:ole="">
            <v:imagedata r:id="rId72" o:title=""/>
          </v:shape>
          <o:OLEObject Type="Embed" ProgID="Equation.DSMT4" ShapeID="_x0000_i1058" DrawAspect="Content" ObjectID="_1506495838" r:id="rId73"/>
        </w:object>
      </w:r>
      <w:r w:rsidRPr="00B7224B">
        <w:rPr>
          <w:szCs w:val="28"/>
        </w:rPr>
        <w:t xml:space="preserve"> при водоизмещении </w:t>
      </w:r>
      <w:r w:rsidRPr="00B7224B">
        <w:rPr>
          <w:position w:val="-14"/>
          <w:szCs w:val="28"/>
        </w:rPr>
        <w:object w:dxaOrig="720" w:dyaOrig="400">
          <v:shape id="_x0000_i1059" type="#_x0000_t75" style="width:36.85pt;height:20.1pt" o:ole="">
            <v:imagedata r:id="rId62" o:title=""/>
          </v:shape>
          <o:OLEObject Type="Embed" ProgID="Equation.DSMT4" ShapeID="_x0000_i1059" DrawAspect="Content" ObjectID="_1506495839" r:id="rId74"/>
        </w:object>
      </w:r>
      <w:r w:rsidRPr="00B7224B">
        <w:rPr>
          <w:szCs w:val="28"/>
        </w:rPr>
        <w:t>.</w:t>
      </w:r>
    </w:p>
    <w:p w:rsidR="00074852" w:rsidRPr="00B7224B" w:rsidRDefault="00074852" w:rsidP="00074852">
      <w:pPr>
        <w:ind w:firstLine="708"/>
        <w:rPr>
          <w:szCs w:val="28"/>
        </w:rPr>
      </w:pPr>
      <w:r w:rsidRPr="00B7224B">
        <w:rPr>
          <w:szCs w:val="28"/>
        </w:rPr>
        <w:t xml:space="preserve">Как известно [5-8], </w:t>
      </w:r>
      <w:r w:rsidR="00967BFB" w:rsidRPr="00B7224B">
        <w:rPr>
          <w:szCs w:val="28"/>
        </w:rPr>
        <w:t>гидроаэродинамические</w:t>
      </w:r>
      <w:r w:rsidRPr="00B7224B">
        <w:rPr>
          <w:szCs w:val="28"/>
        </w:rPr>
        <w:t xml:space="preserve"> воздействия при фиксированной скорости пропорциональны площади смоченной поверхности и соответствующим </w:t>
      </w:r>
      <w:r w:rsidR="00967BFB" w:rsidRPr="00B7224B">
        <w:rPr>
          <w:szCs w:val="28"/>
        </w:rPr>
        <w:t>гидроаэродинамическим</w:t>
      </w:r>
      <w:r w:rsidRPr="00B7224B">
        <w:rPr>
          <w:szCs w:val="28"/>
        </w:rPr>
        <w:t xml:space="preserve"> коэффициентам, учитывающим, прежде всего, форму этой поверхности. Если пренебречь изменением формы погруженной части </w:t>
      </w:r>
      <w:r>
        <w:rPr>
          <w:szCs w:val="28"/>
        </w:rPr>
        <w:t>мини-</w:t>
      </w:r>
      <w:r w:rsidR="00B14489">
        <w:rPr>
          <w:szCs w:val="28"/>
        </w:rPr>
        <w:t>корабля</w:t>
      </w:r>
      <w:r w:rsidRPr="00B7224B">
        <w:rPr>
          <w:szCs w:val="28"/>
        </w:rPr>
        <w:t xml:space="preserve"> при варьировании водоизмещения, но фиксированных углах крена и дифферента </w:t>
      </w:r>
      <w:r w:rsidRPr="00B7224B">
        <w:rPr>
          <w:position w:val="-10"/>
          <w:szCs w:val="28"/>
        </w:rPr>
        <w:object w:dxaOrig="499" w:dyaOrig="279">
          <v:shape id="_x0000_i1060" type="#_x0000_t75" style="width:25.1pt;height:15.05pt" o:ole="">
            <v:imagedata r:id="rId75" o:title=""/>
          </v:shape>
          <o:OLEObject Type="Embed" ProgID="Equation.DSMT4" ShapeID="_x0000_i1060" DrawAspect="Content" ObjectID="_1506495840" r:id="rId76"/>
        </w:object>
      </w:r>
      <w:r w:rsidRPr="00B7224B">
        <w:rPr>
          <w:szCs w:val="28"/>
        </w:rPr>
        <w:t xml:space="preserve">, то можно приближенно считать, что векторы </w:t>
      </w:r>
      <w:r w:rsidRPr="00B7224B">
        <w:rPr>
          <w:position w:val="-12"/>
          <w:szCs w:val="28"/>
        </w:rPr>
        <w:object w:dxaOrig="840" w:dyaOrig="380">
          <v:shape id="_x0000_i1061" type="#_x0000_t75" style="width:41.85pt;height:20.1pt" o:ole="">
            <v:imagedata r:id="rId77" o:title=""/>
          </v:shape>
          <o:OLEObject Type="Embed" ProgID="Equation.DSMT4" ShapeID="_x0000_i1061" DrawAspect="Content" ObjectID="_1506495841" r:id="rId78"/>
        </w:object>
      </w:r>
      <w:r w:rsidRPr="00B7224B">
        <w:rPr>
          <w:szCs w:val="28"/>
        </w:rPr>
        <w:t xml:space="preserve"> пропорциональны векторам </w:t>
      </w:r>
      <w:r w:rsidRPr="00B7224B">
        <w:rPr>
          <w:position w:val="-12"/>
          <w:szCs w:val="28"/>
        </w:rPr>
        <w:object w:dxaOrig="840" w:dyaOrig="420">
          <v:shape id="_x0000_i1062" type="#_x0000_t75" style="width:40.2pt;height:19.25pt" o:ole="">
            <v:imagedata r:id="rId79" o:title=""/>
          </v:shape>
          <o:OLEObject Type="Embed" ProgID="Equation.DSMT4" ShapeID="_x0000_i1062" DrawAspect="Content" ObjectID="_1506495842" r:id="rId80"/>
        </w:object>
      </w:r>
      <w:r w:rsidRPr="00B7224B">
        <w:rPr>
          <w:szCs w:val="28"/>
        </w:rPr>
        <w:t xml:space="preserve"> и функции отношения площадей </w:t>
      </w:r>
      <w:r w:rsidRPr="00B7224B">
        <w:rPr>
          <w:position w:val="-12"/>
          <w:szCs w:val="28"/>
        </w:rPr>
        <w:object w:dxaOrig="1600" w:dyaOrig="380">
          <v:shape id="_x0000_i1063" type="#_x0000_t75" style="width:82.9pt;height:20.1pt" o:ole="">
            <v:imagedata r:id="rId81" o:title=""/>
          </v:shape>
          <o:OLEObject Type="Embed" ProgID="Equation.DSMT4" ShapeID="_x0000_i1063" DrawAspect="Content" ObjectID="_1506495843" r:id="rId82"/>
        </w:object>
      </w:r>
      <w:r w:rsidRPr="00B7224B">
        <w:rPr>
          <w:szCs w:val="28"/>
        </w:rPr>
        <w:t xml:space="preserve"> смоченных поверхностей для данного водоизмещения </w:t>
      </w:r>
      <w:r w:rsidRPr="00B7224B">
        <w:rPr>
          <w:position w:val="-12"/>
          <w:szCs w:val="28"/>
        </w:rPr>
        <w:object w:dxaOrig="600" w:dyaOrig="380">
          <v:shape id="_x0000_i1064" type="#_x0000_t75" style="width:30.15pt;height:20.1pt" o:ole="">
            <v:imagedata r:id="rId53" o:title=""/>
          </v:shape>
          <o:OLEObject Type="Embed" ProgID="Equation.DSMT4" ShapeID="_x0000_i1064" DrawAspect="Content" ObjectID="_1506495844" r:id="rId83"/>
        </w:object>
      </w:r>
      <w:r w:rsidRPr="00B7224B">
        <w:rPr>
          <w:szCs w:val="28"/>
        </w:rPr>
        <w:t xml:space="preserve"> и эталонного </w:t>
      </w:r>
      <w:r w:rsidRPr="00B7224B">
        <w:rPr>
          <w:position w:val="-14"/>
          <w:szCs w:val="28"/>
        </w:rPr>
        <w:object w:dxaOrig="720" w:dyaOrig="400">
          <v:shape id="_x0000_i1065" type="#_x0000_t75" style="width:36.85pt;height:20.1pt" o:ole="">
            <v:imagedata r:id="rId84" o:title=""/>
          </v:shape>
          <o:OLEObject Type="Embed" ProgID="Equation.DSMT4" ShapeID="_x0000_i1065" DrawAspect="Content" ObjectID="_1506495845" r:id="rId85"/>
        </w:object>
      </w:r>
      <w:r w:rsidRPr="00B7224B">
        <w:rPr>
          <w:szCs w:val="28"/>
        </w:rPr>
        <w:t>:</w:t>
      </w:r>
    </w:p>
    <w:p w:rsidR="00074852" w:rsidRPr="00B7224B" w:rsidRDefault="00074852" w:rsidP="00074852">
      <w:pPr>
        <w:ind w:firstLine="708"/>
        <w:rPr>
          <w:szCs w:val="28"/>
        </w:rPr>
      </w:pPr>
      <w:r w:rsidRPr="00B7224B">
        <w:rPr>
          <w:position w:val="-12"/>
          <w:szCs w:val="28"/>
        </w:rPr>
        <w:object w:dxaOrig="2580" w:dyaOrig="420">
          <v:shape id="_x0000_i1066" type="#_x0000_t75" style="width:131.45pt;height:19.25pt" o:ole="">
            <v:imagedata r:id="rId86" o:title=""/>
          </v:shape>
          <o:OLEObject Type="Embed" ProgID="Equation.DSMT4" ShapeID="_x0000_i1066" DrawAspect="Content" ObjectID="_1506495846" r:id="rId87"/>
        </w:object>
      </w:r>
      <w:r w:rsidRPr="00B7224B">
        <w:rPr>
          <w:szCs w:val="28"/>
        </w:rPr>
        <w:t xml:space="preserve">, </w:t>
      </w:r>
      <w:r w:rsidRPr="00B7224B">
        <w:rPr>
          <w:position w:val="-12"/>
          <w:szCs w:val="28"/>
        </w:rPr>
        <w:object w:dxaOrig="2840" w:dyaOrig="420">
          <v:shape id="_x0000_i1067" type="#_x0000_t75" style="width:140.65pt;height:19.25pt" o:ole="">
            <v:imagedata r:id="rId88" o:title=""/>
          </v:shape>
          <o:OLEObject Type="Embed" ProgID="Equation.DSMT4" ShapeID="_x0000_i1067" DrawAspect="Content" ObjectID="_1506495847" r:id="rId89"/>
        </w:object>
      </w:r>
      <w:r w:rsidRPr="00B7224B">
        <w:rPr>
          <w:szCs w:val="28"/>
        </w:rPr>
        <w:t>(3)</w:t>
      </w:r>
    </w:p>
    <w:p w:rsidR="00074852" w:rsidRPr="00B7224B" w:rsidRDefault="00074852" w:rsidP="00074852">
      <w:pPr>
        <w:rPr>
          <w:szCs w:val="28"/>
        </w:rPr>
      </w:pPr>
      <w:r w:rsidRPr="00B7224B">
        <w:rPr>
          <w:szCs w:val="28"/>
        </w:rPr>
        <w:t>где</w:t>
      </w:r>
    </w:p>
    <w:p w:rsidR="00074852" w:rsidRPr="00B7224B" w:rsidRDefault="00074852" w:rsidP="00074852">
      <w:pPr>
        <w:jc w:val="right"/>
        <w:rPr>
          <w:szCs w:val="28"/>
        </w:rPr>
      </w:pPr>
      <w:r w:rsidRPr="00B7224B">
        <w:rPr>
          <w:position w:val="-36"/>
          <w:szCs w:val="28"/>
        </w:rPr>
        <w:object w:dxaOrig="3660" w:dyaOrig="800">
          <v:shape id="_x0000_i1068" type="#_x0000_t75" style="width:183.35pt;height:39.35pt" o:ole="">
            <v:imagedata r:id="rId90" o:title=""/>
          </v:shape>
          <o:OLEObject Type="Embed" ProgID="Equation.DSMT4" ShapeID="_x0000_i1068" DrawAspect="Content" ObjectID="_1506495848" r:id="rId91"/>
        </w:object>
      </w:r>
      <w:r w:rsidRPr="00B7224B">
        <w:rPr>
          <w:szCs w:val="28"/>
        </w:rPr>
        <w:t xml:space="preserve">,   </w:t>
      </w:r>
      <w:r w:rsidRPr="00B7224B">
        <w:rPr>
          <w:szCs w:val="28"/>
        </w:rPr>
        <w:tab/>
        <w:t xml:space="preserve">                                      (4)</w:t>
      </w:r>
    </w:p>
    <w:p w:rsidR="00074852" w:rsidRPr="00B7224B" w:rsidRDefault="00074852" w:rsidP="00074852">
      <w:pPr>
        <w:rPr>
          <w:szCs w:val="28"/>
        </w:rPr>
      </w:pPr>
      <w:r w:rsidRPr="00B7224B">
        <w:rPr>
          <w:position w:val="-12"/>
          <w:szCs w:val="28"/>
        </w:rPr>
        <w:object w:dxaOrig="1820" w:dyaOrig="380">
          <v:shape id="_x0000_i1069" type="#_x0000_t75" style="width:92.1pt;height:20.1pt" o:ole="">
            <v:imagedata r:id="rId92" o:title=""/>
          </v:shape>
          <o:OLEObject Type="Embed" ProgID="Equation.DSMT4" ShapeID="_x0000_i1069" DrawAspect="Content" ObjectID="_1506495849" r:id="rId93"/>
        </w:object>
      </w:r>
      <w:r w:rsidRPr="00B7224B">
        <w:rPr>
          <w:szCs w:val="28"/>
        </w:rPr>
        <w:t xml:space="preserve"> - площадь смоченной поверхности при углах крена </w:t>
      </w:r>
      <w:r w:rsidRPr="00B7224B">
        <w:rPr>
          <w:position w:val="-10"/>
          <w:szCs w:val="28"/>
        </w:rPr>
        <w:object w:dxaOrig="200" w:dyaOrig="279">
          <v:shape id="_x0000_i1070" type="#_x0000_t75" style="width:10.9pt;height:15.05pt" o:ole="">
            <v:imagedata r:id="rId94" o:title=""/>
          </v:shape>
          <o:OLEObject Type="Embed" ProgID="Equation.DSMT4" ShapeID="_x0000_i1070" DrawAspect="Content" ObjectID="_1506495850" r:id="rId95"/>
        </w:object>
      </w:r>
      <w:r w:rsidRPr="00B7224B">
        <w:rPr>
          <w:szCs w:val="28"/>
        </w:rPr>
        <w:t xml:space="preserve">, дифферента </w:t>
      </w:r>
      <w:r w:rsidRPr="00B7224B">
        <w:rPr>
          <w:position w:val="-10"/>
          <w:szCs w:val="28"/>
        </w:rPr>
        <w:object w:dxaOrig="260" w:dyaOrig="279">
          <v:shape id="_x0000_i1071" type="#_x0000_t75" style="width:12.55pt;height:15.05pt" o:ole="">
            <v:imagedata r:id="rId96" o:title=""/>
          </v:shape>
          <o:OLEObject Type="Embed" ProgID="Equation.DSMT4" ShapeID="_x0000_i1071" DrawAspect="Content" ObjectID="_1506495851" r:id="rId97"/>
        </w:object>
      </w:r>
      <w:r w:rsidRPr="00B7224B">
        <w:rPr>
          <w:szCs w:val="28"/>
        </w:rPr>
        <w:t xml:space="preserve"> и водоизмещении </w:t>
      </w:r>
      <w:r w:rsidRPr="00B7224B">
        <w:rPr>
          <w:position w:val="-12"/>
          <w:szCs w:val="28"/>
        </w:rPr>
        <w:object w:dxaOrig="600" w:dyaOrig="380">
          <v:shape id="_x0000_i1072" type="#_x0000_t75" style="width:30.15pt;height:20.1pt" o:ole="">
            <v:imagedata r:id="rId98" o:title=""/>
          </v:shape>
          <o:OLEObject Type="Embed" ProgID="Equation.DSMT4" ShapeID="_x0000_i1072" DrawAspect="Content" ObjectID="_1506495852" r:id="rId99"/>
        </w:object>
      </w:r>
      <w:r w:rsidRPr="00B7224B">
        <w:rPr>
          <w:szCs w:val="28"/>
        </w:rPr>
        <w:t xml:space="preserve">, </w:t>
      </w:r>
      <w:r w:rsidRPr="00B7224B">
        <w:rPr>
          <w:position w:val="-14"/>
          <w:szCs w:val="28"/>
        </w:rPr>
        <w:object w:dxaOrig="3500" w:dyaOrig="400">
          <v:shape id="_x0000_i1073" type="#_x0000_t75" style="width:173.3pt;height:20.1pt" o:ole="">
            <v:imagedata r:id="rId100" o:title=""/>
          </v:shape>
          <o:OLEObject Type="Embed" ProgID="Equation.DSMT4" ShapeID="_x0000_i1073" DrawAspect="Content" ObjectID="_1506495853" r:id="rId101"/>
        </w:object>
      </w:r>
      <w:r w:rsidRPr="00B7224B">
        <w:rPr>
          <w:szCs w:val="28"/>
        </w:rPr>
        <w:t xml:space="preserve"> - площадь смоченной поверхности при эталонном водоизмещении </w:t>
      </w:r>
      <w:r w:rsidRPr="00B7224B">
        <w:rPr>
          <w:position w:val="-14"/>
          <w:szCs w:val="28"/>
        </w:rPr>
        <w:object w:dxaOrig="720" w:dyaOrig="400">
          <v:shape id="_x0000_i1074" type="#_x0000_t75" style="width:36.85pt;height:20.1pt" o:ole="">
            <v:imagedata r:id="rId84" o:title=""/>
          </v:shape>
          <o:OLEObject Type="Embed" ProgID="Equation.DSMT4" ShapeID="_x0000_i1074" DrawAspect="Content" ObjectID="_1506495854" r:id="rId102"/>
        </w:object>
      </w:r>
      <w:r w:rsidRPr="00B7224B">
        <w:rPr>
          <w:szCs w:val="28"/>
        </w:rPr>
        <w:t xml:space="preserve"> и тех же углах </w:t>
      </w:r>
      <w:r w:rsidRPr="00B7224B">
        <w:rPr>
          <w:position w:val="-10"/>
          <w:szCs w:val="28"/>
        </w:rPr>
        <w:object w:dxaOrig="499" w:dyaOrig="279">
          <v:shape id="_x0000_i1075" type="#_x0000_t75" style="width:25.1pt;height:15.05pt" o:ole="">
            <v:imagedata r:id="rId103" o:title=""/>
          </v:shape>
          <o:OLEObject Type="Embed" ProgID="Equation.DSMT4" ShapeID="_x0000_i1075" DrawAspect="Content" ObjectID="_1506495855" r:id="rId104"/>
        </w:object>
      </w:r>
      <w:r w:rsidRPr="00B7224B">
        <w:rPr>
          <w:szCs w:val="28"/>
        </w:rPr>
        <w:t xml:space="preserve">. Пусть </w:t>
      </w:r>
      <w:r w:rsidRPr="00B7224B">
        <w:rPr>
          <w:position w:val="-12"/>
          <w:szCs w:val="28"/>
        </w:rPr>
        <w:object w:dxaOrig="499" w:dyaOrig="380">
          <v:shape id="_x0000_i1076" type="#_x0000_t75" style="width:25.1pt;height:20.1pt" o:ole="">
            <v:imagedata r:id="rId105" o:title=""/>
          </v:shape>
          <o:OLEObject Type="Embed" ProgID="Equation.DSMT4" ShapeID="_x0000_i1076" DrawAspect="Content" ObjectID="_1506495856" r:id="rId106"/>
        </w:object>
      </w:r>
      <w:r w:rsidRPr="00B7224B">
        <w:rPr>
          <w:szCs w:val="28"/>
        </w:rPr>
        <w:t xml:space="preserve"> - расстояние от начала координат связанной системы до точки пересечения </w:t>
      </w:r>
      <w:r w:rsidRPr="00B7224B">
        <w:rPr>
          <w:szCs w:val="28"/>
          <w:lang w:val="en-US"/>
        </w:rPr>
        <w:t>M</w:t>
      </w:r>
      <w:r w:rsidRPr="00B7224B">
        <w:rPr>
          <w:szCs w:val="28"/>
        </w:rPr>
        <w:t xml:space="preserve"> оси </w:t>
      </w:r>
      <w:r w:rsidRPr="00B7224B">
        <w:rPr>
          <w:szCs w:val="28"/>
          <w:lang w:val="en-US"/>
        </w:rPr>
        <w:t>OY</w:t>
      </w:r>
      <w:r w:rsidRPr="00B7224B">
        <w:rPr>
          <w:szCs w:val="28"/>
        </w:rPr>
        <w:t xml:space="preserve"> со свободной поверхностью (рис.2). Величина </w:t>
      </w:r>
      <w:r w:rsidRPr="00B7224B">
        <w:rPr>
          <w:position w:val="-12"/>
          <w:szCs w:val="28"/>
        </w:rPr>
        <w:object w:dxaOrig="499" w:dyaOrig="380">
          <v:shape id="_x0000_i1077" type="#_x0000_t75" style="width:25.1pt;height:20.1pt" o:ole="">
            <v:imagedata r:id="rId105" o:title=""/>
          </v:shape>
          <o:OLEObject Type="Embed" ProgID="Equation.DSMT4" ShapeID="_x0000_i1077" DrawAspect="Content" ObjectID="_1506495857" r:id="rId107"/>
        </w:object>
      </w:r>
      <w:r w:rsidRPr="00B7224B">
        <w:rPr>
          <w:szCs w:val="28"/>
        </w:rPr>
        <w:t xml:space="preserve"> вместе с углами </w:t>
      </w:r>
      <w:r w:rsidRPr="00B7224B">
        <w:rPr>
          <w:position w:val="-10"/>
          <w:szCs w:val="28"/>
        </w:rPr>
        <w:object w:dxaOrig="499" w:dyaOrig="279">
          <v:shape id="_x0000_i1078" type="#_x0000_t75" style="width:25.1pt;height:15.05pt" o:ole="">
            <v:imagedata r:id="rId103" o:title=""/>
          </v:shape>
          <o:OLEObject Type="Embed" ProgID="Equation.DSMT4" ShapeID="_x0000_i1078" DrawAspect="Content" ObjectID="_1506495858" r:id="rId108"/>
        </w:object>
      </w:r>
      <w:r w:rsidRPr="00B7224B">
        <w:rPr>
          <w:szCs w:val="28"/>
        </w:rPr>
        <w:t xml:space="preserve"> полностью определяет ориентацию подводной части корабля относительно свободной поверхности, поэтому </w:t>
      </w:r>
      <w:r w:rsidRPr="00B7224B">
        <w:rPr>
          <w:position w:val="-12"/>
          <w:szCs w:val="28"/>
        </w:rPr>
        <w:object w:dxaOrig="2600" w:dyaOrig="380">
          <v:shape id="_x0000_i1079" type="#_x0000_t75" style="width:131.45pt;height:20.1pt" o:ole="">
            <v:imagedata r:id="rId109" o:title=""/>
          </v:shape>
          <o:OLEObject Type="Embed" ProgID="Equation.DSMT4" ShapeID="_x0000_i1079" DrawAspect="Content" ObjectID="_1506495859" r:id="rId110"/>
        </w:object>
      </w:r>
      <w:r w:rsidRPr="00B7224B">
        <w:rPr>
          <w:szCs w:val="28"/>
        </w:rPr>
        <w:t>и в зависимости (3) вместо</w:t>
      </w:r>
      <w:r w:rsidRPr="00B7224B">
        <w:rPr>
          <w:position w:val="-12"/>
          <w:szCs w:val="28"/>
        </w:rPr>
        <w:object w:dxaOrig="600" w:dyaOrig="380">
          <v:shape id="_x0000_i1080" type="#_x0000_t75" style="width:30.15pt;height:20.1pt" o:ole="">
            <v:imagedata r:id="rId53" o:title=""/>
          </v:shape>
          <o:OLEObject Type="Embed" ProgID="Equation.DSMT4" ShapeID="_x0000_i1080" DrawAspect="Content" ObjectID="_1506495860" r:id="rId111"/>
        </w:object>
      </w:r>
      <w:r w:rsidRPr="00B7224B">
        <w:rPr>
          <w:szCs w:val="28"/>
        </w:rPr>
        <w:t xml:space="preserve">может быть использован аргумент </w:t>
      </w:r>
      <w:r w:rsidRPr="00B7224B">
        <w:rPr>
          <w:position w:val="-12"/>
          <w:szCs w:val="28"/>
        </w:rPr>
        <w:object w:dxaOrig="499" w:dyaOrig="380">
          <v:shape id="_x0000_i1081" type="#_x0000_t75" style="width:25.1pt;height:20.1pt" o:ole="">
            <v:imagedata r:id="rId105" o:title=""/>
          </v:shape>
          <o:OLEObject Type="Embed" ProgID="Equation.DSMT4" ShapeID="_x0000_i1081" DrawAspect="Content" ObjectID="_1506495861" r:id="rId112"/>
        </w:object>
      </w:r>
      <w:r w:rsidRPr="00B7224B">
        <w:rPr>
          <w:szCs w:val="28"/>
        </w:rPr>
        <w:t>.</w:t>
      </w:r>
    </w:p>
    <w:p w:rsidR="00074852" w:rsidRPr="00B7224B" w:rsidRDefault="00074852" w:rsidP="00074852">
      <w:pPr>
        <w:ind w:firstLine="708"/>
        <w:rPr>
          <w:szCs w:val="28"/>
        </w:rPr>
      </w:pPr>
      <w:r w:rsidRPr="00B7224B">
        <w:rPr>
          <w:szCs w:val="28"/>
        </w:rPr>
        <w:t>Гидростатические воздействия рассчитываются по стандартным формулам, включающим  функциональные зависимости координат точки приложения силы Архимеда</w:t>
      </w:r>
      <w:r w:rsidRPr="00B7224B">
        <w:rPr>
          <w:position w:val="-12"/>
          <w:szCs w:val="28"/>
        </w:rPr>
        <w:object w:dxaOrig="960" w:dyaOrig="380">
          <v:shape id="_x0000_i1082" type="#_x0000_t75" style="width:47.7pt;height:20.1pt" o:ole="">
            <v:imagedata r:id="rId113" o:title=""/>
          </v:shape>
          <o:OLEObject Type="Embed" ProgID="Equation.DSMT4" ShapeID="_x0000_i1082" DrawAspect="Content" ObjectID="_1506495862" r:id="rId114"/>
        </w:object>
      </w:r>
      <w:r w:rsidRPr="00B7224B">
        <w:rPr>
          <w:szCs w:val="28"/>
        </w:rPr>
        <w:t xml:space="preserve">и объема подводной части аппарата </w:t>
      </w:r>
      <w:r w:rsidRPr="00B7224B">
        <w:rPr>
          <w:position w:val="-12"/>
          <w:szCs w:val="28"/>
        </w:rPr>
        <w:object w:dxaOrig="600" w:dyaOrig="380">
          <v:shape id="_x0000_i1083" type="#_x0000_t75" style="width:30.15pt;height:20.1pt" o:ole="">
            <v:imagedata r:id="rId53" o:title=""/>
          </v:shape>
          <o:OLEObject Type="Embed" ProgID="Equation.DSMT4" ShapeID="_x0000_i1083" DrawAspect="Content" ObjectID="_1506495863" r:id="rId115"/>
        </w:object>
      </w:r>
      <w:r w:rsidRPr="00B7224B">
        <w:rPr>
          <w:szCs w:val="28"/>
        </w:rPr>
        <w:t xml:space="preserve"> от </w:t>
      </w:r>
      <w:r w:rsidRPr="00B7224B">
        <w:rPr>
          <w:position w:val="-12"/>
          <w:szCs w:val="28"/>
        </w:rPr>
        <w:object w:dxaOrig="1040" w:dyaOrig="380">
          <v:shape id="_x0000_i1084" type="#_x0000_t75" style="width:52.75pt;height:18.4pt" o:ole="">
            <v:imagedata r:id="rId116" o:title=""/>
          </v:shape>
          <o:OLEObject Type="Embed" ProgID="Equation.DSMT4" ShapeID="_x0000_i1084" DrawAspect="Content" ObjectID="_1506495864" r:id="rId117"/>
        </w:object>
      </w:r>
      <w:r w:rsidRPr="00B7224B">
        <w:rPr>
          <w:szCs w:val="28"/>
        </w:rPr>
        <w:t>[4-7].</w:t>
      </w:r>
    </w:p>
    <w:p w:rsidR="00074852" w:rsidRPr="00B7224B" w:rsidRDefault="00074852" w:rsidP="00074852">
      <w:pPr>
        <w:ind w:firstLine="708"/>
        <w:rPr>
          <w:szCs w:val="28"/>
        </w:rPr>
      </w:pPr>
      <w:r w:rsidRPr="00B7224B">
        <w:rPr>
          <w:szCs w:val="28"/>
        </w:rPr>
        <w:t xml:space="preserve">Особенность предлагаемого подхода к определению гидродинамических воздействий заключается в том, чтобы получить воздействие на подводную </w:t>
      </w:r>
      <w:r w:rsidRPr="00B7224B">
        <w:rPr>
          <w:position w:val="-12"/>
          <w:szCs w:val="28"/>
        </w:rPr>
        <w:object w:dxaOrig="840" w:dyaOrig="420">
          <v:shape id="_x0000_i1085" type="#_x0000_t75" style="width:44.35pt;height:19.25pt" o:ole="">
            <v:imagedata r:id="rId118" o:title=""/>
          </v:shape>
          <o:OLEObject Type="Embed" ProgID="Equation.DSMT4" ShapeID="_x0000_i1085" DrawAspect="Content" ObjectID="_1506495865" r:id="rId119"/>
        </w:object>
      </w:r>
      <w:r w:rsidRPr="00B7224B">
        <w:rPr>
          <w:szCs w:val="28"/>
        </w:rPr>
        <w:t xml:space="preserve"> часть аппарата для фиксированного водоизмещения </w:t>
      </w:r>
      <w:r w:rsidRPr="00B7224B">
        <w:rPr>
          <w:position w:val="-14"/>
          <w:szCs w:val="28"/>
        </w:rPr>
        <w:object w:dxaOrig="720" w:dyaOrig="400">
          <v:shape id="_x0000_i1086" type="#_x0000_t75" style="width:36.85pt;height:20.1pt" o:ole="">
            <v:imagedata r:id="rId120" o:title=""/>
          </v:shape>
          <o:OLEObject Type="Embed" ProgID="Equation.DSMT4" ShapeID="_x0000_i1086" DrawAspect="Content" ObjectID="_1506495866" r:id="rId121"/>
        </w:object>
      </w:r>
      <w:r w:rsidRPr="00B7224B">
        <w:rPr>
          <w:szCs w:val="28"/>
        </w:rPr>
        <w:t xml:space="preserve">, а затем по приближенной формуле (3) оценить соответствующие воздействия для других </w:t>
      </w:r>
      <w:r w:rsidRPr="00B7224B">
        <w:rPr>
          <w:position w:val="-12"/>
          <w:szCs w:val="28"/>
        </w:rPr>
        <w:object w:dxaOrig="600" w:dyaOrig="380">
          <v:shape id="_x0000_i1087" type="#_x0000_t75" style="width:30.15pt;height:20.1pt" o:ole="">
            <v:imagedata r:id="rId53" o:title=""/>
          </v:shape>
          <o:OLEObject Type="Embed" ProgID="Equation.DSMT4" ShapeID="_x0000_i1087" DrawAspect="Content" ObjectID="_1506495867" r:id="rId122"/>
        </w:object>
      </w:r>
      <w:r w:rsidRPr="00B7224B">
        <w:rPr>
          <w:szCs w:val="28"/>
        </w:rPr>
        <w:t>.</w:t>
      </w:r>
    </w:p>
    <w:p w:rsidR="00074852" w:rsidRPr="00B7224B" w:rsidRDefault="00074852" w:rsidP="00074852">
      <w:pPr>
        <w:ind w:firstLine="708"/>
        <w:rPr>
          <w:szCs w:val="28"/>
        </w:rPr>
      </w:pPr>
      <w:r w:rsidRPr="00B7224B">
        <w:rPr>
          <w:szCs w:val="28"/>
        </w:rPr>
        <w:t>Это приближение является весьма точным, если изменение водоизмещения корабля в процессе движения будет слабым, так как последнее не способно привести к сильному изменению формы его подводной части при одних и тех же углах крена и дифферента. Для больших скоростей эта методика позволяет лишь приближенно оценить воздействия сплошной среды.</w:t>
      </w:r>
    </w:p>
    <w:p w:rsidR="00074852" w:rsidRPr="00B7224B" w:rsidRDefault="00074852" w:rsidP="00074852">
      <w:pPr>
        <w:ind w:firstLine="708"/>
        <w:rPr>
          <w:b/>
          <w:szCs w:val="28"/>
        </w:rPr>
      </w:pPr>
      <w:r w:rsidRPr="00B7224B">
        <w:rPr>
          <w:szCs w:val="28"/>
        </w:rPr>
        <w:t xml:space="preserve">Составляющие за счет морского волнения </w:t>
      </w:r>
      <w:r w:rsidRPr="00B7224B">
        <w:rPr>
          <w:position w:val="-12"/>
          <w:szCs w:val="28"/>
        </w:rPr>
        <w:object w:dxaOrig="1219" w:dyaOrig="380">
          <v:shape id="_x0000_i1088" type="#_x0000_t75" style="width:61.1pt;height:19.25pt" o:ole="">
            <v:imagedata r:id="rId46" o:title=""/>
          </v:shape>
          <o:OLEObject Type="Embed" ProgID="Equation.DSMT4" ShapeID="_x0000_i1088" DrawAspect="Content" ObjectID="_1506495868" r:id="rId123"/>
        </w:object>
      </w:r>
      <w:r w:rsidRPr="00B7224B">
        <w:rPr>
          <w:szCs w:val="28"/>
        </w:rPr>
        <w:t xml:space="preserve"> могут быть оценены по эмпирическим данным, приведенным, например, в [9]. Для их проекций на оси связанной с катером системы координат после пересчета из скоростной системы были получены следующие аппроксимационные формулы:</w:t>
      </w:r>
    </w:p>
    <w:p w:rsidR="00074852" w:rsidRPr="00074852" w:rsidRDefault="00387D9F" w:rsidP="00074852">
      <w:pPr>
        <w:rPr>
          <w:i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волн</m:t>
              </m:r>
              <m:r>
                <w:rPr>
                  <w:rFonts w:ascii="Cambria Math" w:hAnsi="Cambria Math"/>
                  <w:szCs w:val="28"/>
                </w:rPr>
                <m:t>,</m:t>
              </m:r>
              <m:r>
                <w:rPr>
                  <w:rFonts w:ascii="Cambria Math" w:hAnsi="Cambria Math"/>
                  <w:szCs w:val="28"/>
                  <w:lang w:val="en-US"/>
                </w:rPr>
                <m:t>x</m:t>
              </m:r>
            </m:sub>
          </m:sSub>
          <m:r>
            <m:rPr>
              <m:sty m:val="bi"/>
            </m:rPr>
            <w:rPr>
              <w:rFonts w:ascii="Cambria Math" w:hAnsi="Cambria Math"/>
              <w:szCs w:val="28"/>
            </w:rPr>
            <m:t>=</m:t>
          </m:r>
          <m:r>
            <w:rPr>
              <w:rFonts w:ascii="Cambria Math" w:hAnsi="Cambria Math"/>
              <w:noProof/>
              <w:szCs w:val="28"/>
            </w:rPr>
            <m:t>С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λ</m:t>
              </m:r>
            </m:sub>
          </m:sSub>
          <m:d>
            <m:d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8"/>
                      <w:lang w:val="en-US"/>
                    </w:rPr>
                    <m:t>λ</m:t>
                  </m:r>
                </m:num>
                <m:den>
                  <m:r>
                    <w:rPr>
                      <w:rFonts w:ascii="Cambria Math" w:hAnsi="Cambria Math"/>
                      <w:szCs w:val="28"/>
                      <w:lang w:val="en-US"/>
                    </w:rPr>
                    <m:t>L</m:t>
                  </m:r>
                </m:den>
              </m:f>
            </m:e>
          </m:d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β</m:t>
              </m:r>
            </m:sub>
          </m:sSub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Cs w:val="28"/>
                  <w:lang w:val="en-US"/>
                </w:rPr>
                <m:t>β</m:t>
              </m:r>
            </m:e>
          </m:d>
          <m:sSup>
            <m:sSup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ζ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A</m:t>
                  </m:r>
                </m:sub>
              </m:sSub>
            </m:e>
            <m:sup>
              <m:r>
                <w:rPr>
                  <w:rFonts w:ascii="Cambria Math" w:hAnsi="Cambria Math"/>
                  <w:szCs w:val="28"/>
                </w:rPr>
                <m:t>2</m:t>
              </m:r>
            </m:sup>
          </m:sSup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V</m:t>
              </m:r>
            </m:sub>
          </m:sSub>
          <m:r>
            <w:rPr>
              <w:rFonts w:ascii="Cambria Math" w:hAnsi="Cambria Math"/>
              <w:szCs w:val="28"/>
            </w:rPr>
            <m:t>(</m:t>
          </m:r>
          <m:r>
            <w:rPr>
              <w:rFonts w:ascii="Cambria Math" w:hAnsi="Cambria Math"/>
              <w:szCs w:val="28"/>
              <w:lang w:val="en-US"/>
            </w:rPr>
            <m:t>V</m:t>
          </m:r>
          <m:r>
            <w:rPr>
              <w:rFonts w:ascii="Cambria Math" w:hAnsi="Cambria Math"/>
              <w:szCs w:val="28"/>
            </w:rPr>
            <m:t>)</m:t>
          </m:r>
          <m:r>
            <w:rPr>
              <w:rFonts w:ascii="Cambria Math" w:hAnsi="Cambria Math"/>
              <w:noProof/>
              <w:szCs w:val="28"/>
            </w:rPr>
            <m:t>, Н                                   (5)</m:t>
          </m:r>
        </m:oMath>
      </m:oMathPara>
    </w:p>
    <w:p w:rsidR="00074852" w:rsidRPr="00074852" w:rsidRDefault="00387D9F" w:rsidP="00074852">
      <w:pPr>
        <w:rPr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волн</m:t>
              </m:r>
              <m:r>
                <w:rPr>
                  <w:rFonts w:ascii="Cambria Math" w:hAnsi="Cambria Math"/>
                  <w:szCs w:val="28"/>
                </w:rPr>
                <m:t>,</m:t>
              </m:r>
              <m:r>
                <w:rPr>
                  <w:rFonts w:ascii="Cambria Math" w:hAnsi="Cambria Math"/>
                  <w:szCs w:val="28"/>
                  <w:lang w:val="en-US"/>
                </w:rPr>
                <m:t>y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r>
            <w:rPr>
              <w:rFonts w:ascii="Cambria Math" w:hAnsi="Cambria Math"/>
              <w:noProof/>
              <w:szCs w:val="28"/>
            </w:rPr>
            <m:t>С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λ</m:t>
              </m:r>
            </m:sub>
          </m:sSub>
          <m:d>
            <m:d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8"/>
                      <w:lang w:val="en-US"/>
                    </w:rPr>
                    <m:t>λ</m:t>
                  </m:r>
                </m:num>
                <m:den>
                  <m:r>
                    <w:rPr>
                      <w:rFonts w:ascii="Cambria Math" w:hAnsi="Cambria Math"/>
                      <w:szCs w:val="28"/>
                      <w:lang w:val="en-US"/>
                    </w:rPr>
                    <m:t>L</m:t>
                  </m:r>
                </m:den>
              </m:f>
            </m:e>
          </m:d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</w:rPr>
                        <m:t>1</m:t>
                      </m:r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γβψ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γ</m:t>
                      </m:r>
                      <m:r>
                        <w:rPr>
                          <w:rFonts w:ascii="Cambria Math" w:hAnsi="Cambria Math"/>
                          <w:szCs w:val="28"/>
                        </w:rPr>
                        <m:t>,</m:t>
                      </m:r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β</m:t>
                      </m:r>
                      <m:r>
                        <w:rPr>
                          <w:rFonts w:ascii="Cambria Math" w:hAnsi="Cambria Math"/>
                          <w:szCs w:val="28"/>
                        </w:rPr>
                        <m:t>,</m:t>
                      </m:r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ψ</m:t>
                      </m:r>
                    </m:e>
                  </m:d>
                  <m:r>
                    <w:rPr>
                      <w:rFonts w:ascii="Cambria Math" w:hAnsi="Cambria Math"/>
                      <w:szCs w:val="28"/>
                    </w:rPr>
                    <m:t>-15.56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β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8"/>
                          <w:lang w:val="en-US"/>
                        </w:rPr>
                        <m:t>β</m:t>
                      </m:r>
                    </m:e>
                  </m:d>
                  <m:r>
                    <w:rPr>
                      <w:rFonts w:ascii="Cambria Math" w:hAnsi="Cambria Math"/>
                      <w:szCs w:val="28"/>
                      <w:lang w:val="en-US"/>
                    </w:rPr>
                    <m:t>sinψ</m:t>
                  </m:r>
                </m:e>
              </m:d>
            </m:num>
            <m:den>
              <m:r>
                <w:rPr>
                  <w:rFonts w:ascii="Cambria Math" w:hAnsi="Cambria Math"/>
                  <w:szCs w:val="28"/>
                  <w:lang w:val="en-US"/>
                </w:rPr>
                <m:t>cosψ</m:t>
              </m:r>
            </m:den>
          </m:f>
          <m:sSup>
            <m:sSup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ζ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A</m:t>
                  </m:r>
                </m:sub>
              </m:sSub>
            </m:e>
            <m:sup>
              <m:r>
                <w:rPr>
                  <w:rFonts w:ascii="Cambria Math" w:hAnsi="Cambria Math"/>
                  <w:szCs w:val="28"/>
                </w:rPr>
                <m:t>2</m:t>
              </m:r>
            </m:sup>
          </m:sSup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V</m:t>
              </m:r>
            </m:sub>
          </m:sSub>
          <m:r>
            <w:rPr>
              <w:rFonts w:ascii="Cambria Math" w:hAnsi="Cambria Math"/>
              <w:szCs w:val="28"/>
              <w:lang w:val="en-US"/>
            </w:rPr>
            <m:t>(V)</m:t>
          </m:r>
          <m:r>
            <w:rPr>
              <w:rFonts w:ascii="Cambria Math" w:hAnsi="Cambria Math"/>
              <w:noProof/>
              <w:szCs w:val="28"/>
            </w:rPr>
            <m:t>, Н   (6)</m:t>
          </m:r>
        </m:oMath>
      </m:oMathPara>
    </w:p>
    <w:p w:rsidR="00074852" w:rsidRPr="00074852" w:rsidRDefault="00387D9F" w:rsidP="00074852">
      <w:pPr>
        <w:rPr>
          <w:i/>
          <w:noProof/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волн</m:t>
              </m:r>
              <m:r>
                <w:rPr>
                  <w:rFonts w:ascii="Cambria Math" w:hAnsi="Cambria Math"/>
                  <w:szCs w:val="28"/>
                </w:rPr>
                <m:t>,</m:t>
              </m:r>
              <m:r>
                <w:rPr>
                  <w:rFonts w:ascii="Cambria Math" w:hAnsi="Cambria Math"/>
                  <w:szCs w:val="28"/>
                  <w:lang w:val="en-US"/>
                </w:rPr>
                <m:t>z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r>
            <w:rPr>
              <w:rFonts w:ascii="Cambria Math" w:hAnsi="Cambria Math"/>
              <w:noProof/>
              <w:szCs w:val="28"/>
            </w:rPr>
            <m:t>С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λ</m:t>
              </m:r>
            </m:sub>
          </m:sSub>
          <m:d>
            <m:d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8"/>
                      <w:lang w:val="en-US"/>
                    </w:rPr>
                    <m:t>λ</m:t>
                  </m:r>
                </m:num>
                <m:den>
                  <m:r>
                    <w:rPr>
                      <w:rFonts w:ascii="Cambria Math" w:hAnsi="Cambria Math"/>
                      <w:szCs w:val="28"/>
                      <w:lang w:val="en-US"/>
                    </w:rPr>
                    <m:t>L</m:t>
                  </m:r>
                </m:den>
              </m:f>
            </m:e>
          </m:d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Cs w:val="28"/>
                </w:rPr>
                <m:t>1</m:t>
              </m:r>
              <m:r>
                <w:rPr>
                  <w:rFonts w:ascii="Cambria Math" w:hAnsi="Cambria Math"/>
                  <w:szCs w:val="28"/>
                  <w:lang w:val="en-US"/>
                </w:rPr>
                <m:t>γβ</m:t>
              </m:r>
            </m:sub>
          </m:sSub>
          <m:d>
            <m:d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Cs w:val="28"/>
                  <w:lang w:val="en-US"/>
                </w:rPr>
                <m:t>γ</m:t>
              </m:r>
              <m:r>
                <w:rPr>
                  <w:rFonts w:ascii="Cambria Math" w:hAnsi="Cambria Math"/>
                  <w:szCs w:val="28"/>
                </w:rPr>
                <m:t>,</m:t>
              </m:r>
              <m:r>
                <w:rPr>
                  <w:rFonts w:ascii="Cambria Math" w:hAnsi="Cambria Math"/>
                  <w:szCs w:val="28"/>
                  <w:lang w:val="en-US"/>
                </w:rPr>
                <m:t>β</m:t>
              </m:r>
            </m:e>
          </m:d>
          <m:sSup>
            <m:sSup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ζ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A</m:t>
                  </m:r>
                </m:sub>
              </m:sSub>
            </m:e>
            <m:sup>
              <m:r>
                <w:rPr>
                  <w:rFonts w:ascii="Cambria Math" w:hAnsi="Cambria Math"/>
                  <w:szCs w:val="28"/>
                </w:rPr>
                <m:t>2</m:t>
              </m:r>
            </m:sup>
          </m:sSup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V</m:t>
              </m:r>
            </m:sub>
          </m:sSub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  <w:lang w:val="en-US"/>
                </w:rPr>
                <m:t>V</m:t>
              </m:r>
            </m:e>
          </m:d>
          <m:r>
            <w:rPr>
              <w:rFonts w:ascii="Cambria Math" w:hAnsi="Cambria Math"/>
              <w:szCs w:val="28"/>
            </w:rPr>
            <m:t>, Н                                    (7)</m:t>
          </m:r>
        </m:oMath>
      </m:oMathPara>
    </w:p>
    <w:p w:rsidR="00074852" w:rsidRPr="00074852" w:rsidRDefault="00387D9F" w:rsidP="00074852">
      <w:pPr>
        <w:rPr>
          <w:i/>
          <w:noProof/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Aволн</m:t>
              </m:r>
              <m:r>
                <w:rPr>
                  <w:rFonts w:ascii="Cambria Math" w:hAnsi="Cambria Math"/>
                  <w:szCs w:val="28"/>
                </w:rPr>
                <m:t>,</m:t>
              </m:r>
              <m:r>
                <w:rPr>
                  <w:rFonts w:ascii="Cambria Math" w:hAnsi="Cambria Math"/>
                  <w:szCs w:val="28"/>
                  <w:lang w:val="en-US"/>
                </w:rPr>
                <m:t>x</m:t>
              </m:r>
            </m:sub>
          </m:sSub>
          <m:r>
            <m:rPr>
              <m:sty m:val="bi"/>
            </m:rPr>
            <w:rPr>
              <w:rFonts w:ascii="Cambria Math" w:hAnsi="Cambria Math"/>
              <w:szCs w:val="28"/>
            </w:rPr>
            <m:t>=</m:t>
          </m:r>
          <m:r>
            <w:rPr>
              <w:rFonts w:ascii="Cambria Math" w:hAnsi="Cambria Math"/>
              <w:szCs w:val="28"/>
              <w:lang w:val="en-US"/>
            </w:rPr>
            <m:t>С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λ</m:t>
              </m:r>
            </m:sub>
          </m:sSub>
          <m:d>
            <m:d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8"/>
                      <w:lang w:val="en-US"/>
                    </w:rPr>
                    <m:t>λ</m:t>
                  </m:r>
                </m:num>
                <m:den>
                  <m:r>
                    <w:rPr>
                      <w:rFonts w:ascii="Cambria Math" w:hAnsi="Cambria Math"/>
                      <w:szCs w:val="28"/>
                      <w:lang w:val="en-US"/>
                    </w:rPr>
                    <m:t>L</m:t>
                  </m:r>
                </m:den>
              </m:f>
            </m:e>
          </m:d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Cs w:val="28"/>
                </w:rPr>
                <m:t>2</m:t>
              </m:r>
              <m:r>
                <w:rPr>
                  <w:rFonts w:ascii="Cambria Math" w:hAnsi="Cambria Math"/>
                  <w:szCs w:val="28"/>
                  <w:lang w:val="en-US"/>
                </w:rPr>
                <m:t>γβ</m:t>
              </m:r>
            </m:sub>
          </m:sSub>
          <m:d>
            <m:d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Cs w:val="28"/>
                  <w:lang w:val="en-US"/>
                </w:rPr>
                <m:t>γ</m:t>
              </m:r>
              <m:r>
                <w:rPr>
                  <w:rFonts w:ascii="Cambria Math" w:hAnsi="Cambria Math"/>
                  <w:szCs w:val="28"/>
                </w:rPr>
                <m:t>,</m:t>
              </m:r>
              <m:r>
                <w:rPr>
                  <w:rFonts w:ascii="Cambria Math" w:hAnsi="Cambria Math"/>
                  <w:szCs w:val="28"/>
                  <w:lang w:val="en-US"/>
                </w:rPr>
                <m:t>β</m:t>
              </m:r>
            </m:e>
          </m:d>
          <m:sSup>
            <m:sSup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ζ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A</m:t>
                  </m:r>
                </m:sub>
              </m:sSub>
            </m:e>
            <m:sup>
              <m:r>
                <w:rPr>
                  <w:rFonts w:ascii="Cambria Math" w:hAnsi="Cambria Math"/>
                  <w:szCs w:val="28"/>
                </w:rPr>
                <m:t>2</m:t>
              </m:r>
            </m:sup>
          </m:sSup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V</m:t>
              </m:r>
            </m:sub>
          </m:sSub>
          <m:d>
            <m:d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Cs w:val="28"/>
                  <w:lang w:val="en-US"/>
                </w:rPr>
                <m:t>V</m:t>
              </m:r>
            </m:e>
          </m:d>
          <m:r>
            <w:rPr>
              <w:rFonts w:ascii="Cambria Math" w:hAnsi="Cambria Math"/>
              <w:noProof/>
              <w:szCs w:val="28"/>
            </w:rPr>
            <m:t xml:space="preserve">, </m:t>
          </m:r>
          <m:r>
            <w:rPr>
              <w:rFonts w:ascii="Cambria Math" w:hAnsi="Cambria Math"/>
              <w:szCs w:val="28"/>
            </w:rPr>
            <m:t xml:space="preserve">  Нм                              (8)</m:t>
          </m:r>
        </m:oMath>
      </m:oMathPara>
    </w:p>
    <w:p w:rsidR="00074852" w:rsidRPr="00074852" w:rsidRDefault="00387D9F" w:rsidP="00074852">
      <w:pPr>
        <w:rPr>
          <w:i/>
          <w:noProof/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волн</m:t>
              </m:r>
              <m:r>
                <w:rPr>
                  <w:rFonts w:ascii="Cambria Math" w:hAnsi="Cambria Math"/>
                  <w:szCs w:val="28"/>
                </w:rPr>
                <m:t>,</m:t>
              </m:r>
              <m:r>
                <w:rPr>
                  <w:rFonts w:ascii="Cambria Math" w:hAnsi="Cambria Math"/>
                  <w:szCs w:val="28"/>
                  <w:lang w:val="en-US"/>
                </w:rPr>
                <m:t>y</m:t>
              </m:r>
            </m:sub>
          </m:sSub>
          <m:r>
            <w:rPr>
              <w:rFonts w:ascii="Cambria Math" w:hAnsi="Cambria Math"/>
              <w:szCs w:val="28"/>
            </w:rPr>
            <m:t>=С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λ</m:t>
              </m:r>
            </m:sub>
          </m:sSub>
          <m:d>
            <m:d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8"/>
                      <w:lang w:val="en-US"/>
                    </w:rPr>
                    <m:t>λ</m:t>
                  </m:r>
                </m:num>
                <m:den>
                  <m:r>
                    <w:rPr>
                      <w:rFonts w:ascii="Cambria Math" w:hAnsi="Cambria Math"/>
                      <w:szCs w:val="28"/>
                      <w:lang w:val="en-US"/>
                    </w:rPr>
                    <m:t>L</m:t>
                  </m:r>
                </m:den>
              </m:f>
            </m:e>
          </m:d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</w:rPr>
                    <m:t>0,46γ-0,049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</w:rPr>
                        <m:t>2</m:t>
                      </m:r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γβ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γ</m:t>
                      </m:r>
                      <m:r>
                        <w:rPr>
                          <w:rFonts w:ascii="Cambria Math" w:hAnsi="Cambria Math"/>
                          <w:szCs w:val="28"/>
                        </w:rPr>
                        <m:t>,</m:t>
                      </m:r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β</m:t>
                      </m:r>
                    </m:e>
                  </m:d>
                  <m:r>
                    <w:rPr>
                      <w:rFonts w:ascii="Cambria Math" w:hAnsi="Cambria Math"/>
                      <w:szCs w:val="28"/>
                      <w:lang w:val="en-US"/>
                    </w:rPr>
                    <m:t>sinψ</m:t>
                  </m:r>
                </m:e>
              </m:d>
            </m:num>
            <m:den>
              <m:r>
                <w:rPr>
                  <w:rFonts w:ascii="Cambria Math" w:hAnsi="Cambria Math"/>
                  <w:szCs w:val="28"/>
                  <w:lang w:val="en-US"/>
                </w:rPr>
                <m:t>cosψ</m:t>
              </m:r>
            </m:den>
          </m:f>
          <m:sSup>
            <m:sSup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ζ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A</m:t>
                  </m:r>
                </m:sub>
              </m:sSub>
            </m:e>
            <m:sup>
              <m:r>
                <w:rPr>
                  <w:rFonts w:ascii="Cambria Math" w:hAnsi="Cambria Math"/>
                  <w:szCs w:val="28"/>
                </w:rPr>
                <m:t>2</m:t>
              </m:r>
            </m:sup>
          </m:sSup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V</m:t>
              </m:r>
            </m:sub>
          </m:sSub>
          <m:d>
            <m:d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Cs w:val="28"/>
                  <w:lang w:val="en-US"/>
                </w:rPr>
                <m:t>V</m:t>
              </m:r>
            </m:e>
          </m:d>
          <m:r>
            <w:rPr>
              <w:rFonts w:ascii="Cambria Math" w:hAnsi="Cambria Math"/>
              <w:noProof/>
              <w:szCs w:val="28"/>
            </w:rPr>
            <m:t xml:space="preserve">, </m:t>
          </m:r>
          <m:r>
            <w:rPr>
              <w:rFonts w:ascii="Cambria Math" w:hAnsi="Cambria Math"/>
              <w:szCs w:val="28"/>
            </w:rPr>
            <m:t xml:space="preserve">Нм   </m:t>
          </m:r>
          <m:r>
            <w:rPr>
              <w:rFonts w:ascii="Cambria Math" w:hAnsi="Cambria Math"/>
              <w:noProof/>
              <w:szCs w:val="28"/>
            </w:rPr>
            <m:t>(9)</m:t>
          </m:r>
        </m:oMath>
      </m:oMathPara>
    </w:p>
    <w:p w:rsidR="00074852" w:rsidRPr="00074852" w:rsidRDefault="00387D9F" w:rsidP="00074852">
      <w:pPr>
        <w:rPr>
          <w:noProof/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волн,z</m:t>
              </m:r>
            </m:sub>
          </m:sSub>
          <m:r>
            <w:rPr>
              <w:rFonts w:ascii="Cambria Math" w:hAnsi="Cambria Math"/>
              <w:szCs w:val="28"/>
              <w:lang w:val="en-US"/>
            </w:rPr>
            <m:t>=</m:t>
          </m:r>
          <m:r>
            <w:rPr>
              <w:rFonts w:ascii="Cambria Math" w:hAnsi="Cambria Math"/>
              <w:szCs w:val="28"/>
            </w:rPr>
            <m:t>С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λ</m:t>
              </m:r>
            </m:sub>
          </m:sSub>
          <m:d>
            <m:d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8"/>
                      <w:lang w:val="en-US"/>
                    </w:rPr>
                    <m:t>λ</m:t>
                  </m:r>
                </m:num>
                <m:den>
                  <m:r>
                    <w:rPr>
                      <w:rFonts w:ascii="Cambria Math" w:hAnsi="Cambria Math"/>
                      <w:szCs w:val="28"/>
                      <w:lang w:val="en-US"/>
                    </w:rPr>
                    <m:t>L</m:t>
                  </m:r>
                </m:den>
              </m:f>
            </m:e>
          </m:d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2γβψ</m:t>
              </m:r>
            </m:sub>
          </m:sSub>
          <m:d>
            <m:d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Cs w:val="28"/>
                  <w:lang w:val="en-US"/>
                </w:rPr>
                <m:t>γ,β,ψ</m:t>
              </m:r>
            </m:e>
          </m:d>
          <m:sSup>
            <m:sSup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ζ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A</m:t>
                  </m:r>
                </m:sub>
              </m:sSub>
            </m:e>
            <m:sup>
              <m:r>
                <w:rPr>
                  <w:rFonts w:ascii="Cambria Math" w:hAnsi="Cambria Math"/>
                  <w:szCs w:val="28"/>
                  <w:lang w:val="en-US"/>
                </w:rPr>
                <m:t>2</m:t>
              </m:r>
            </m:sup>
          </m:sSup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V</m:t>
              </m:r>
            </m:sub>
          </m:sSub>
          <m:d>
            <m:d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Cs w:val="28"/>
                  <w:lang w:val="en-US"/>
                </w:rPr>
                <m:t>V</m:t>
              </m:r>
            </m:e>
          </m:d>
          <m:r>
            <w:rPr>
              <w:rFonts w:ascii="Cambria Math" w:hAnsi="Cambria Math"/>
              <w:szCs w:val="28"/>
              <w:lang w:val="en-US"/>
            </w:rPr>
            <m:t xml:space="preserve">,   </m:t>
          </m:r>
          <m:r>
            <w:rPr>
              <w:rFonts w:ascii="Cambria Math" w:hAnsi="Cambria Math"/>
              <w:szCs w:val="28"/>
            </w:rPr>
            <m:t xml:space="preserve">Нм                             </m:t>
          </m:r>
          <m:r>
            <w:rPr>
              <w:rFonts w:ascii="Cambria Math" w:hAnsi="Cambria Math"/>
              <w:noProof/>
              <w:szCs w:val="28"/>
              <w:lang w:val="en-US"/>
            </w:rPr>
            <m:t>(10)</m:t>
          </m:r>
        </m:oMath>
      </m:oMathPara>
    </w:p>
    <w:p w:rsidR="00074852" w:rsidRPr="00B7224B" w:rsidRDefault="00074852" w:rsidP="00074852">
      <w:pPr>
        <w:rPr>
          <w:noProof/>
          <w:szCs w:val="28"/>
        </w:rPr>
      </w:pPr>
      <w:r w:rsidRPr="00B7224B">
        <w:rPr>
          <w:noProof/>
          <w:szCs w:val="28"/>
        </w:rPr>
        <w:t xml:space="preserve">где </w:t>
      </w:r>
      <m:oMath>
        <m:r>
          <w:rPr>
            <w:rFonts w:ascii="Cambria Math" w:hAnsi="Cambria Math"/>
            <w:noProof/>
            <w:szCs w:val="28"/>
          </w:rPr>
          <m:t>С=</m:t>
        </m:r>
        <m:r>
          <w:rPr>
            <w:rFonts w:ascii="Cambria Math" w:hAnsi="Cambria Math"/>
            <w:szCs w:val="28"/>
            <w:lang w:val="en-US"/>
          </w:rPr>
          <m:t>ρg</m:t>
        </m:r>
        <m:d>
          <m:dPr>
            <m:ctrlPr>
              <w:rPr>
                <w:rFonts w:ascii="Cambria Math" w:hAnsi="Cambria Math"/>
                <w:i/>
                <w:noProof/>
                <w:szCs w:val="28"/>
                <w:lang w:val="en-US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noProof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B</m:t>
                </m:r>
              </m:e>
              <m:sup>
                <m:r>
                  <w:rPr>
                    <w:rFonts w:ascii="Cambria Math" w:hAnsi="Cambria Math"/>
                    <w:noProof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noProof/>
                <w:szCs w:val="28"/>
              </w:rPr>
              <m:t>/</m:t>
            </m:r>
            <m:r>
              <w:rPr>
                <w:rFonts w:ascii="Cambria Math" w:hAnsi="Cambria Math"/>
                <w:noProof/>
                <w:szCs w:val="28"/>
                <w:lang w:val="en-US"/>
              </w:rPr>
              <m:t>L</m:t>
            </m:r>
          </m:e>
        </m:d>
      </m:oMath>
      <w:r w:rsidRPr="00B7224B">
        <w:rPr>
          <w:noProof/>
          <w:szCs w:val="28"/>
        </w:rPr>
        <w:t xml:space="preserve"> а входящие в эти выражения функции от углов курса волн </w:t>
      </w:r>
      <m:oMath>
        <m:r>
          <w:rPr>
            <w:rFonts w:ascii="Cambria Math" w:hAnsi="Cambria Math"/>
            <w:szCs w:val="28"/>
            <w:lang w:val="en-US"/>
          </w:rPr>
          <m:t>β</m:t>
        </m:r>
      </m:oMath>
      <w:r w:rsidRPr="00B7224B">
        <w:rPr>
          <w:noProof/>
          <w:szCs w:val="28"/>
        </w:rPr>
        <w:t xml:space="preserve">,  дифферента </w:t>
      </w:r>
      <m:oMath>
        <m:r>
          <w:rPr>
            <w:rFonts w:ascii="Cambria Math" w:hAnsi="Cambria Math"/>
            <w:szCs w:val="28"/>
            <w:lang w:val="en-US"/>
          </w:rPr>
          <m:t>ψ</m:t>
        </m:r>
      </m:oMath>
      <w:r w:rsidRPr="00B7224B">
        <w:rPr>
          <w:noProof/>
          <w:szCs w:val="28"/>
        </w:rPr>
        <w:t xml:space="preserve"> и крена </w:t>
      </w:r>
      <m:oMath>
        <m:r>
          <w:rPr>
            <w:rFonts w:ascii="Cambria Math" w:hAnsi="Cambria Math"/>
            <w:szCs w:val="28"/>
            <w:lang w:val="en-US"/>
          </w:rPr>
          <m:t>γ</m:t>
        </m:r>
      </m:oMath>
      <w:r w:rsidR="00B14489">
        <w:rPr>
          <w:noProof/>
          <w:szCs w:val="28"/>
        </w:rPr>
        <w:t>корабля</w:t>
      </w:r>
      <w:r w:rsidRPr="00B7224B">
        <w:rPr>
          <w:noProof/>
          <w:szCs w:val="28"/>
        </w:rPr>
        <w:t xml:space="preserve"> имеют вид:</w:t>
      </w:r>
    </w:p>
    <w:p w:rsidR="00074852" w:rsidRPr="005A4C25" w:rsidRDefault="00387D9F" w:rsidP="00074852">
      <w:pPr>
        <w:rPr>
          <w:i/>
          <w:noProof/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V</m:t>
            </m:r>
          </m:sub>
        </m:sSub>
        <m:r>
          <w:rPr>
            <w:rFonts w:ascii="Cambria Math" w:hAnsi="Cambria Math"/>
            <w:szCs w:val="28"/>
            <w:lang w:val="en-US"/>
          </w:rPr>
          <m:t>(V)</m:t>
        </m:r>
        <m:r>
          <w:rPr>
            <w:rFonts w:ascii="Cambria Math" w:hAnsi="Cambria Math"/>
            <w:noProof/>
            <w:szCs w:val="28"/>
            <w:lang w:val="en-US"/>
          </w:rPr>
          <m:t>=0,12+0,25V-0,004</m:t>
        </m:r>
        <m:sSup>
          <m:sSupPr>
            <m:ctrlPr>
              <w:rPr>
                <w:rFonts w:ascii="Cambria Math" w:hAnsi="Cambria Math"/>
                <w:i/>
                <w:noProof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noProof/>
                <w:szCs w:val="28"/>
                <w:lang w:val="en-US"/>
              </w:rPr>
              <m:t>V</m:t>
            </m:r>
          </m:e>
          <m:sup>
            <m:r>
              <w:rPr>
                <w:rFonts w:ascii="Cambria Math" w:hAnsi="Cambria Math"/>
                <w:noProof/>
                <w:szCs w:val="28"/>
                <w:lang w:val="en-US"/>
              </w:rPr>
              <m:t>2</m:t>
            </m:r>
          </m:sup>
        </m:sSup>
      </m:oMath>
      <w:r w:rsidR="00074852" w:rsidRPr="005A4C25">
        <w:rPr>
          <w:noProof/>
          <w:szCs w:val="28"/>
          <w:lang w:val="en-US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β</m:t>
            </m:r>
          </m:sub>
        </m:sSub>
        <m:r>
          <w:rPr>
            <w:rFonts w:ascii="Cambria Math" w:hAnsi="Cambria Math"/>
            <w:szCs w:val="28"/>
            <w:lang w:val="en-US"/>
          </w:rPr>
          <m:t>(β)</m:t>
        </m:r>
      </m:oMath>
      <w:r w:rsidR="00074852" w:rsidRPr="005A4C25">
        <w:rPr>
          <w:i/>
          <w:szCs w:val="28"/>
          <w:lang w:val="en-US"/>
        </w:rPr>
        <w:t>=</w:t>
      </w:r>
      <w:r w:rsidR="00074852" w:rsidRPr="005A4C25">
        <w:rPr>
          <w:szCs w:val="28"/>
          <w:lang w:val="en-US"/>
        </w:rPr>
        <w:t xml:space="preserve"> 4.835</w:t>
      </w:r>
      <w:r w:rsidR="00074852" w:rsidRPr="00B7224B">
        <w:rPr>
          <w:szCs w:val="28"/>
          <w:lang w:val="en-US"/>
        </w:rPr>
        <w:t>e</w:t>
      </w:r>
      <w:r w:rsidR="00074852" w:rsidRPr="005A4C25">
        <w:rPr>
          <w:szCs w:val="28"/>
          <w:lang w:val="en-US"/>
        </w:rPr>
        <w:t>-007</w:t>
      </w:r>
      <m:oMath>
        <m:sSup>
          <m:sSupPr>
            <m:ctrlPr>
              <w:rPr>
                <w:rFonts w:ascii="Cambria Math" w:hAnsi="Cambria Math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β</m:t>
            </m:r>
          </m:e>
          <m:sup>
            <m:r>
              <w:rPr>
                <w:rFonts w:ascii="Cambria Math" w:hAnsi="Cambria Math"/>
                <w:szCs w:val="28"/>
                <w:lang w:val="en-US"/>
              </w:rPr>
              <m:t>2</m:t>
            </m:r>
          </m:sup>
        </m:sSup>
        <m:d>
          <m:dPr>
            <m:begChr m:val="|"/>
            <m:endChr m:val="|"/>
            <m:ctrlPr>
              <w:rPr>
                <w:rFonts w:ascii="Cambria Math" w:hAnsi="Cambria Math"/>
                <w:szCs w:val="28"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β</m:t>
            </m:r>
          </m:e>
        </m:d>
      </m:oMath>
      <w:r w:rsidR="00074852" w:rsidRPr="005A4C25">
        <w:rPr>
          <w:szCs w:val="28"/>
          <w:lang w:val="en-US"/>
        </w:rPr>
        <w:t xml:space="preserve"> - 4.63</w:t>
      </w:r>
      <w:r w:rsidR="00074852" w:rsidRPr="00B7224B">
        <w:rPr>
          <w:szCs w:val="28"/>
          <w:lang w:val="en-US"/>
        </w:rPr>
        <w:t>e</w:t>
      </w:r>
      <w:r w:rsidR="00074852" w:rsidRPr="005A4C25">
        <w:rPr>
          <w:szCs w:val="28"/>
          <w:lang w:val="en-US"/>
        </w:rPr>
        <w:t>-005</w:t>
      </w:r>
      <m:oMath>
        <m:sSup>
          <m:sSupPr>
            <m:ctrlPr>
              <w:rPr>
                <w:rFonts w:ascii="Cambria Math" w:hAnsi="Cambria Math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β</m:t>
            </m:r>
          </m:e>
          <m:sup>
            <m:r>
              <w:rPr>
                <w:rFonts w:ascii="Cambria Math" w:hAnsi="Cambria Math"/>
                <w:szCs w:val="28"/>
                <w:lang w:val="en-US"/>
              </w:rPr>
              <m:t>2</m:t>
            </m:r>
          </m:sup>
        </m:sSup>
      </m:oMath>
      <w:r w:rsidR="00074852" w:rsidRPr="005A4C25">
        <w:rPr>
          <w:szCs w:val="28"/>
          <w:lang w:val="en-US"/>
        </w:rPr>
        <w:t xml:space="preserve"> - 0.01871 </w:t>
      </w:r>
      <m:oMath>
        <m:d>
          <m:dPr>
            <m:begChr m:val="|"/>
            <m:endChr m:val="|"/>
            <m:ctrlPr>
              <w:rPr>
                <w:rFonts w:ascii="Cambria Math" w:hAnsi="Cambria Math"/>
                <w:szCs w:val="28"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β</m:t>
            </m:r>
          </m:e>
        </m:d>
      </m:oMath>
      <w:r w:rsidR="00074852" w:rsidRPr="005A4C25">
        <w:rPr>
          <w:szCs w:val="28"/>
          <w:lang w:val="en-US"/>
        </w:rPr>
        <w:t xml:space="preserve"> + 2.609</w:t>
      </w:r>
      <w:r w:rsidR="00967BFB" w:rsidRPr="005A4C25">
        <w:rPr>
          <w:szCs w:val="28"/>
          <w:lang w:val="en-US"/>
        </w:rPr>
        <w:t>,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1γβ</m:t>
            </m:r>
          </m:sub>
        </m:sSub>
        <m:d>
          <m:d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Cs w:val="28"/>
                <w:lang w:val="en-US"/>
              </w:rPr>
              <m:t>γ,β</m:t>
            </m:r>
          </m:e>
        </m:d>
        <m:r>
          <w:rPr>
            <w:rFonts w:ascii="Cambria Math" w:hAnsi="Cambria Math"/>
            <w:szCs w:val="28"/>
            <w:lang w:val="en-US"/>
          </w:rPr>
          <m:t>=-(7,73</m:t>
        </m:r>
        <m:r>
          <w:rPr>
            <w:rFonts w:ascii="Cambria Math" w:hAnsi="Cambria Math"/>
            <w:szCs w:val="28"/>
          </w:rPr>
          <m:t>γ</m:t>
        </m:r>
        <m:r>
          <w:rPr>
            <w:rFonts w:ascii="Cambria Math" w:hAnsi="Cambria Math"/>
            <w:szCs w:val="28"/>
            <w:lang w:val="en-US"/>
          </w:rPr>
          <m:t>+5,50</m:t>
        </m:r>
        <m:r>
          <m:rPr>
            <m:sty m:val="p"/>
          </m:rPr>
          <w:rPr>
            <w:rFonts w:ascii="Cambria Math" w:hAnsi="Cambria Math"/>
            <w:szCs w:val="28"/>
            <w:lang w:val="en-US"/>
          </w:rPr>
          <m:t>β</m:t>
        </m:r>
        <m:r>
          <w:rPr>
            <w:rFonts w:ascii="Cambria Math" w:hAnsi="Cambria Math"/>
            <w:szCs w:val="28"/>
            <w:lang w:val="en-US"/>
          </w:rPr>
          <m:t>)</m:t>
        </m:r>
      </m:oMath>
      <w:r w:rsidR="00074852" w:rsidRPr="005A4C25">
        <w:rPr>
          <w:i/>
          <w:noProof/>
          <w:szCs w:val="28"/>
          <w:lang w:val="en-US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2γβ</m:t>
            </m:r>
          </m:sub>
        </m:sSub>
        <m:d>
          <m:d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Cs w:val="28"/>
                <w:lang w:val="en-US"/>
              </w:rPr>
              <m:t>γ,β</m:t>
            </m:r>
          </m:e>
        </m:d>
        <m:r>
          <w:rPr>
            <w:rFonts w:ascii="Cambria Math" w:hAnsi="Cambria Math"/>
            <w:szCs w:val="28"/>
            <w:lang w:val="en-US"/>
          </w:rPr>
          <m:t>=5,43</m:t>
        </m:r>
        <m:r>
          <w:rPr>
            <w:rFonts w:ascii="Cambria Math" w:hAnsi="Cambria Math"/>
            <w:szCs w:val="28"/>
          </w:rPr>
          <m:t>γ</m:t>
        </m:r>
        <m:r>
          <w:rPr>
            <w:rFonts w:ascii="Cambria Math" w:hAnsi="Cambria Math"/>
            <w:szCs w:val="28"/>
            <w:lang w:val="en-US"/>
          </w:rPr>
          <m:t>-0.0121</m:t>
        </m:r>
        <m:r>
          <w:rPr>
            <w:rFonts w:ascii="Cambria Math" w:hAnsi="Cambria Math"/>
            <w:szCs w:val="28"/>
          </w:rPr>
          <m:t>γ</m:t>
        </m:r>
        <m:d>
          <m:dPr>
            <m:begChr m:val="|"/>
            <m:endChr m:val="|"/>
            <m:ctrlPr>
              <w:rPr>
                <w:rFonts w:ascii="Cambria Math" w:hAnsi="Cambria Math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Cs w:val="28"/>
              </w:rPr>
              <m:t>γ</m:t>
            </m:r>
          </m:e>
        </m:d>
        <m:r>
          <m:rPr>
            <m:sty m:val="p"/>
          </m:rPr>
          <w:rPr>
            <w:rFonts w:ascii="Cambria Math" w:hAnsi="Cambria Math"/>
            <w:szCs w:val="28"/>
            <w:lang w:val="en-US"/>
          </w:rPr>
          <m:t>+</m:t>
        </m:r>
        <m:r>
          <w:rPr>
            <w:rFonts w:ascii="Cambria Math" w:hAnsi="Cambria Math"/>
            <w:szCs w:val="28"/>
            <w:lang w:val="en-US"/>
          </w:rPr>
          <m:t>sign</m:t>
        </m:r>
        <m:d>
          <m:d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β</m:t>
            </m:r>
          </m:e>
        </m:d>
        <m:d>
          <m:dPr>
            <m:ctrlPr>
              <w:rPr>
                <w:rFonts w:ascii="Cambria Math" w:hAnsi="Cambria Math"/>
                <w:szCs w:val="28"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6.222e-011</m:t>
            </m:r>
            <m:sSup>
              <m:sSupPr>
                <m:ctrlPr>
                  <w:rPr>
                    <w:rFonts w:ascii="Cambria Math" w:hAnsi="Cambria Math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Cs w:val="28"/>
                    <w:lang w:val="en-US"/>
                  </w:rPr>
                  <m:t>β</m:t>
                </m:r>
              </m:e>
              <m:sup>
                <m:r>
                  <w:rPr>
                    <w:rFonts w:ascii="Cambria Math" w:hAnsi="Cambria Math"/>
                    <w:szCs w:val="28"/>
                    <w:lang w:val="en-US"/>
                  </w:rPr>
                  <m:t>6</m:t>
                </m:r>
              </m:sup>
            </m:sSup>
            <m:d>
              <m:dPr>
                <m:begChr m:val="|"/>
                <m:endChr m:val="|"/>
                <m:ctrlPr>
                  <w:rPr>
                    <w:rFonts w:ascii="Cambria Math" w:hAnsi="Cambria Math"/>
                    <w:szCs w:val="28"/>
                    <w:lang w:val="en-U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Cs w:val="28"/>
                    <w:lang w:val="en-US"/>
                  </w:rPr>
                  <m:t>β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-5.169e-008</m:t>
            </m:r>
            <m:sSup>
              <m:sSupPr>
                <m:ctrlPr>
                  <w:rPr>
                    <w:rFonts w:ascii="Cambria Math" w:hAnsi="Cambria Math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Cs w:val="28"/>
                    <w:lang w:val="en-US"/>
                  </w:rPr>
                  <m:t>β</m:t>
                </m:r>
              </m:e>
              <m:sup>
                <m:r>
                  <w:rPr>
                    <w:rFonts w:ascii="Cambria Math" w:hAnsi="Cambria Math"/>
                    <w:szCs w:val="28"/>
                    <w:lang w:val="en-US"/>
                  </w:rPr>
                  <m:t>6</m:t>
                </m:r>
              </m:sup>
            </m:sSup>
            <m:r>
              <w:rPr>
                <w:rFonts w:ascii="Cambria Math" w:hAnsi="Cambria Math"/>
                <w:szCs w:val="28"/>
                <w:lang w:val="en-US"/>
              </w:rPr>
              <m:t>+</m:t>
            </m:r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1.615e-005</m:t>
            </m:r>
            <m:sSup>
              <m:sSupPr>
                <m:ctrlPr>
                  <w:rPr>
                    <w:rFonts w:ascii="Cambria Math" w:hAnsi="Cambria Math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Cs w:val="28"/>
                    <w:lang w:val="en-US"/>
                  </w:rPr>
                  <m:t>β</m:t>
                </m:r>
              </m:e>
              <m:sup>
                <m:r>
                  <w:rPr>
                    <w:rFonts w:ascii="Cambria Math" w:hAnsi="Cambria Math"/>
                    <w:szCs w:val="28"/>
                    <w:lang w:val="en-US"/>
                  </w:rPr>
                  <m:t>4</m:t>
                </m:r>
              </m:sup>
            </m:sSup>
            <m:d>
              <m:dPr>
                <m:begChr m:val="|"/>
                <m:endChr m:val="|"/>
                <m:ctrlPr>
                  <w:rPr>
                    <w:rFonts w:ascii="Cambria Math" w:hAnsi="Cambria Math"/>
                    <w:szCs w:val="28"/>
                    <w:lang w:val="en-U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Cs w:val="28"/>
                    <w:lang w:val="en-US"/>
                  </w:rPr>
                  <m:t>β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-0.00238</m:t>
            </m:r>
            <m:sSup>
              <m:sSupPr>
                <m:ctrlPr>
                  <w:rPr>
                    <w:rFonts w:ascii="Cambria Math" w:hAnsi="Cambria Math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Cs w:val="28"/>
                    <w:lang w:val="en-US"/>
                  </w:rPr>
                  <m:t>β</m:t>
                </m:r>
              </m:e>
              <m:sup>
                <m:r>
                  <w:rPr>
                    <w:rFonts w:ascii="Cambria Math" w:hAnsi="Cambria Math"/>
                    <w:szCs w:val="28"/>
                    <w:lang w:val="en-US"/>
                  </w:rPr>
                  <m:t>4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+0.169</m:t>
            </m:r>
            <m:sSup>
              <m:sSupPr>
                <m:ctrlPr>
                  <w:rPr>
                    <w:rFonts w:ascii="Cambria Math" w:hAnsi="Cambria Math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Cs w:val="28"/>
                    <w:lang w:val="en-US"/>
                  </w:rPr>
                  <m:t>β</m:t>
                </m:r>
              </m:e>
              <m:sup>
                <m:r>
                  <w:rPr>
                    <w:rFonts w:ascii="Cambria Math" w:hAnsi="Cambria Math"/>
                    <w:szCs w:val="28"/>
                    <w:lang w:val="en-US"/>
                  </w:rPr>
                  <m:t>2</m:t>
                </m:r>
              </m:sup>
            </m:sSup>
            <m:d>
              <m:dPr>
                <m:begChr m:val="|"/>
                <m:endChr m:val="|"/>
                <m:ctrlPr>
                  <w:rPr>
                    <w:rFonts w:ascii="Cambria Math" w:hAnsi="Cambria Math"/>
                    <w:szCs w:val="28"/>
                    <w:lang w:val="en-U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Cs w:val="28"/>
                    <w:lang w:val="en-US"/>
                  </w:rPr>
                  <m:t>β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 xml:space="preserve">-5.607 </m:t>
            </m:r>
            <m:sSup>
              <m:sSupPr>
                <m:ctrlPr>
                  <w:rPr>
                    <w:rFonts w:ascii="Cambria Math" w:hAnsi="Cambria Math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Cs w:val="28"/>
                    <w:lang w:val="en-US"/>
                  </w:rPr>
                  <m:t>β</m:t>
                </m:r>
              </m:e>
              <m:sup>
                <m:r>
                  <w:rPr>
                    <w:rFonts w:ascii="Cambria Math" w:hAnsi="Cambria Math"/>
                    <w:szCs w:val="28"/>
                    <w:lang w:val="en-US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 xml:space="preserve">+117.2 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szCs w:val="28"/>
                    <w:lang w:val="en-U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Cs w:val="28"/>
                    <w:lang w:val="en-US"/>
                  </w:rPr>
                  <m:t>β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-21.31</m:t>
            </m:r>
          </m:e>
        </m:d>
        <m:r>
          <w:rPr>
            <w:rFonts w:ascii="Cambria Math" w:hAnsi="Cambria Math"/>
            <w:noProof/>
            <w:szCs w:val="28"/>
            <w:lang w:val="en-US"/>
          </w:rPr>
          <m:t>,</m:t>
        </m:r>
      </m:oMath>
    </w:p>
    <w:p w:rsidR="00074852" w:rsidRPr="005A4C25" w:rsidRDefault="00387D9F" w:rsidP="00074852">
      <w:pPr>
        <w:rPr>
          <w:i/>
          <w:noProof/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1γβψ</m:t>
            </m:r>
          </m:sub>
        </m:sSub>
        <m:d>
          <m:d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Cs w:val="28"/>
                <w:lang w:val="en-US"/>
              </w:rPr>
              <m:t>γ,β,ψ</m:t>
            </m:r>
          </m:e>
        </m:d>
        <m:r>
          <w:rPr>
            <w:rFonts w:ascii="Cambria Math" w:hAnsi="Cambria Math"/>
            <w:noProof/>
            <w:szCs w:val="28"/>
            <w:lang w:val="en-US"/>
          </w:rPr>
          <m:t>=</m:t>
        </m:r>
        <m:r>
          <w:rPr>
            <w:rFonts w:ascii="Cambria Math" w:hAnsi="Cambria Math"/>
            <w:szCs w:val="28"/>
            <w:lang w:val="en-US"/>
          </w:rPr>
          <m:t>4,24+1,625ψ+0.0167γ+0.0194</m:t>
        </m:r>
        <m:d>
          <m:dPr>
            <m:begChr m:val="|"/>
            <m:endChr m:val="|"/>
            <m:ctrlPr>
              <w:rPr>
                <w:rFonts w:ascii="Cambria Math" w:hAnsi="Cambria Math"/>
                <w:szCs w:val="28"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β</m:t>
            </m:r>
          </m:e>
        </m:d>
        <m:r>
          <w:rPr>
            <w:rFonts w:ascii="Cambria Math" w:hAnsi="Cambria Math"/>
            <w:szCs w:val="28"/>
            <w:lang w:val="en-US"/>
          </w:rPr>
          <m:t>-</m:t>
        </m:r>
        <m:r>
          <m:rPr>
            <m:sty m:val="p"/>
          </m:rPr>
          <w:rPr>
            <w:rFonts w:ascii="Cambria Math" w:hAnsi="Cambria Math"/>
            <w:szCs w:val="28"/>
            <w:lang w:val="en-US"/>
          </w:rPr>
          <m:t>5.814</m:t>
        </m:r>
        <m:sSup>
          <m:sSup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Cs w:val="28"/>
                <w:lang w:val="en-US"/>
              </w:rPr>
              <m:t>10</m:t>
            </m:r>
          </m:e>
          <m:sup>
            <m:r>
              <w:rPr>
                <w:rFonts w:ascii="Cambria Math" w:hAnsi="Cambria Math"/>
                <w:szCs w:val="28"/>
                <w:lang w:val="en-US"/>
              </w:rPr>
              <m:t>-4</m:t>
            </m:r>
          </m:sup>
        </m:sSup>
        <m:sSup>
          <m:sSupPr>
            <m:ctrlPr>
              <w:rPr>
                <w:rFonts w:ascii="Cambria Math" w:hAnsi="Cambria Math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β</m:t>
            </m:r>
          </m:e>
          <m:sup>
            <m:r>
              <w:rPr>
                <w:rFonts w:ascii="Cambria Math" w:hAnsi="Cambria Math"/>
                <w:szCs w:val="28"/>
                <w:lang w:val="en-US"/>
              </w:rPr>
              <m:t>2</m:t>
            </m:r>
          </m:sup>
        </m:sSup>
      </m:oMath>
      <w:r w:rsidR="00074852" w:rsidRPr="005A4C25">
        <w:rPr>
          <w:noProof/>
          <w:szCs w:val="28"/>
          <w:lang w:val="en-US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2γβψ</m:t>
            </m:r>
          </m:sub>
        </m:sSub>
        <m:d>
          <m:d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Cs w:val="28"/>
                <w:lang w:val="en-US"/>
              </w:rPr>
              <m:t>γ,β,ψ</m:t>
            </m:r>
          </m:e>
        </m:d>
        <m:r>
          <w:rPr>
            <w:rFonts w:ascii="Cambria Math" w:hAnsi="Cambria Math"/>
            <w:szCs w:val="28"/>
            <w:lang w:val="en-US"/>
          </w:rPr>
          <m:t>=136,5+1,274ψ-0,0063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Cs w:val="28"/>
                <w:lang w:val="en-US"/>
              </w:rPr>
              <m:t>γ</m:t>
            </m:r>
          </m:e>
        </m:d>
        <m:r>
          <w:rPr>
            <w:rFonts w:ascii="Cambria Math" w:hAnsi="Cambria Math"/>
            <w:szCs w:val="28"/>
            <w:lang w:val="en-US"/>
          </w:rPr>
          <m:t>ψ-0,00402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Cs w:val="28"/>
                <w:lang w:val="en-US"/>
              </w:rPr>
              <m:t>β</m:t>
            </m:r>
          </m:e>
        </m:d>
        <m:r>
          <w:rPr>
            <w:rFonts w:ascii="Cambria Math" w:hAnsi="Cambria Math"/>
            <w:szCs w:val="28"/>
            <w:lang w:val="en-US"/>
          </w:rPr>
          <m:t>ψ-0,00024V</m:t>
        </m:r>
        <m:sSup>
          <m:sSup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Cs w:val="28"/>
                <w:lang w:val="en-US"/>
              </w:rPr>
              <m:t>ψ</m:t>
            </m:r>
          </m:e>
          <m:sup>
            <m:r>
              <w:rPr>
                <w:rFonts w:ascii="Cambria Math" w:hAnsi="Cambria Math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/>
            <w:szCs w:val="28"/>
            <w:lang w:val="en-US"/>
          </w:rPr>
          <m:t>,</m:t>
        </m:r>
      </m:oMath>
    </w:p>
    <w:p w:rsidR="00074852" w:rsidRPr="005A4C25" w:rsidRDefault="00387D9F" w:rsidP="00074852">
      <w:pPr>
        <w:rPr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λ</m:t>
            </m:r>
          </m:sub>
        </m:sSub>
        <m:d>
          <m:d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Cs w:val="28"/>
                    <w:lang w:val="en-US"/>
                  </w:rPr>
                  <m:t>λ</m:t>
                </m:r>
              </m:num>
              <m:den>
                <m:r>
                  <w:rPr>
                    <w:rFonts w:ascii="Cambria Math" w:hAnsi="Cambria Math"/>
                    <w:szCs w:val="28"/>
                    <w:lang w:val="en-US"/>
                  </w:rPr>
                  <m:t>L</m:t>
                </m:r>
              </m:den>
            </m:f>
          </m:e>
        </m:d>
        <m:r>
          <w:rPr>
            <w:rFonts w:ascii="Cambria Math" w:hAnsi="Cambria Math"/>
            <w:szCs w:val="28"/>
            <w:lang w:val="en-US"/>
          </w:rPr>
          <m:t>=</m:t>
        </m:r>
        <m:r>
          <m:rPr>
            <m:sty m:val="p"/>
          </m:rPr>
          <w:rPr>
            <w:rFonts w:ascii="Cambria Math" w:hAnsi="Cambria Math"/>
            <w:szCs w:val="28"/>
            <w:lang w:val="en-US"/>
          </w:rPr>
          <m:t xml:space="preserve">-29.95 </m:t>
        </m:r>
        <m:sSup>
          <m:sSup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λ</m:t>
                    </m:r>
                  </m:num>
                  <m:den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L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Cs w:val="28"/>
                <w:lang w:val="en-US"/>
              </w:rPr>
              <m:t>6</m:t>
            </m:r>
          </m:sup>
        </m:sSup>
        <m:r>
          <m:rPr>
            <m:sty m:val="p"/>
          </m:rPr>
          <w:rPr>
            <w:rFonts w:ascii="Cambria Math" w:hAnsi="Cambria Math"/>
            <w:szCs w:val="28"/>
            <w:lang w:val="en-US"/>
          </w:rPr>
          <m:t xml:space="preserve">+213 </m:t>
        </m:r>
        <m:sSup>
          <m:sSup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λ</m:t>
                    </m:r>
                  </m:num>
                  <m:den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L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Cs w:val="28"/>
                <w:lang w:val="en-US"/>
              </w:rPr>
              <m:t>5</m:t>
            </m:r>
          </m:sup>
        </m:sSup>
        <m:r>
          <m:rPr>
            <m:sty m:val="p"/>
          </m:rPr>
          <w:rPr>
            <w:rFonts w:ascii="Cambria Math" w:hAnsi="Cambria Math"/>
            <w:szCs w:val="28"/>
            <w:lang w:val="en-US"/>
          </w:rPr>
          <m:t xml:space="preserve">-592.7 </m:t>
        </m:r>
        <m:sSup>
          <m:sSup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λ</m:t>
                    </m:r>
                  </m:num>
                  <m:den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L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Cs w:val="28"/>
                <w:lang w:val="en-US"/>
              </w:rPr>
              <m:t>4</m:t>
            </m:r>
          </m:sup>
        </m:sSup>
        <m:r>
          <m:rPr>
            <m:sty m:val="p"/>
          </m:rPr>
          <w:rPr>
            <w:rFonts w:ascii="Cambria Math" w:hAnsi="Cambria Math"/>
            <w:szCs w:val="28"/>
            <w:lang w:val="en-US"/>
          </w:rPr>
          <m:t xml:space="preserve">+814.3 </m:t>
        </m:r>
        <m:sSup>
          <m:sSup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λ</m:t>
                    </m:r>
                  </m:num>
                  <m:den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L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Cs w:val="28"/>
                <w:lang w:val="en-US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szCs w:val="28"/>
            <w:lang w:val="en-US"/>
          </w:rPr>
          <m:t>-573.8</m:t>
        </m:r>
        <m:sSup>
          <m:sSup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λ</m:t>
                    </m:r>
                  </m:num>
                  <m:den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L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Cs w:val="28"/>
                <w:lang w:val="en-US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Cs w:val="28"/>
            <w:lang w:val="en-US"/>
          </w:rPr>
          <m:t xml:space="preserve">+195.4 </m:t>
        </m:r>
        <m:d>
          <m:d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Cs w:val="28"/>
                    <w:lang w:val="en-US"/>
                  </w:rPr>
                  <m:t>λ</m:t>
                </m:r>
              </m:num>
              <m:den>
                <m:r>
                  <w:rPr>
                    <w:rFonts w:ascii="Cambria Math" w:hAnsi="Cambria Math"/>
                    <w:szCs w:val="28"/>
                    <w:lang w:val="en-US"/>
                  </w:rPr>
                  <m:t>L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szCs w:val="28"/>
            <w:lang w:val="en-US"/>
          </w:rPr>
          <m:t>-24.6</m:t>
        </m:r>
      </m:oMath>
      <w:r w:rsidR="00074852" w:rsidRPr="005A4C25">
        <w:rPr>
          <w:i/>
          <w:szCs w:val="28"/>
          <w:lang w:val="en-US"/>
        </w:rPr>
        <w:t xml:space="preserve">. </w:t>
      </w:r>
    </w:p>
    <w:p w:rsidR="00074852" w:rsidRPr="00B7224B" w:rsidRDefault="00074852" w:rsidP="00074852">
      <w:pPr>
        <w:ind w:firstLine="708"/>
        <w:rPr>
          <w:szCs w:val="28"/>
        </w:rPr>
      </w:pPr>
      <w:r w:rsidRPr="00B7224B">
        <w:rPr>
          <w:szCs w:val="28"/>
        </w:rPr>
        <w:t xml:space="preserve">В этих выражениях </w:t>
      </w:r>
      <w:r w:rsidRPr="00B7224B">
        <w:rPr>
          <w:szCs w:val="28"/>
          <w:lang w:val="en-US"/>
        </w:rPr>
        <w:t>V</w:t>
      </w:r>
      <w:r w:rsidRPr="00B7224B">
        <w:rPr>
          <w:szCs w:val="28"/>
        </w:rPr>
        <w:t xml:space="preserve"> – скорость </w:t>
      </w:r>
      <w:r>
        <w:rPr>
          <w:szCs w:val="28"/>
        </w:rPr>
        <w:t>корабля</w:t>
      </w:r>
      <w:r w:rsidRPr="00B7224B">
        <w:rPr>
          <w:szCs w:val="28"/>
        </w:rPr>
        <w:t xml:space="preserve"> (меняется в диапазоне от 0 до 20 м/с), </w:t>
      </w:r>
      <w:r w:rsidRPr="00B7224B">
        <w:rPr>
          <w:szCs w:val="28"/>
          <w:lang w:val="en-US"/>
        </w:rPr>
        <w:t>L</w:t>
      </w:r>
      <w:r w:rsidRPr="00B7224B">
        <w:rPr>
          <w:szCs w:val="28"/>
        </w:rPr>
        <w:t xml:space="preserve"> – длина </w:t>
      </w:r>
      <w:r>
        <w:rPr>
          <w:szCs w:val="28"/>
        </w:rPr>
        <w:t>корабля</w:t>
      </w:r>
      <w:r w:rsidRPr="00B7224B">
        <w:rPr>
          <w:szCs w:val="28"/>
        </w:rPr>
        <w:t xml:space="preserve">, </w:t>
      </w:r>
      <m:oMath>
        <m:r>
          <w:rPr>
            <w:rFonts w:ascii="Cambria Math" w:hAnsi="Cambria Math"/>
            <w:noProof/>
            <w:szCs w:val="28"/>
            <w:lang w:val="en-US"/>
          </w:rPr>
          <m:t>B</m:t>
        </m:r>
      </m:oMath>
      <w:r w:rsidRPr="00B7224B">
        <w:rPr>
          <w:szCs w:val="28"/>
        </w:rPr>
        <w:t xml:space="preserve"> – его ширина по нормальной ватерлинии,  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ζ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A</m:t>
            </m:r>
          </m:sub>
        </m:sSub>
      </m:oMath>
      <w:r w:rsidRPr="00B7224B">
        <w:rPr>
          <w:noProof/>
          <w:szCs w:val="28"/>
        </w:rPr>
        <w:t xml:space="preserve"> –амплитуда волны, </w:t>
      </w:r>
      <m:oMath>
        <m:r>
          <w:rPr>
            <w:rFonts w:ascii="Cambria Math" w:hAnsi="Cambria Math"/>
            <w:szCs w:val="28"/>
            <w:lang w:val="en-US"/>
          </w:rPr>
          <m:t>λ</m:t>
        </m:r>
        <m:r>
          <w:rPr>
            <w:rFonts w:ascii="Cambria Math" w:hAnsi="Cambria Math"/>
            <w:szCs w:val="28"/>
          </w:rPr>
          <m:t>-длина волны</m:t>
        </m:r>
      </m:oMath>
      <w:r w:rsidRPr="00B7224B">
        <w:rPr>
          <w:noProof/>
          <w:szCs w:val="28"/>
        </w:rPr>
        <w:t xml:space="preserve">, </w:t>
      </w:r>
      <m:oMath>
        <m:r>
          <w:rPr>
            <w:rFonts w:ascii="Cambria Math" w:hAnsi="Cambria Math"/>
            <w:szCs w:val="28"/>
            <w:lang w:val="en-US"/>
          </w:rPr>
          <m:t>β</m:t>
        </m:r>
      </m:oMath>
      <w:r w:rsidRPr="00B7224B">
        <w:rPr>
          <w:noProof/>
          <w:szCs w:val="28"/>
        </w:rPr>
        <w:t xml:space="preserve"> – угол курса волн (в градусах): этот угол равен нулю, когда набегание волн встречное, </w:t>
      </w:r>
      <w:r w:rsidRPr="00B7224B">
        <w:rPr>
          <w:szCs w:val="28"/>
        </w:rPr>
        <w:t>положителен - когда волны набегают на левый борт, и равен 180 градусам, когда набегание волны - в сторону кормы;</w:t>
      </w:r>
      <m:oMath>
        <m:r>
          <w:rPr>
            <w:rFonts w:ascii="Cambria Math" w:hAnsi="Cambria Math"/>
            <w:szCs w:val="28"/>
            <w:lang w:val="en-US"/>
          </w:rPr>
          <m:t>ψ</m:t>
        </m:r>
      </m:oMath>
      <w:r w:rsidRPr="00B7224B">
        <w:rPr>
          <w:szCs w:val="28"/>
        </w:rPr>
        <w:t xml:space="preserve"> -  угол дифферента, </w:t>
      </w:r>
      <m:oMath>
        <m:r>
          <w:rPr>
            <w:rFonts w:ascii="Cambria Math" w:hAnsi="Cambria Math"/>
            <w:szCs w:val="28"/>
            <w:lang w:val="en-US"/>
          </w:rPr>
          <m:t>γ</m:t>
        </m:r>
      </m:oMath>
      <w:r w:rsidRPr="00B7224B">
        <w:rPr>
          <w:szCs w:val="28"/>
        </w:rPr>
        <w:t xml:space="preserve">  - угол крена (даны в градусах). Формулы (12) достаточно точны вплоть до амплитуд волн </w:t>
      </w:r>
      <m:oMath>
        <m:f>
          <m:f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noProof/>
                <w:szCs w:val="28"/>
              </w:rPr>
              <m:t>2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ζ</m:t>
                </m:r>
              </m:e>
              <m:sub>
                <m:r>
                  <w:rPr>
                    <w:rFonts w:ascii="Cambria Math" w:hAnsi="Cambria Math"/>
                    <w:szCs w:val="28"/>
                    <w:lang w:val="en-US"/>
                  </w:rPr>
                  <m:t>A</m:t>
                </m:r>
              </m:sub>
            </m:sSub>
          </m:num>
          <m:den>
            <m:r>
              <w:rPr>
                <w:rFonts w:ascii="Cambria Math" w:hAnsi="Cambria Math"/>
                <w:szCs w:val="28"/>
                <w:lang w:val="en-US"/>
              </w:rPr>
              <m:t>L</m:t>
            </m:r>
          </m:den>
        </m:f>
        <m:r>
          <w:rPr>
            <w:rFonts w:ascii="Cambria Math" w:hAnsi="Cambria Math"/>
            <w:noProof/>
            <w:szCs w:val="28"/>
          </w:rPr>
          <m:t>&lt;1/15</m:t>
        </m:r>
      </m:oMath>
      <w:r w:rsidRPr="00074852">
        <w:rPr>
          <w:noProof/>
          <w:szCs w:val="28"/>
        </w:rPr>
        <w:t xml:space="preserve"> .</w:t>
      </w:r>
    </w:p>
    <w:p w:rsidR="00074852" w:rsidRPr="00B7224B" w:rsidRDefault="00074852" w:rsidP="00074852">
      <w:pPr>
        <w:ind w:firstLine="708"/>
        <w:jc w:val="center"/>
        <w:rPr>
          <w:b/>
          <w:szCs w:val="28"/>
        </w:rPr>
      </w:pPr>
      <w:r w:rsidRPr="00B7224B">
        <w:rPr>
          <w:b/>
          <w:szCs w:val="28"/>
        </w:rPr>
        <w:t xml:space="preserve">Оценка массо-инерционных и демпфирующих параметров </w:t>
      </w:r>
      <w:r w:rsidR="00B14489">
        <w:rPr>
          <w:b/>
          <w:szCs w:val="28"/>
        </w:rPr>
        <w:t>корабля</w:t>
      </w:r>
      <w:r w:rsidRPr="00B7224B">
        <w:rPr>
          <w:b/>
          <w:szCs w:val="28"/>
        </w:rPr>
        <w:t>.</w:t>
      </w:r>
    </w:p>
    <w:p w:rsidR="00074852" w:rsidRPr="00B7224B" w:rsidRDefault="00074852" w:rsidP="00074852">
      <w:pPr>
        <w:ind w:firstLine="708"/>
        <w:rPr>
          <w:i/>
          <w:szCs w:val="28"/>
        </w:rPr>
      </w:pPr>
      <w:r w:rsidRPr="00B7224B">
        <w:rPr>
          <w:szCs w:val="28"/>
        </w:rPr>
        <w:t xml:space="preserve">Выберем для моделирования надводный </w:t>
      </w:r>
      <w:r>
        <w:rPr>
          <w:szCs w:val="28"/>
        </w:rPr>
        <w:t>мини-</w:t>
      </w:r>
      <w:r w:rsidRPr="00B7224B">
        <w:rPr>
          <w:szCs w:val="28"/>
        </w:rPr>
        <w:t xml:space="preserve">катер (см. его трехмерную модель и связанную систему координат на рис.1) с параметрами погруженной при нормальном водоизмещении части: максимальные длина -  </w:t>
      </w:r>
      <m:oMath>
        <m:r>
          <w:rPr>
            <w:rFonts w:ascii="Cambria Math" w:hAnsi="Cambria Math"/>
            <w:szCs w:val="28"/>
            <w:lang w:val="en-US"/>
          </w:rPr>
          <m:t>L</m:t>
        </m:r>
        <m:r>
          <w:rPr>
            <w:rFonts w:ascii="Cambria Math" w:hAnsi="Cambria Math"/>
            <w:szCs w:val="28"/>
          </w:rPr>
          <m:t>=</m:t>
        </m:r>
        <m:r>
          <m:rPr>
            <m:sty m:val="p"/>
          </m:rPr>
          <w:rPr>
            <w:rFonts w:ascii="Cambria Math" w:hAnsi="Cambria Math"/>
            <w:szCs w:val="28"/>
          </w:rPr>
          <m:t>9,5</m:t>
        </m:r>
        <m:r>
          <w:rPr>
            <w:rFonts w:ascii="Cambria Math" w:hAnsi="Cambria Math"/>
            <w:szCs w:val="28"/>
          </w:rPr>
          <m:t>м</m:t>
        </m:r>
      </m:oMath>
      <w:r w:rsidRPr="00B7224B">
        <w:rPr>
          <w:szCs w:val="28"/>
        </w:rPr>
        <w:t xml:space="preserve">; ширина -  </w:t>
      </w:r>
      <m:oMath>
        <m:r>
          <w:rPr>
            <w:rFonts w:ascii="Cambria Math" w:hAnsi="Cambria Math"/>
            <w:szCs w:val="28"/>
            <w:lang w:val="en-US"/>
          </w:rPr>
          <m:t>B</m:t>
        </m:r>
        <m:r>
          <w:rPr>
            <w:rFonts w:ascii="Cambria Math" w:hAnsi="Cambria Math"/>
            <w:szCs w:val="28"/>
          </w:rPr>
          <m:t>=2,3 м</m:t>
        </m:r>
      </m:oMath>
      <w:r w:rsidRPr="00B7224B">
        <w:rPr>
          <w:szCs w:val="28"/>
        </w:rPr>
        <w:t xml:space="preserve">; глубина погружения  - </w:t>
      </w:r>
      <m:oMath>
        <m:r>
          <w:rPr>
            <w:rFonts w:ascii="Cambria Math" w:hAnsi="Cambria Math"/>
            <w:szCs w:val="28"/>
            <w:lang w:val="en-US"/>
          </w:rPr>
          <m:t>T</m:t>
        </m:r>
        <m:r>
          <w:rPr>
            <w:rFonts w:ascii="Cambria Math" w:hAnsi="Cambria Math"/>
            <w:szCs w:val="28"/>
          </w:rPr>
          <m:t>=0,46 м</m:t>
        </m:r>
      </m:oMath>
      <w:r w:rsidRPr="00B7224B">
        <w:rPr>
          <w:szCs w:val="28"/>
        </w:rPr>
        <w:t>,и следующими значениями массо-инерционных характеристик:</w:t>
      </w:r>
    </w:p>
    <w:p w:rsidR="00074852" w:rsidRPr="00074852" w:rsidRDefault="00074852" w:rsidP="00074852">
      <w:pPr>
        <w:ind w:firstLine="708"/>
        <w:rPr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Cs w:val="28"/>
              <w:lang w:val="en-US"/>
            </w:rPr>
            <m:t xml:space="preserve">m=4658,9 </m:t>
          </m:r>
          <m:r>
            <w:rPr>
              <w:rFonts w:ascii="Cambria Math" w:hAnsi="Cambria Math"/>
              <w:szCs w:val="28"/>
            </w:rPr>
            <m:t>кг,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 xml:space="preserve">x 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T</m:t>
              </m:r>
            </m:sub>
          </m:sSub>
          <m:r>
            <w:rPr>
              <w:rFonts w:ascii="Cambria Math" w:hAnsi="Cambria Math"/>
              <w:szCs w:val="28"/>
              <w:lang w:val="en-US"/>
            </w:rPr>
            <m:t xml:space="preserve">=-1,305 </m:t>
          </m:r>
          <m:r>
            <w:rPr>
              <w:rFonts w:ascii="Cambria Math" w:hAnsi="Cambria Math"/>
              <w:szCs w:val="28"/>
            </w:rPr>
            <m:t xml:space="preserve">м,   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 xml:space="preserve">y 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T</m:t>
              </m:r>
            </m:sub>
          </m:sSub>
          <m:r>
            <w:rPr>
              <w:rFonts w:ascii="Cambria Math" w:hAnsi="Cambria Math"/>
              <w:szCs w:val="28"/>
              <w:lang w:val="en-US"/>
            </w:rPr>
            <m:t xml:space="preserve">=0,936 </m:t>
          </m:r>
          <m:r>
            <w:rPr>
              <w:rFonts w:ascii="Cambria Math" w:hAnsi="Cambria Math"/>
              <w:szCs w:val="28"/>
            </w:rPr>
            <m:t xml:space="preserve">м, 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 xml:space="preserve">z 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T</m:t>
              </m:r>
            </m:sub>
          </m:sSub>
          <m:r>
            <w:rPr>
              <w:rFonts w:ascii="Cambria Math" w:hAnsi="Cambria Math"/>
              <w:szCs w:val="28"/>
              <w:lang w:val="en-US"/>
            </w:rPr>
            <m:t xml:space="preserve">=0 </m:t>
          </m:r>
          <m:r>
            <w:rPr>
              <w:rFonts w:ascii="Cambria Math" w:hAnsi="Cambria Math"/>
              <w:szCs w:val="28"/>
            </w:rPr>
            <m:t>м,</m:t>
          </m:r>
        </m:oMath>
      </m:oMathPara>
    </w:p>
    <w:p w:rsidR="00074852" w:rsidRPr="00074852" w:rsidRDefault="00387D9F" w:rsidP="00074852">
      <w:pPr>
        <w:ind w:firstLine="708"/>
        <w:rPr>
          <w:szCs w:val="28"/>
          <w:lang w:val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J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xx</m:t>
              </m:r>
            </m:sub>
          </m:sSub>
          <m:r>
            <w:rPr>
              <w:rFonts w:ascii="Cambria Math" w:hAnsi="Cambria Math"/>
              <w:szCs w:val="28"/>
              <w:lang w:val="en-US"/>
            </w:rPr>
            <m:t>=</m:t>
          </m:r>
          <m:r>
            <m:rPr>
              <m:sty m:val="p"/>
            </m:rPr>
            <w:rPr>
              <w:rFonts w:ascii="Cambria Math" w:hAnsi="Cambria Math"/>
              <w:szCs w:val="28"/>
            </w:rPr>
            <m:t xml:space="preserve">5831.75 </m:t>
          </m:r>
          <m:r>
            <w:rPr>
              <w:rFonts w:ascii="Cambria Math" w:hAnsi="Cambria Math"/>
              <w:szCs w:val="28"/>
            </w:rPr>
            <m:t>кг∙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м</m:t>
              </m:r>
            </m:e>
            <m:sup>
              <m:r>
                <w:rPr>
                  <w:rFonts w:ascii="Cambria Math" w:hAnsi="Cambria Math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Cs w:val="28"/>
            </w:rPr>
            <m:t>,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J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yy</m:t>
              </m:r>
            </m:sub>
          </m:sSub>
          <m:r>
            <w:rPr>
              <w:rFonts w:ascii="Cambria Math" w:hAnsi="Cambria Math"/>
              <w:szCs w:val="28"/>
              <w:lang w:val="en-US"/>
            </w:rPr>
            <m:t>=</m:t>
          </m:r>
          <m:r>
            <m:rPr>
              <m:sty m:val="p"/>
            </m:rPr>
            <w:rPr>
              <w:rFonts w:ascii="Cambria Math" w:hAnsi="Cambria Math"/>
              <w:szCs w:val="28"/>
            </w:rPr>
            <m:t>29950.97</m:t>
          </m:r>
          <m:r>
            <w:rPr>
              <w:rFonts w:ascii="Cambria Math" w:hAnsi="Cambria Math"/>
              <w:szCs w:val="28"/>
            </w:rPr>
            <m:t>кг∙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м</m:t>
              </m:r>
            </m:e>
            <m:sup>
              <m:r>
                <w:rPr>
                  <w:rFonts w:ascii="Cambria Math" w:hAnsi="Cambria Math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Cs w:val="28"/>
            </w:rPr>
            <m:t>,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J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zz</m:t>
              </m:r>
            </m:sub>
          </m:sSub>
          <m:r>
            <w:rPr>
              <w:rFonts w:ascii="Cambria Math" w:hAnsi="Cambria Math"/>
              <w:szCs w:val="28"/>
              <w:lang w:val="en-US"/>
            </w:rPr>
            <m:t>=</m:t>
          </m:r>
          <m:r>
            <m:rPr>
              <m:sty m:val="p"/>
            </m:rPr>
            <w:rPr>
              <w:rFonts w:ascii="Cambria Math" w:hAnsi="Cambria Math"/>
              <w:szCs w:val="28"/>
            </w:rPr>
            <m:t>33891.63</m:t>
          </m:r>
          <m:r>
            <w:rPr>
              <w:rFonts w:ascii="Cambria Math" w:hAnsi="Cambria Math"/>
              <w:szCs w:val="28"/>
            </w:rPr>
            <m:t>кг∙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м</m:t>
              </m:r>
            </m:e>
            <m:sup>
              <m:r>
                <w:rPr>
                  <w:rFonts w:ascii="Cambria Math" w:hAnsi="Cambria Math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Cs w:val="28"/>
              <w:lang w:val="en-US"/>
            </w:rPr>
            <m:t>,</m:t>
          </m:r>
        </m:oMath>
      </m:oMathPara>
    </w:p>
    <w:p w:rsidR="00074852" w:rsidRPr="00074852" w:rsidRDefault="00387D9F" w:rsidP="00074852">
      <w:pPr>
        <w:ind w:firstLine="708"/>
        <w:rPr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J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xy</m:t>
              </m:r>
            </m:sub>
          </m:sSub>
          <m:r>
            <w:rPr>
              <w:rFonts w:ascii="Cambria Math" w:hAnsi="Cambria Math"/>
              <w:szCs w:val="28"/>
              <w:lang w:val="en-US"/>
            </w:rPr>
            <m:t>=</m:t>
          </m:r>
          <m:r>
            <m:rPr>
              <m:sty m:val="p"/>
            </m:rPr>
            <w:rPr>
              <w:rFonts w:ascii="Cambria Math" w:hAnsi="Cambria Math"/>
              <w:szCs w:val="28"/>
            </w:rPr>
            <m:t>3718.25</m:t>
          </m:r>
          <m:r>
            <w:rPr>
              <w:rFonts w:ascii="Cambria Math" w:hAnsi="Cambria Math"/>
              <w:szCs w:val="28"/>
            </w:rPr>
            <m:t>кг∙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м</m:t>
              </m:r>
            </m:e>
            <m:sup>
              <m:r>
                <w:rPr>
                  <w:rFonts w:ascii="Cambria Math" w:hAnsi="Cambria Math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Cs w:val="28"/>
            </w:rPr>
            <m:t>,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J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xz</m:t>
              </m:r>
            </m:sub>
          </m:sSub>
          <m:r>
            <w:rPr>
              <w:rFonts w:ascii="Cambria Math" w:hAnsi="Cambria Math"/>
              <w:szCs w:val="28"/>
              <w:lang w:val="en-US"/>
            </w:rPr>
            <m:t xml:space="preserve">= 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J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yz</m:t>
              </m:r>
            </m:sub>
          </m:sSub>
          <m:r>
            <m:rPr>
              <m:sty m:val="p"/>
            </m:rPr>
            <w:rPr>
              <w:rFonts w:ascii="Cambria Math" w:hAnsi="Cambria Math"/>
              <w:szCs w:val="28"/>
            </w:rPr>
            <m:t>=0</m:t>
          </m:r>
          <m:r>
            <w:rPr>
              <w:rFonts w:ascii="Cambria Math" w:hAnsi="Cambria Math"/>
              <w:szCs w:val="28"/>
            </w:rPr>
            <m:t xml:space="preserve">.                             </m:t>
          </m:r>
          <m:r>
            <w:rPr>
              <w:rFonts w:ascii="Cambria Math" w:hAnsi="Cambria Math"/>
              <w:szCs w:val="28"/>
              <w:lang w:val="en-US"/>
            </w:rPr>
            <m:t xml:space="preserve">                   (11)</m:t>
          </m:r>
        </m:oMath>
      </m:oMathPara>
    </w:p>
    <w:p w:rsidR="00074852" w:rsidRPr="00B7224B" w:rsidRDefault="00074852" w:rsidP="00074852">
      <w:pPr>
        <w:ind w:firstLine="709"/>
        <w:contextualSpacing/>
        <w:rPr>
          <w:szCs w:val="28"/>
        </w:rPr>
      </w:pPr>
      <w:r w:rsidRPr="00B7224B">
        <w:rPr>
          <w:szCs w:val="28"/>
        </w:rPr>
        <w:t xml:space="preserve">Ниже будем приближенно считать присоединенные массы и коэффициенты демпфирования не зависящими от водоизмещения и рассчитывать их для значения </w:t>
      </w:r>
      <w:r w:rsidRPr="00B7224B">
        <w:rPr>
          <w:position w:val="-14"/>
          <w:szCs w:val="28"/>
        </w:rPr>
        <w:object w:dxaOrig="1540" w:dyaOrig="400">
          <v:shape id="_x0000_i1089" type="#_x0000_t75" style="width:76.2pt;height:20.1pt" o:ole="">
            <v:imagedata r:id="rId124" o:title=""/>
          </v:shape>
          <o:OLEObject Type="Embed" ProgID="Equation.DSMT4" ShapeID="_x0000_i1089" DrawAspect="Content" ObjectID="_1506495869" r:id="rId125"/>
        </w:object>
      </w:r>
      <w:r w:rsidRPr="00B7224B">
        <w:rPr>
          <w:szCs w:val="28"/>
        </w:rPr>
        <w:t xml:space="preserve">. Для расчета компонентов тензора присоединенных масс </w:t>
      </w:r>
      <w:r w:rsidRPr="00B7224B">
        <w:rPr>
          <w:position w:val="-12"/>
          <w:szCs w:val="28"/>
        </w:rPr>
        <w:object w:dxaOrig="1240" w:dyaOrig="380">
          <v:shape id="_x0000_i1090" type="#_x0000_t75" style="width:77pt;height:25.1pt" o:ole="">
            <v:imagedata r:id="rId126" o:title=""/>
          </v:shape>
          <o:OLEObject Type="Embed" ProgID="Equation.DSMT4" ShapeID="_x0000_i1090" DrawAspect="Content" ObjectID="_1506495870" r:id="rId127"/>
        </w:object>
      </w:r>
      <w:r w:rsidR="00387D9F" w:rsidRPr="00B7224B">
        <w:rPr>
          <w:szCs w:val="28"/>
        </w:rPr>
        <w:fldChar w:fldCharType="begin"/>
      </w:r>
      <w:r w:rsidRPr="00B7224B">
        <w:rPr>
          <w:szCs w:val="28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szCs w:val="28"/>
              </w:rPr>
              <m:t>'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∆t'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</w:rPr>
              <m:t>2</m:t>
            </m:r>
          </m:sub>
        </m:sSub>
      </m:oMath>
      <w:r w:rsidR="00387D9F" w:rsidRPr="00B7224B">
        <w:rPr>
          <w:szCs w:val="28"/>
        </w:rPr>
        <w:fldChar w:fldCharType="end"/>
      </w:r>
      <w:r w:rsidRPr="00B7224B">
        <w:rPr>
          <w:szCs w:val="28"/>
        </w:rPr>
        <w:t xml:space="preserve"> используем приближенные формулы (11.177) справочника [9]:</w:t>
      </w:r>
    </w:p>
    <w:p w:rsidR="00074852" w:rsidRPr="00B7224B" w:rsidRDefault="00074852" w:rsidP="00074852">
      <w:pPr>
        <w:rPr>
          <w:szCs w:val="28"/>
        </w:rPr>
      </w:pPr>
      <w:r w:rsidRPr="00B7224B">
        <w:rPr>
          <w:position w:val="-12"/>
          <w:szCs w:val="28"/>
        </w:rPr>
        <w:object w:dxaOrig="1420" w:dyaOrig="380">
          <v:shape id="_x0000_i1091" type="#_x0000_t75" style="width:99.65pt;height:27.65pt" o:ole="">
            <v:imagedata r:id="rId128" o:title=""/>
          </v:shape>
          <o:OLEObject Type="Embed" ProgID="Equation.DSMT4" ShapeID="_x0000_i1091" DrawAspect="Content" ObjectID="_1506495871" r:id="rId129"/>
        </w:object>
      </w:r>
      <w:r w:rsidRPr="00B7224B">
        <w:rPr>
          <w:szCs w:val="28"/>
        </w:rPr>
        <w:t xml:space="preserve">, </w:t>
      </w:r>
      <w:r w:rsidRPr="00B7224B">
        <w:rPr>
          <w:position w:val="-12"/>
          <w:szCs w:val="28"/>
        </w:rPr>
        <w:object w:dxaOrig="1440" w:dyaOrig="380">
          <v:shape id="_x0000_i1092" type="#_x0000_t75" style="width:103.8pt;height:27.65pt" o:ole="">
            <v:imagedata r:id="rId130" o:title=""/>
          </v:shape>
          <o:OLEObject Type="Embed" ProgID="Equation.DSMT4" ShapeID="_x0000_i1092" DrawAspect="Content" ObjectID="_1506495872" r:id="rId131"/>
        </w:object>
      </w:r>
      <w:r w:rsidRPr="00B7224B">
        <w:rPr>
          <w:szCs w:val="28"/>
        </w:rPr>
        <w:t xml:space="preserve">, </w:t>
      </w:r>
      <w:r w:rsidRPr="00B7224B">
        <w:rPr>
          <w:position w:val="-12"/>
          <w:szCs w:val="28"/>
        </w:rPr>
        <w:object w:dxaOrig="2720" w:dyaOrig="380">
          <v:shape id="_x0000_i1093" type="#_x0000_t75" style="width:195.9pt;height:27.65pt" o:ole="">
            <v:imagedata r:id="rId132" o:title=""/>
          </v:shape>
          <o:OLEObject Type="Embed" ProgID="Equation.DSMT4" ShapeID="_x0000_i1093" DrawAspect="Content" ObjectID="_1506495873" r:id="rId133"/>
        </w:object>
      </w:r>
      <w:r w:rsidRPr="00B7224B">
        <w:rPr>
          <w:szCs w:val="28"/>
        </w:rPr>
        <w:t>,</w:t>
      </w:r>
    </w:p>
    <w:p w:rsidR="00074852" w:rsidRPr="00B7224B" w:rsidRDefault="00074852" w:rsidP="00074852">
      <w:pPr>
        <w:rPr>
          <w:szCs w:val="28"/>
        </w:rPr>
      </w:pPr>
      <w:r w:rsidRPr="00B7224B">
        <w:rPr>
          <w:position w:val="-12"/>
          <w:szCs w:val="28"/>
        </w:rPr>
        <w:object w:dxaOrig="2540" w:dyaOrig="380">
          <v:shape id="_x0000_i1094" type="#_x0000_t75" style="width:185.85pt;height:27.65pt" o:ole="">
            <v:imagedata r:id="rId134" o:title=""/>
          </v:shape>
          <o:OLEObject Type="Embed" ProgID="Equation.DSMT4" ShapeID="_x0000_i1094" DrawAspect="Content" ObjectID="_1506495874" r:id="rId135"/>
        </w:object>
      </w:r>
      <w:r w:rsidRPr="00B7224B">
        <w:rPr>
          <w:szCs w:val="28"/>
        </w:rPr>
        <w:t>,</w:t>
      </w:r>
      <w:r w:rsidRPr="00B7224B">
        <w:rPr>
          <w:szCs w:val="28"/>
        </w:rPr>
        <w:tab/>
      </w:r>
      <w:r w:rsidRPr="00B7224B">
        <w:rPr>
          <w:szCs w:val="28"/>
        </w:rPr>
        <w:tab/>
      </w:r>
      <w:r w:rsidRPr="00B7224B">
        <w:rPr>
          <w:szCs w:val="28"/>
        </w:rPr>
        <w:tab/>
      </w:r>
      <w:r w:rsidRPr="00B7224B">
        <w:rPr>
          <w:szCs w:val="28"/>
        </w:rPr>
        <w:tab/>
      </w:r>
      <w:r w:rsidRPr="00B7224B">
        <w:rPr>
          <w:szCs w:val="28"/>
        </w:rPr>
        <w:tab/>
        <w:t xml:space="preserve"> (12)</w:t>
      </w:r>
    </w:p>
    <w:p w:rsidR="00074852" w:rsidRPr="00B7224B" w:rsidRDefault="00074852" w:rsidP="00074852">
      <w:pPr>
        <w:rPr>
          <w:szCs w:val="28"/>
        </w:rPr>
      </w:pPr>
      <w:r w:rsidRPr="00B7224B">
        <w:rPr>
          <w:szCs w:val="28"/>
        </w:rPr>
        <w:t xml:space="preserve">где </w:t>
      </w:r>
      <w:r w:rsidRPr="00B7224B">
        <w:rPr>
          <w:position w:val="-6"/>
          <w:szCs w:val="28"/>
        </w:rPr>
        <w:object w:dxaOrig="180" w:dyaOrig="220">
          <v:shape id="_x0000_i1095" type="#_x0000_t75" style="width:12.55pt;height:15.9pt" o:ole="">
            <v:imagedata r:id="rId136" o:title=""/>
          </v:shape>
          <o:OLEObject Type="Embed" ProgID="Equation.DSMT4" ShapeID="_x0000_i1095" DrawAspect="Content" ObjectID="_1506495875" r:id="rId137"/>
        </w:object>
      </w:r>
      <w:r w:rsidRPr="00B7224B">
        <w:rPr>
          <w:szCs w:val="28"/>
        </w:rPr>
        <w:t xml:space="preserve"> - объем погруженной части, </w:t>
      </w:r>
      <w:r w:rsidRPr="00B7224B">
        <w:rPr>
          <w:position w:val="-4"/>
          <w:szCs w:val="28"/>
        </w:rPr>
        <w:object w:dxaOrig="200" w:dyaOrig="200">
          <v:shape id="_x0000_i1096" type="#_x0000_t75" style="width:15.05pt;height:15.05pt" o:ole="">
            <v:imagedata r:id="rId138" o:title=""/>
          </v:shape>
          <o:OLEObject Type="Embed" ProgID="Equation.DSMT4" ShapeID="_x0000_i1096" DrawAspect="Content" ObjectID="_1506495876" r:id="rId139"/>
        </w:object>
      </w:r>
      <w:r w:rsidRPr="00B7224B">
        <w:rPr>
          <w:szCs w:val="28"/>
        </w:rPr>
        <w:t xml:space="preserve"> - площадь погруженной части диаметральной плоскости </w:t>
      </w:r>
      <w:r w:rsidR="00B14489">
        <w:rPr>
          <w:szCs w:val="28"/>
        </w:rPr>
        <w:t>корабля</w:t>
      </w:r>
      <w:r w:rsidRPr="00B7224B">
        <w:rPr>
          <w:szCs w:val="28"/>
        </w:rPr>
        <w:t xml:space="preserve">, </w:t>
      </w:r>
      <w:r w:rsidRPr="00B7224B">
        <w:rPr>
          <w:position w:val="-6"/>
          <w:szCs w:val="28"/>
        </w:rPr>
        <w:object w:dxaOrig="180" w:dyaOrig="220">
          <v:shape id="_x0000_i1097" type="#_x0000_t75" style="width:12.55pt;height:15.9pt" o:ole="">
            <v:imagedata r:id="rId140" o:title=""/>
          </v:shape>
          <o:OLEObject Type="Embed" ProgID="Equation.DSMT4" ShapeID="_x0000_i1097" DrawAspect="Content" ObjectID="_1506495877" r:id="rId141"/>
        </w:object>
      </w:r>
      <w:r w:rsidRPr="00B7224B">
        <w:rPr>
          <w:szCs w:val="28"/>
        </w:rPr>
        <w:t xml:space="preserve"> - площадь ватерлинии. Формулы (12) описывают боковой спуск судна, поведение при шквале и т.п. Для определения компонент </w:t>
      </w:r>
      <w:r w:rsidRPr="00B7224B">
        <w:rPr>
          <w:position w:val="-12"/>
          <w:szCs w:val="28"/>
        </w:rPr>
        <w:object w:dxaOrig="620" w:dyaOrig="380">
          <v:shape id="_x0000_i1098" type="#_x0000_t75" style="width:39.35pt;height:25.1pt" o:ole="">
            <v:imagedata r:id="rId142" o:title=""/>
          </v:shape>
          <o:OLEObject Type="Embed" ProgID="Equation.DSMT4" ShapeID="_x0000_i1098" DrawAspect="Content" ObjectID="_1506495878" r:id="rId143"/>
        </w:object>
      </w:r>
      <w:r w:rsidRPr="00B7224B">
        <w:rPr>
          <w:szCs w:val="28"/>
        </w:rPr>
        <w:t xml:space="preserve"> используем приближенные формулы [9], полученные Блохом Э.Л. для полупогруженного эллипсоида вращения для случая, когда круговое миделево сечение эллипсоида перпендикулярно свободной поверхности: </w:t>
      </w:r>
    </w:p>
    <w:p w:rsidR="00074852" w:rsidRPr="00B7224B" w:rsidRDefault="00074852" w:rsidP="00074852">
      <w:pPr>
        <w:rPr>
          <w:szCs w:val="28"/>
        </w:rPr>
      </w:pPr>
      <w:r w:rsidRPr="00B7224B">
        <w:rPr>
          <w:position w:val="-12"/>
          <w:szCs w:val="28"/>
        </w:rPr>
        <w:object w:dxaOrig="1600" w:dyaOrig="380">
          <v:shape id="_x0000_i1099" type="#_x0000_t75" style="width:118.9pt;height:27.65pt" o:ole="">
            <v:imagedata r:id="rId144" o:title=""/>
          </v:shape>
          <o:OLEObject Type="Embed" ProgID="Equation.DSMT4" ShapeID="_x0000_i1099" DrawAspect="Content" ObjectID="_1506495879" r:id="rId145"/>
        </w:object>
      </w:r>
      <w:r w:rsidRPr="00B7224B">
        <w:rPr>
          <w:position w:val="-12"/>
          <w:szCs w:val="28"/>
        </w:rPr>
        <w:object w:dxaOrig="2260" w:dyaOrig="380">
          <v:shape id="_x0000_i1100" type="#_x0000_t75" style="width:168.3pt;height:27.65pt" o:ole="">
            <v:imagedata r:id="rId146" o:title=""/>
          </v:shape>
          <o:OLEObject Type="Embed" ProgID="Equation.DSMT4" ShapeID="_x0000_i1100" DrawAspect="Content" ObjectID="_1506495880" r:id="rId147"/>
        </w:object>
      </w:r>
      <w:r w:rsidRPr="00B7224B">
        <w:rPr>
          <w:szCs w:val="28"/>
        </w:rPr>
        <w:tab/>
      </w:r>
      <w:r w:rsidRPr="00B7224B">
        <w:rPr>
          <w:szCs w:val="28"/>
        </w:rPr>
        <w:tab/>
      </w:r>
      <w:r w:rsidRPr="00B7224B">
        <w:rPr>
          <w:szCs w:val="28"/>
        </w:rPr>
        <w:tab/>
        <w:t>(13)</w:t>
      </w:r>
    </w:p>
    <w:p w:rsidR="00074852" w:rsidRPr="00B7224B" w:rsidRDefault="00074852" w:rsidP="00074852">
      <w:pPr>
        <w:rPr>
          <w:szCs w:val="28"/>
        </w:rPr>
      </w:pPr>
      <w:r w:rsidRPr="00B7224B">
        <w:rPr>
          <w:szCs w:val="28"/>
        </w:rPr>
        <w:t xml:space="preserve">где безразмерные коэффициенты </w:t>
      </w:r>
      <w:r w:rsidRPr="00B7224B">
        <w:rPr>
          <w:position w:val="-12"/>
          <w:szCs w:val="28"/>
        </w:rPr>
        <w:object w:dxaOrig="600" w:dyaOrig="380">
          <v:shape id="_x0000_i1101" type="#_x0000_t75" style="width:39.35pt;height:25.1pt" o:ole="">
            <v:imagedata r:id="rId148" o:title=""/>
          </v:shape>
          <o:OLEObject Type="Embed" ProgID="Equation.DSMT4" ShapeID="_x0000_i1101" DrawAspect="Content" ObjectID="_1506495881" r:id="rId149"/>
        </w:object>
      </w:r>
      <w:r w:rsidRPr="00B7224B">
        <w:rPr>
          <w:szCs w:val="28"/>
        </w:rPr>
        <w:t xml:space="preserve"> считаем совпадающими с коэффициентами </w:t>
      </w:r>
      <w:r w:rsidRPr="00B7224B">
        <w:rPr>
          <w:position w:val="-14"/>
          <w:szCs w:val="28"/>
        </w:rPr>
        <w:object w:dxaOrig="780" w:dyaOrig="400">
          <v:shape id="_x0000_i1102" type="#_x0000_t75" style="width:52.75pt;height:27.65pt" o:ole="">
            <v:imagedata r:id="rId150" o:title=""/>
          </v:shape>
          <o:OLEObject Type="Embed" ProgID="Equation.DSMT4" ShapeID="_x0000_i1102" DrawAspect="Content" ObjectID="_1506495882" r:id="rId151"/>
        </w:object>
      </w:r>
      <w:r w:rsidRPr="00B7224B">
        <w:rPr>
          <w:szCs w:val="28"/>
        </w:rPr>
        <w:t xml:space="preserve">.  Расчет по формулам (12), (13) для нашего случая дает следующие значения ненулевых элементов тензора </w:t>
      </w:r>
      <w:r w:rsidRPr="00B7224B">
        <w:rPr>
          <w:position w:val="-16"/>
          <w:szCs w:val="28"/>
        </w:rPr>
        <w:object w:dxaOrig="499" w:dyaOrig="460">
          <v:shape id="_x0000_i1103" type="#_x0000_t75" style="width:31.8pt;height:30.15pt" o:ole="">
            <v:imagedata r:id="rId152" o:title=""/>
          </v:shape>
          <o:OLEObject Type="Embed" ProgID="Equation.DSMT4" ShapeID="_x0000_i1103" DrawAspect="Content" ObjectID="_1506495883" r:id="rId153"/>
        </w:object>
      </w:r>
      <w:r w:rsidRPr="00B7224B">
        <w:rPr>
          <w:szCs w:val="28"/>
        </w:rPr>
        <w:t>:</w:t>
      </w:r>
    </w:p>
    <w:p w:rsidR="00074852" w:rsidRPr="00074852" w:rsidRDefault="00387D9F" w:rsidP="00074852">
      <w:pPr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λ</m:t>
              </m:r>
            </m:e>
            <m:sub>
              <m:r>
                <w:rPr>
                  <w:rFonts w:ascii="Cambria Math" w:hAnsi="Cambria Math"/>
                  <w:szCs w:val="28"/>
                </w:rPr>
                <m:t>11</m:t>
              </m:r>
            </m:sub>
          </m:sSub>
          <m:r>
            <w:rPr>
              <w:rFonts w:ascii="Cambria Math" w:hAnsi="Cambria Math"/>
              <w:szCs w:val="28"/>
            </w:rPr>
            <m:t xml:space="preserve">=846,78 кг, 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λ</m:t>
              </m:r>
            </m:e>
            <m:sub>
              <m:r>
                <w:rPr>
                  <w:rFonts w:ascii="Cambria Math" w:hAnsi="Cambria Math"/>
                  <w:szCs w:val="28"/>
                </w:rPr>
                <m:t>33</m:t>
              </m:r>
            </m:sub>
          </m:sSub>
          <m:r>
            <w:rPr>
              <w:rFonts w:ascii="Cambria Math" w:hAnsi="Cambria Math"/>
              <w:szCs w:val="28"/>
            </w:rPr>
            <m:t xml:space="preserve">=556,1 кг, 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λ</m:t>
              </m:r>
            </m:e>
            <m:sub>
              <m:r>
                <w:rPr>
                  <w:rFonts w:ascii="Cambria Math" w:hAnsi="Cambria Math"/>
                  <w:szCs w:val="28"/>
                </w:rPr>
                <m:t>55</m:t>
              </m:r>
            </m:sub>
          </m:sSub>
          <m:r>
            <w:rPr>
              <w:rFonts w:ascii="Cambria Math" w:hAnsi="Cambria Math"/>
              <w:szCs w:val="28"/>
            </w:rPr>
            <m:t>=107,2 кг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м</m:t>
              </m:r>
            </m:e>
            <m:sup>
              <m:r>
                <w:rPr>
                  <w:rFonts w:ascii="Cambria Math" w:hAnsi="Cambria Math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Cs w:val="28"/>
            </w:rPr>
            <m:t xml:space="preserve">,  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λ</m:t>
              </m:r>
            </m:e>
            <m:sub>
              <m:r>
                <w:rPr>
                  <w:rFonts w:ascii="Cambria Math" w:hAnsi="Cambria Math"/>
                  <w:szCs w:val="28"/>
                </w:rPr>
                <m:t>15</m:t>
              </m:r>
            </m:sub>
          </m:sSub>
          <m:r>
            <w:rPr>
              <w:rFonts w:ascii="Cambria Math" w:hAnsi="Cambria Math"/>
              <w:szCs w:val="28"/>
            </w:rPr>
            <m:t>=7341,00 кг,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λ</m:t>
              </m:r>
            </m:e>
            <m:sub>
              <m:r>
                <w:rPr>
                  <w:rFonts w:ascii="Cambria Math" w:hAnsi="Cambria Math"/>
                  <w:szCs w:val="28"/>
                </w:rPr>
                <m:t>22</m:t>
              </m:r>
            </m:sub>
          </m:sSub>
          <m:r>
            <w:rPr>
              <w:rFonts w:ascii="Cambria Math" w:hAnsi="Cambria Math"/>
              <w:szCs w:val="28"/>
            </w:rPr>
            <m:t xml:space="preserve">=9545 кг, 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λ</m:t>
              </m:r>
            </m:e>
            <m:sub>
              <m:r>
                <w:rPr>
                  <w:rFonts w:ascii="Cambria Math" w:hAnsi="Cambria Math"/>
                  <w:szCs w:val="28"/>
                </w:rPr>
                <m:t>26</m:t>
              </m:r>
            </m:sub>
          </m:sSub>
          <m:r>
            <w:rPr>
              <w:rFonts w:ascii="Cambria Math" w:hAnsi="Cambria Math"/>
              <w:szCs w:val="28"/>
            </w:rPr>
            <m:t>=70370 кг,                  (14)</m:t>
          </m:r>
        </m:oMath>
      </m:oMathPara>
    </w:p>
    <w:p w:rsidR="00074852" w:rsidRPr="00B7224B" w:rsidRDefault="00074852" w:rsidP="00074852">
      <w:pPr>
        <w:ind w:firstLine="708"/>
        <w:rPr>
          <w:szCs w:val="28"/>
        </w:rPr>
      </w:pPr>
      <w:r w:rsidRPr="00B7224B">
        <w:rPr>
          <w:szCs w:val="28"/>
        </w:rPr>
        <w:t xml:space="preserve">Демпфирующий момент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wy</m:t>
            </m:r>
            <m:r>
              <w:rPr>
                <w:rFonts w:ascii="Cambria Math" w:hAnsi="Cambria Math"/>
                <w:szCs w:val="28"/>
              </w:rPr>
              <m:t>, демпф</m:t>
            </m:r>
          </m:sub>
        </m:sSub>
      </m:oMath>
      <w:r w:rsidRPr="00B7224B">
        <w:rPr>
          <w:szCs w:val="28"/>
        </w:rPr>
        <w:t>относительно плоскости мидельшпангоута может быть приближенно рассчитан по формуле (2.160) из [9]:</w:t>
      </w:r>
    </w:p>
    <w:p w:rsidR="00074852" w:rsidRPr="00074852" w:rsidRDefault="00387D9F" w:rsidP="00074852">
      <w:pPr>
        <w:rPr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 xml:space="preserve">wy, </m:t>
              </m:r>
              <m:r>
                <w:rPr>
                  <w:rFonts w:ascii="Cambria Math" w:hAnsi="Cambria Math"/>
                  <w:szCs w:val="28"/>
                </w:rPr>
                <m:t>демпф</m:t>
              </m:r>
            </m:sub>
          </m:sSub>
          <m:r>
            <w:rPr>
              <w:rFonts w:ascii="Cambria Math" w:hAnsi="Cambria Math"/>
              <w:szCs w:val="28"/>
            </w:rPr>
            <m:t>(</m:t>
          </m:r>
          <m:r>
            <w:rPr>
              <w:rFonts w:ascii="Cambria Math" w:hAnsi="Cambria Math"/>
              <w:szCs w:val="28"/>
              <w:lang w:val="en-US"/>
            </w:rPr>
            <m:t>V,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ω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y</m:t>
              </m:r>
            </m:sub>
          </m:sSub>
          <m:r>
            <w:rPr>
              <w:rFonts w:ascii="Cambria Math" w:hAnsi="Cambria Math"/>
              <w:szCs w:val="28"/>
            </w:rPr>
            <m:t>)=-</m:t>
          </m:r>
          <m:sSubSup>
            <m:sSubSup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szCs w:val="28"/>
                  <w:lang w:val="en-US"/>
                </w:rPr>
                <m:t>С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My</m:t>
              </m:r>
            </m:sub>
            <m:sup>
              <m:r>
                <w:rPr>
                  <w:rFonts w:ascii="Cambria Math" w:hAnsi="Cambria Math"/>
                  <w:szCs w:val="28"/>
                  <w:lang w:val="en-US"/>
                </w:rPr>
                <m:t>ω</m:t>
              </m:r>
            </m:sup>
          </m:sSubSup>
          <m:d>
            <m:d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Cs w:val="28"/>
                  <w:lang w:val="en-US"/>
                </w:rPr>
                <m:t>ρ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ДП,0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Cs w:val="28"/>
                  <w:lang w:val="en-US"/>
                </w:rPr>
                <m:t>/2</m:t>
              </m:r>
            </m:e>
          </m:d>
          <m:r>
            <w:rPr>
              <w:rFonts w:ascii="Cambria Math" w:hAnsi="Cambria Math"/>
              <w:szCs w:val="28"/>
              <w:lang w:val="en-US"/>
            </w:rPr>
            <m:t>V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ω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y</m:t>
              </m:r>
            </m:sub>
          </m:sSub>
          <m:r>
            <w:rPr>
              <w:rFonts w:ascii="Cambria Math" w:hAnsi="Cambria Math"/>
              <w:szCs w:val="28"/>
              <w:lang w:val="en-US"/>
            </w:rPr>
            <m:t xml:space="preserve">, </m:t>
          </m:r>
          <m:r>
            <w:rPr>
              <w:rFonts w:ascii="Cambria Math" w:hAnsi="Cambria Math"/>
              <w:szCs w:val="28"/>
            </w:rPr>
            <m:t xml:space="preserve">                                                   (15)</m:t>
          </m:r>
        </m:oMath>
      </m:oMathPara>
    </w:p>
    <w:p w:rsidR="00074852" w:rsidRPr="00B7224B" w:rsidRDefault="00074852" w:rsidP="00074852">
      <w:pPr>
        <w:rPr>
          <w:szCs w:val="28"/>
        </w:rPr>
      </w:pPr>
      <w:r w:rsidRPr="00B7224B">
        <w:rPr>
          <w:szCs w:val="28"/>
        </w:rPr>
        <w:t xml:space="preserve">где </w:t>
      </w:r>
      <m:oMath>
        <m:sSubSup>
          <m:sSubSup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Cs w:val="28"/>
              </w:rPr>
              <m:t>С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My</m:t>
            </m:r>
          </m:sub>
          <m:sup>
            <m:r>
              <w:rPr>
                <w:rFonts w:ascii="Cambria Math" w:hAnsi="Cambria Math"/>
                <w:szCs w:val="28"/>
                <w:lang w:val="en-US"/>
              </w:rPr>
              <m:t>ω</m:t>
            </m:r>
          </m:sup>
        </m:sSubSup>
        <m:r>
          <w:rPr>
            <w:rFonts w:ascii="Cambria Math" w:hAnsi="Cambria Math"/>
            <w:szCs w:val="28"/>
          </w:rPr>
          <m:t>=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0,739+</m:t>
            </m:r>
            <m:f>
              <m:fPr>
                <m:ctrlPr>
                  <w:rPr>
                    <w:rFonts w:ascii="Cambria Math" w:hAnsi="Cambria Math"/>
                    <w:i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Cs w:val="28"/>
                  </w:rPr>
                  <m:t>8,7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0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0</m:t>
                    </m:r>
                  </m:sub>
                </m:sSub>
              </m:den>
            </m:f>
          </m:e>
        </m:d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1,611</m:t>
            </m:r>
            <m:sSup>
              <m:sSup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σ</m:t>
                </m:r>
              </m:e>
              <m:sup>
                <m:r>
                  <w:rPr>
                    <w:rFonts w:ascii="Cambria Math" w:hAnsi="Cambria Math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Cs w:val="28"/>
              </w:rPr>
              <m:t>-2,873</m:t>
            </m:r>
            <m:r>
              <w:rPr>
                <w:rFonts w:ascii="Cambria Math" w:hAnsi="Cambria Math"/>
                <w:szCs w:val="28"/>
                <w:lang w:val="en-US"/>
              </w:rPr>
              <m:t>σ</m:t>
            </m:r>
            <m:r>
              <w:rPr>
                <w:rFonts w:ascii="Cambria Math" w:hAnsi="Cambria Math"/>
                <w:szCs w:val="28"/>
              </w:rPr>
              <m:t>+1,33</m:t>
            </m:r>
          </m:e>
        </m:d>
        <m:r>
          <w:rPr>
            <w:rFonts w:ascii="Cambria Math" w:hAnsi="Cambria Math"/>
            <w:szCs w:val="28"/>
          </w:rPr>
          <m:t xml:space="preserve">; </m:t>
        </m:r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Cs w:val="28"/>
              </w:rPr>
              <m:t>0</m:t>
            </m:r>
          </m:sub>
        </m:sSub>
        <m:r>
          <w:rPr>
            <w:rFonts w:ascii="Cambria Math" w:hAnsi="Cambria Math"/>
            <w:szCs w:val="28"/>
          </w:rPr>
          <m:t>,</m:t>
        </m:r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Cs w:val="28"/>
              </w:rPr>
              <m:t>0</m:t>
            </m:r>
          </m:sub>
        </m:sSub>
        <m:r>
          <w:rPr>
            <w:rFonts w:ascii="Cambria Math" w:hAnsi="Cambria Math"/>
            <w:szCs w:val="28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Cs w:val="28"/>
              </w:rPr>
              <m:t>ДП,0</m:t>
            </m:r>
          </m:sub>
        </m:sSub>
        <m:r>
          <w:rPr>
            <w:rFonts w:ascii="Cambria Math" w:hAnsi="Cambria Math"/>
            <w:szCs w:val="28"/>
          </w:rPr>
          <m:t xml:space="preserve">, </m:t>
        </m:r>
        <m:r>
          <w:rPr>
            <w:rFonts w:ascii="Cambria Math" w:hAnsi="Cambria Math"/>
            <w:szCs w:val="28"/>
            <w:lang w:val="en-US"/>
          </w:rPr>
          <m:t>σ</m:t>
        </m:r>
        <m:r>
          <w:rPr>
            <w:rFonts w:ascii="Cambria Math" w:hAnsi="Cambria Math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ДП,0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0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0</m:t>
                </m:r>
              </m:sub>
            </m:sSub>
          </m:den>
        </m:f>
        <m:r>
          <w:rPr>
            <w:rFonts w:ascii="Cambria Math" w:hAnsi="Cambria Math"/>
            <w:szCs w:val="28"/>
          </w:rPr>
          <m:t>-</m:t>
        </m:r>
      </m:oMath>
      <w:r w:rsidRPr="00B7224B">
        <w:rPr>
          <w:szCs w:val="28"/>
        </w:rPr>
        <w:t xml:space="preserve"> максимальные длина, ширина, площадь диаметральной плоскости и коэффициент полноты подводной части для заданного нормального уровня ватерлинии.</w:t>
      </w:r>
    </w:p>
    <w:p w:rsidR="00074852" w:rsidRPr="00B7224B" w:rsidRDefault="00074852" w:rsidP="00074852">
      <w:pPr>
        <w:ind w:firstLine="708"/>
        <w:rPr>
          <w:szCs w:val="28"/>
        </w:rPr>
      </w:pPr>
      <w:r w:rsidRPr="00B7224B">
        <w:rPr>
          <w:szCs w:val="28"/>
        </w:rPr>
        <w:t xml:space="preserve">Демпфирующий момент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wx</m:t>
            </m:r>
            <m:r>
              <w:rPr>
                <w:rFonts w:ascii="Cambria Math" w:hAnsi="Cambria Math"/>
                <w:szCs w:val="28"/>
              </w:rPr>
              <m:t>, демпф</m:t>
            </m:r>
          </m:sub>
        </m:sSub>
      </m:oMath>
      <w:r w:rsidRPr="00B7224B">
        <w:rPr>
          <w:szCs w:val="28"/>
        </w:rPr>
        <w:t>относительно диаметральной плоскости может быть приближенно рассчитан по аппроксимационным эмпирическим формулам (3.22) –(3.25) в [9], полученным Шмуруном А.Н.:</w:t>
      </w:r>
    </w:p>
    <w:p w:rsidR="00074852" w:rsidRPr="00074852" w:rsidRDefault="00387D9F" w:rsidP="00074852">
      <w:pPr>
        <w:rPr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 xml:space="preserve">wx, </m:t>
              </m:r>
              <m:r>
                <w:rPr>
                  <w:rFonts w:ascii="Cambria Math" w:hAnsi="Cambria Math"/>
                  <w:szCs w:val="28"/>
                </w:rPr>
                <m:t>демпф</m:t>
              </m:r>
            </m:sub>
          </m:sSub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  <w:lang w:val="en-US"/>
                </w:rPr>
                <m:t>V,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y</m:t>
                  </m:r>
                </m:sub>
              </m:sSub>
            </m:e>
          </m:d>
          <m:r>
            <w:rPr>
              <w:rFonts w:ascii="Cambria Math" w:hAnsi="Cambria Math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0,75π</m:t>
              </m:r>
              <m:d>
                <m:d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θ,1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θ,2</m:t>
                      </m:r>
                    </m:sub>
                  </m:sSub>
                </m:e>
              </m:d>
              <m:r>
                <w:rPr>
                  <w:rFonts w:ascii="Cambria Math" w:hAnsi="Cambria Math"/>
                  <w:szCs w:val="28"/>
                  <w:lang w:val="en-US"/>
                </w:rPr>
                <m:t>/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θ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0</m:t>
                  </m:r>
                </m:sub>
              </m:sSub>
            </m:e>
          </m:d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ω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x</m:t>
              </m:r>
            </m:sub>
          </m:sSub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x</m:t>
                  </m:r>
                </m:sub>
              </m:sSub>
            </m:e>
          </m:d>
          <m:r>
            <w:rPr>
              <w:rFonts w:ascii="Cambria Math" w:hAnsi="Cambria Math"/>
              <w:szCs w:val="28"/>
              <w:lang w:val="en-US"/>
            </w:rPr>
            <m:t xml:space="preserve">, </m:t>
          </m:r>
          <m:r>
            <w:rPr>
              <w:rFonts w:ascii="Cambria Math" w:hAnsi="Cambria Math"/>
              <w:szCs w:val="28"/>
            </w:rPr>
            <m:t xml:space="preserve">                                    (16)</m:t>
          </m:r>
        </m:oMath>
      </m:oMathPara>
    </w:p>
    <w:p w:rsidR="00074852" w:rsidRPr="00B7224B" w:rsidRDefault="00074852" w:rsidP="00074852">
      <w:pPr>
        <w:rPr>
          <w:szCs w:val="28"/>
        </w:rPr>
      </w:pPr>
      <w:r w:rsidRPr="00B7224B">
        <w:rPr>
          <w:szCs w:val="28"/>
        </w:rPr>
        <w:t>где</w:t>
      </w:r>
    </w:p>
    <w:p w:rsidR="00074852" w:rsidRPr="00074852" w:rsidRDefault="00387D9F" w:rsidP="00074852">
      <w:pPr>
        <w:rPr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μ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θ</m:t>
              </m:r>
              <m:r>
                <w:rPr>
                  <w:rFonts w:ascii="Cambria Math" w:hAnsi="Cambria Math"/>
                  <w:szCs w:val="28"/>
                </w:rPr>
                <m:t>,1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Cs w:val="28"/>
                </w:rPr>
                <m:t>-2</m:t>
              </m:r>
            </m:sup>
          </m:sSup>
          <m:d>
            <m:d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1,78-0,078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τ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Cs w:val="28"/>
                    </w:rPr>
                    <m:t>0</m:t>
                  </m:r>
                </m:sub>
              </m:sSub>
            </m:e>
          </m:d>
          <m:d>
            <m:d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0,5+0,005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θ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  <w:szCs w:val="28"/>
              <w:lang w:val="en-US"/>
            </w:rPr>
            <m:t>×</m:t>
          </m:r>
        </m:oMath>
      </m:oMathPara>
    </w:p>
    <w:p w:rsidR="00074852" w:rsidRPr="00B7224B" w:rsidRDefault="00074852" w:rsidP="00074852">
      <w:pPr>
        <w:rPr>
          <w:szCs w:val="28"/>
          <w:lang w:val="en-US"/>
        </w:rPr>
      </w:pPr>
      <m:oMath>
        <m:r>
          <w:rPr>
            <w:rFonts w:ascii="Cambria Math" w:hAnsi="Cambria Math"/>
            <w:szCs w:val="28"/>
            <w:lang w:val="en-US"/>
          </w:rPr>
          <m:t>×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Cs w:val="28"/>
                <w:lang w:val="en-US"/>
              </w:rPr>
              <m:t>0,00125</m:t>
            </m:r>
            <m:sSup>
              <m:sSup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B/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0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hAnsi="Cambria Math"/>
                    <w:szCs w:val="28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  <w:szCs w:val="28"/>
                <w:lang w:val="en-US"/>
              </w:rPr>
              <m:t>+0,044+</m:t>
            </m:r>
            <m:d>
              <m:d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0,262-0,484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0</m:t>
                        </m:r>
                      </m:sub>
                    </m:sSub>
                  </m:e>
                </m:d>
              </m:e>
            </m:d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S</m:t>
                    </m:r>
                  </m:e>
                </m:acc>
              </m:e>
              <m:sub>
                <m:r>
                  <w:rPr>
                    <w:rFonts w:ascii="Cambria Math" w:hAnsi="Cambria Math"/>
                    <w:szCs w:val="28"/>
                  </w:rPr>
                  <m:t>k</m:t>
                </m:r>
              </m:sub>
            </m:sSub>
          </m:e>
        </m:d>
        <m:d>
          <m:d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  <w:szCs w:val="28"/>
                    <w:lang w:val="en-US"/>
                  </w:rPr>
                  <m:t>0</m:t>
                </m:r>
              </m:sub>
            </m:sSub>
            <m:r>
              <w:rPr>
                <w:rFonts w:ascii="Cambria Math" w:hAnsi="Cambria Math"/>
                <w:szCs w:val="28"/>
                <w:lang w:val="en-US"/>
              </w:rPr>
              <m:t>/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h</m:t>
                </m:r>
              </m:e>
              <m:sub>
                <m:r>
                  <w:rPr>
                    <w:rFonts w:ascii="Cambria Math" w:hAnsi="Cambria Math"/>
                    <w:szCs w:val="28"/>
                    <w:lang w:val="en-US"/>
                  </w:rPr>
                  <m:t>0</m:t>
                </m:r>
              </m:sub>
            </m:sSub>
          </m:e>
        </m:d>
      </m:oMath>
      <w:r w:rsidRPr="00B7224B">
        <w:rPr>
          <w:szCs w:val="28"/>
          <w:lang w:val="en-US"/>
        </w:rPr>
        <w:t>,</w:t>
      </w:r>
    </w:p>
    <w:p w:rsidR="00074852" w:rsidRPr="00074852" w:rsidRDefault="00387D9F" w:rsidP="00074852">
      <w:pPr>
        <w:rPr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μ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θ,2</m:t>
              </m:r>
            </m:sub>
          </m:sSub>
          <m:r>
            <w:rPr>
              <w:rFonts w:ascii="Cambria Math" w:hAnsi="Cambria Math"/>
              <w:szCs w:val="28"/>
              <w:lang w:val="en-US"/>
            </w:rPr>
            <m:t>=8</m:t>
          </m:r>
          <m:d>
            <m:d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Cs w:val="28"/>
                  <w:lang w:val="en-US"/>
                </w:rPr>
                <m:t>/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0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Cs w:val="28"/>
                  <w:lang w:val="en-US"/>
                </w:rPr>
                <m:t>δ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τ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0</m:t>
                  </m:r>
                </m:sub>
              </m:sSub>
            </m:e>
          </m:d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r</m:t>
                  </m:r>
                </m:e>
              </m:acc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m</m:t>
              </m:r>
            </m:sub>
          </m:sSub>
          <m:d>
            <m:d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g</m:t>
                  </m:r>
                </m:sub>
              </m:sSub>
              <m:r>
                <w:rPr>
                  <w:rFonts w:ascii="Cambria Math" w:hAnsi="Cambria Math"/>
                  <w:szCs w:val="28"/>
                  <w:lang w:val="en-US"/>
                </w:rPr>
                <m:t>-0,67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0</m:t>
                  </m:r>
                </m:sub>
              </m:sSub>
            </m:e>
          </m:d>
          <m:rad>
            <m:radPr>
              <m:degHide m:val="on"/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radPr>
            <m:deg/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Cs w:val="28"/>
                  <w:lang w:val="en-US"/>
                </w:rPr>
                <m:t>/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0</m:t>
                  </m:r>
                </m:sub>
              </m:sSub>
            </m:e>
          </m:rad>
          <m:r>
            <w:rPr>
              <w:rFonts w:ascii="Cambria Math" w:hAnsi="Cambria Math"/>
              <w:szCs w:val="28"/>
              <w:lang w:val="en-US"/>
            </w:rPr>
            <m:t xml:space="preserve"> Fr,</m:t>
          </m:r>
        </m:oMath>
      </m:oMathPara>
    </w:p>
    <w:p w:rsidR="00074852" w:rsidRPr="005A4C25" w:rsidRDefault="00387D9F" w:rsidP="00074852">
      <w:pPr>
        <w:rPr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r</m:t>
                </m:r>
              </m:e>
            </m:acc>
          </m:e>
          <m:sub>
            <m:r>
              <w:rPr>
                <w:rFonts w:ascii="Cambria Math" w:hAnsi="Cambria Math"/>
                <w:szCs w:val="28"/>
                <w:lang w:val="en-US"/>
              </w:rPr>
              <m:t>m</m:t>
            </m:r>
          </m:sub>
        </m:sSub>
        <m:r>
          <w:rPr>
            <w:rFonts w:ascii="Cambria Math" w:hAnsi="Cambria Math"/>
            <w:szCs w:val="28"/>
            <w:lang w:val="en-US"/>
          </w:rPr>
          <m:t>=</m:t>
        </m:r>
        <m:d>
          <m:d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Cs w:val="28"/>
                <w:lang w:val="en-US"/>
              </w:rPr>
              <m:t>1/π</m:t>
            </m:r>
          </m:e>
        </m:d>
        <m:d>
          <m:dPr>
            <m:begChr m:val="{"/>
            <m:endChr m:val="}"/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0,887+0,145δ</m:t>
                </m:r>
              </m:e>
            </m:d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1,7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Cs w:val="28"/>
                    <w:lang w:val="en-US"/>
                  </w:rPr>
                  <m:t>+δ</m:t>
                </m:r>
              </m:e>
            </m:d>
            <m:r>
              <w:rPr>
                <w:rFonts w:ascii="Cambria Math" w:hAnsi="Cambria Math"/>
                <w:szCs w:val="28"/>
                <w:lang w:val="en-US"/>
              </w:rPr>
              <m:t>-2</m:t>
            </m:r>
            <m:d>
              <m:d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T-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g</m:t>
                    </m:r>
                  </m:sub>
                </m:sSub>
              </m:e>
            </m:d>
            <m:r>
              <w:rPr>
                <w:rFonts w:ascii="Cambria Math" w:hAnsi="Cambria Math"/>
                <w:szCs w:val="28"/>
                <w:lang w:val="en-US"/>
              </w:rPr>
              <m:t>/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  <w:szCs w:val="28"/>
                    <w:lang w:val="en-US"/>
                  </w:rPr>
                  <m:t>0</m:t>
                </m:r>
              </m:sub>
            </m:sSub>
          </m:e>
        </m:d>
      </m:oMath>
      <w:r w:rsidR="00074852" w:rsidRPr="005A4C25">
        <w:rPr>
          <w:szCs w:val="28"/>
          <w:lang w:val="en-US"/>
        </w:rPr>
        <w:t>,</w:t>
      </w:r>
    </w:p>
    <w:p w:rsidR="00074852" w:rsidRPr="00B7224B" w:rsidRDefault="00387D9F" w:rsidP="00074852">
      <w:pPr>
        <w:rPr>
          <w:i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Cs w:val="28"/>
              </w:rPr>
              <m:t>0</m:t>
            </m:r>
          </m:sub>
        </m:sSub>
        <m:r>
          <w:rPr>
            <w:rFonts w:ascii="Cambria Math" w:hAnsi="Cambria Math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Cs w:val="28"/>
                      </w:rPr>
                      <m:t>3</m:t>
                    </m:r>
                  </m:den>
                </m:f>
              </m:e>
            </m:d>
            <m:nary>
              <m:naryPr>
                <m:limLoc m:val="subSup"/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naryPr>
              <m:sub>
                <m:r>
                  <w:rPr>
                    <w:rFonts w:ascii="Cambria Math" w:hAnsi="Cambria Math"/>
                    <w:szCs w:val="28"/>
                    <w:lang w:val="en-US"/>
                  </w:rPr>
                  <m:t>a</m:t>
                </m:r>
              </m:sub>
              <m:sup>
                <m:r>
                  <w:rPr>
                    <w:rFonts w:ascii="Cambria Math" w:hAnsi="Cambria Math"/>
                    <w:szCs w:val="28"/>
                    <w:lang w:val="en-US"/>
                  </w:rPr>
                  <m:t>b</m:t>
                </m:r>
              </m:sup>
              <m:e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3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x</m:t>
                    </m:r>
                  </m:e>
                </m:d>
              </m:e>
            </m:nary>
            <m:r>
              <w:rPr>
                <w:rFonts w:ascii="Cambria Math" w:hAnsi="Cambria Math"/>
                <w:szCs w:val="28"/>
                <w:lang w:val="en-US"/>
              </w:rPr>
              <m:t>dx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подв</m:t>
                </m:r>
              </m:sub>
            </m:sSub>
          </m:den>
        </m:f>
        <m:r>
          <w:rPr>
            <w:rFonts w:ascii="Cambria Math" w:hAnsi="Cambria Math"/>
            <w:szCs w:val="28"/>
          </w:rPr>
          <m:t>,</m:t>
        </m:r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Cs w:val="28"/>
              </w:rPr>
              <m:t>0</m:t>
            </m:r>
          </m:sub>
        </m:sSub>
        <m:r>
          <w:rPr>
            <w:rFonts w:ascii="Cambria Math" w:hAnsi="Cambria Math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Cs w:val="28"/>
              </w:rPr>
              <m:t>0</m:t>
            </m:r>
          </m:sub>
        </m:sSub>
        <m:r>
          <w:rPr>
            <w:rFonts w:ascii="Cambria Math" w:hAnsi="Cambria Math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C</m:t>
            </m:r>
            <m:r>
              <w:rPr>
                <w:rFonts w:ascii="Cambria Math" w:hAnsi="Cambria Math"/>
                <w:szCs w:val="28"/>
              </w:rPr>
              <m:t>,0</m:t>
            </m:r>
          </m:sub>
        </m:sSub>
        <m:r>
          <w:rPr>
            <w:rFonts w:ascii="Cambria Math" w:hAnsi="Cambria Math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g</m:t>
            </m:r>
          </m:sub>
        </m:sSub>
      </m:oMath>
      <w:r w:rsidR="00074852" w:rsidRPr="00B7224B">
        <w:rPr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S</m:t>
                </m:r>
              </m:e>
            </m:acc>
          </m:e>
          <m:sub>
            <m:r>
              <w:rPr>
                <w:rFonts w:ascii="Cambria Math" w:hAnsi="Cambria Math"/>
                <w:szCs w:val="28"/>
              </w:rPr>
              <m:t>k</m:t>
            </m:r>
          </m:sub>
        </m:sSub>
        <m:r>
          <w:rPr>
            <w:rFonts w:ascii="Cambria Math" w:hAnsi="Cambria Math"/>
            <w:szCs w:val="28"/>
          </w:rPr>
          <m:t xml:space="preserve">= </m:t>
        </m:r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 xml:space="preserve">100 </m:t>
            </m:r>
            <m:r>
              <w:rPr>
                <w:rFonts w:ascii="Cambria Math" w:hAnsi="Cambria Math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Cs w:val="28"/>
              </w:rPr>
              <m:t>k</m:t>
            </m:r>
          </m:sub>
        </m:sSub>
        <m:r>
          <w:rPr>
            <w:rFonts w:ascii="Cambria Math" w:hAnsi="Cambria Math"/>
            <w:szCs w:val="28"/>
          </w:rPr>
          <m:t>/</m:t>
        </m:r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Cs w:val="28"/>
              </w:rPr>
              <m:t>ВЛ</m:t>
            </m:r>
          </m:sub>
        </m:sSub>
      </m:oMath>
      <w:r w:rsidR="00074852" w:rsidRPr="00B7224B">
        <w:rPr>
          <w:szCs w:val="28"/>
        </w:rPr>
        <w:t xml:space="preserve">, </w:t>
      </w:r>
      <m:oMath>
        <m:r>
          <w:rPr>
            <w:rFonts w:ascii="Cambria Math" w:hAnsi="Cambria Math"/>
            <w:szCs w:val="28"/>
            <w:lang w:val="en-US"/>
          </w:rPr>
          <m:t>Fr</m:t>
        </m:r>
        <m:r>
          <w:rPr>
            <w:rFonts w:ascii="Cambria Math" w:hAnsi="Cambria Math"/>
            <w:szCs w:val="28"/>
          </w:rPr>
          <m:t>=</m:t>
        </m:r>
        <m:r>
          <w:rPr>
            <w:rFonts w:ascii="Cambria Math" w:hAnsi="Cambria Math"/>
            <w:szCs w:val="28"/>
            <w:lang w:val="en-US"/>
          </w:rPr>
          <m:t>V</m:t>
        </m:r>
        <m:r>
          <w:rPr>
            <w:rFonts w:ascii="Cambria Math" w:hAnsi="Cambria Math"/>
            <w:szCs w:val="28"/>
          </w:rPr>
          <m:t>/</m:t>
        </m:r>
        <m:rad>
          <m:radPr>
            <m:degHide m:val="on"/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Cs w:val="28"/>
                <w:lang w:val="en-US"/>
              </w:rPr>
              <m:t>g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0</m:t>
                </m:r>
              </m:sub>
            </m:sSub>
          </m:e>
        </m:rad>
      </m:oMath>
      <w:r w:rsidR="00074852" w:rsidRPr="00B7224B">
        <w:rPr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τ</m:t>
                </m:r>
              </m:e>
            </m:acc>
          </m:e>
          <m:sub>
            <m:r>
              <w:rPr>
                <w:rFonts w:ascii="Cambria Math" w:hAnsi="Cambria Math"/>
                <w:szCs w:val="28"/>
              </w:rPr>
              <m:t>0</m:t>
            </m:r>
          </m:sub>
        </m:sSub>
        <m:r>
          <w:rPr>
            <w:rFonts w:ascii="Cambria Math" w:hAnsi="Cambria Math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τ</m:t>
            </m:r>
          </m:e>
          <m:sub>
            <m:r>
              <w:rPr>
                <w:rFonts w:ascii="Cambria Math" w:hAnsi="Cambria Math"/>
                <w:szCs w:val="28"/>
              </w:rPr>
              <m:t>0</m:t>
            </m:r>
          </m:sub>
        </m:sSub>
        <m:rad>
          <m:radPr>
            <m:degHide m:val="on"/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Cs w:val="28"/>
                <w:lang w:val="en-US"/>
              </w:rPr>
              <m:t>g</m:t>
            </m:r>
            <m:r>
              <w:rPr>
                <w:rFonts w:ascii="Cambria Math" w:hAnsi="Cambria Math"/>
                <w:szCs w:val="28"/>
              </w:rPr>
              <m:t>/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0</m:t>
                </m:r>
              </m:sub>
            </m:sSub>
          </m:e>
        </m:rad>
      </m:oMath>
      <w:r w:rsidR="00074852" w:rsidRPr="00B7224B">
        <w:rPr>
          <w:szCs w:val="28"/>
        </w:rPr>
        <w:t xml:space="preserve">;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θ</m:t>
            </m:r>
          </m:e>
          <m:sub>
            <m:r>
              <w:rPr>
                <w:rFonts w:ascii="Cambria Math" w:hAnsi="Cambria Math"/>
                <w:szCs w:val="28"/>
              </w:rPr>
              <m:t>0</m:t>
            </m:r>
          </m:sub>
        </m:sSub>
      </m:oMath>
      <w:r w:rsidR="00074852" w:rsidRPr="00B7224B">
        <w:rPr>
          <w:szCs w:val="28"/>
        </w:rPr>
        <w:t xml:space="preserve"> - амплитуда качки, рад;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τ</m:t>
            </m:r>
          </m:e>
          <m:sub>
            <m:r>
              <w:rPr>
                <w:rFonts w:ascii="Cambria Math" w:hAnsi="Cambria Math"/>
                <w:szCs w:val="28"/>
              </w:rPr>
              <m:t>0</m:t>
            </m:r>
          </m:sub>
        </m:sSub>
      </m:oMath>
      <w:r w:rsidR="00074852" w:rsidRPr="00B7224B">
        <w:rPr>
          <w:szCs w:val="28"/>
        </w:rPr>
        <w:t xml:space="preserve"> - собственный период бортовой качки;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g</m:t>
            </m:r>
          </m:sub>
        </m:sSub>
      </m:oMath>
      <w:r w:rsidR="00074852" w:rsidRPr="00B7224B">
        <w:rPr>
          <w:szCs w:val="28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C</m:t>
            </m:r>
            <m:r>
              <w:rPr>
                <w:rFonts w:ascii="Cambria Math" w:hAnsi="Cambria Math"/>
                <w:szCs w:val="28"/>
              </w:rPr>
              <m:t>,0</m:t>
            </m:r>
          </m:sub>
        </m:sSub>
      </m:oMath>
      <w:r w:rsidR="00074852" w:rsidRPr="00B7224B">
        <w:rPr>
          <w:szCs w:val="28"/>
        </w:rPr>
        <w:t xml:space="preserve">– вертикальные координаты центра тяжести и центра величины подводной части при нулевом угле крена; - </w:t>
      </w:r>
      <m:oMath>
        <m:r>
          <w:rPr>
            <w:rFonts w:ascii="Cambria Math" w:hAnsi="Cambria Math"/>
            <w:szCs w:val="28"/>
            <w:lang w:val="en-US"/>
          </w:rPr>
          <m:t>δ</m:t>
        </m:r>
        <m:r>
          <w:rPr>
            <w:rFonts w:ascii="Cambria Math" w:hAnsi="Cambria Math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Cs w:val="28"/>
              </w:rPr>
              <m:t>погр</m:t>
            </m:r>
          </m:sub>
        </m:sSub>
        <m:r>
          <w:rPr>
            <w:rFonts w:ascii="Cambria Math" w:hAnsi="Cambria Math"/>
            <w:szCs w:val="28"/>
          </w:rPr>
          <m:t>/</m:t>
        </m:r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Cs w:val="28"/>
              </w:rPr>
              <m:t>0</m:t>
            </m:r>
          </m:sub>
        </m:sSub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Cs w:val="28"/>
              </w:rPr>
              <m:t>0</m:t>
            </m:r>
          </m:sub>
        </m:sSub>
      </m:oMath>
      <w:r w:rsidR="00074852" w:rsidRPr="00B7224B">
        <w:rPr>
          <w:szCs w:val="28"/>
        </w:rPr>
        <w:t xml:space="preserve"> – коэффициент общей полноты;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Cs w:val="28"/>
              </w:rPr>
              <m:t>k</m:t>
            </m:r>
          </m:sub>
        </m:sSub>
      </m:oMath>
      <w:r w:rsidR="00074852" w:rsidRPr="00B7224B">
        <w:rPr>
          <w:szCs w:val="28"/>
        </w:rPr>
        <w:t xml:space="preserve"> – суммарная площадь скуловых килей, 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Cs w:val="28"/>
              </w:rPr>
              <m:t>k</m:t>
            </m:r>
          </m:sub>
        </m:sSub>
        <m:r>
          <w:rPr>
            <w:rFonts w:ascii="Cambria Math" w:hAnsi="Cambria Math"/>
            <w:szCs w:val="28"/>
          </w:rPr>
          <m:t>-</m:t>
        </m:r>
      </m:oMath>
      <w:r w:rsidR="00074852" w:rsidRPr="00B7224B">
        <w:rPr>
          <w:szCs w:val="28"/>
        </w:rPr>
        <w:t xml:space="preserve"> площадь основной части плоскости при нормальном водоизмещении, ограничиваемой ватерлинией;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Cs w:val="28"/>
              </w:rPr>
              <m:t>0</m:t>
            </m:r>
          </m:sub>
        </m:sSub>
      </m:oMath>
      <w:r w:rsidR="00074852" w:rsidRPr="00B7224B">
        <w:rPr>
          <w:szCs w:val="28"/>
        </w:rPr>
        <w:t xml:space="preserve"> – метацентрический радиус при малых углах крена, </w:t>
      </w:r>
      <m:oMath>
        <m:r>
          <w:rPr>
            <w:rFonts w:ascii="Cambria Math" w:hAnsi="Cambria Math"/>
            <w:szCs w:val="28"/>
            <w:lang w:val="en-US"/>
          </w:rPr>
          <m:t>y</m:t>
        </m:r>
        <m:r>
          <w:rPr>
            <w:rFonts w:ascii="Cambria Math" w:hAnsi="Cambria Math"/>
            <w:szCs w:val="28"/>
          </w:rPr>
          <m:t>(</m:t>
        </m:r>
        <m:r>
          <w:rPr>
            <w:rFonts w:ascii="Cambria Math" w:hAnsi="Cambria Math"/>
            <w:szCs w:val="28"/>
            <w:lang w:val="en-US"/>
          </w:rPr>
          <m:t>x</m:t>
        </m:r>
        <m:r>
          <w:rPr>
            <w:rFonts w:ascii="Cambria Math" w:hAnsi="Cambria Math"/>
            <w:szCs w:val="28"/>
          </w:rPr>
          <m:t>)</m:t>
        </m:r>
      </m:oMath>
      <w:r w:rsidR="00074852" w:rsidRPr="00B7224B">
        <w:rPr>
          <w:szCs w:val="28"/>
        </w:rPr>
        <w:t xml:space="preserve"> – уравнение профиля нормальной ватерлинии в зависимости от продольной координаты </w:t>
      </w:r>
      <m:oMath>
        <m:r>
          <w:rPr>
            <w:rFonts w:ascii="Cambria Math" w:hAnsi="Cambria Math"/>
            <w:szCs w:val="28"/>
            <w:lang w:val="en-US"/>
          </w:rPr>
          <m:t>x</m:t>
        </m:r>
      </m:oMath>
      <w:r w:rsidR="00074852" w:rsidRPr="00B7224B">
        <w:rPr>
          <w:szCs w:val="28"/>
        </w:rPr>
        <w:t xml:space="preserve"> (</w:t>
      </w:r>
      <m:oMath>
        <m:r>
          <w:rPr>
            <w:rFonts w:ascii="Cambria Math" w:hAnsi="Cambria Math"/>
            <w:szCs w:val="28"/>
            <w:lang w:val="en-US"/>
          </w:rPr>
          <m:t>x</m:t>
        </m:r>
        <m:r>
          <w:rPr>
            <w:rFonts w:ascii="Cambria Math" w:hAnsi="Cambria Math"/>
            <w:szCs w:val="28"/>
          </w:rPr>
          <m:t>∈(a,b)</m:t>
        </m:r>
      </m:oMath>
      <w:r w:rsidR="00074852" w:rsidRPr="00B7224B">
        <w:rPr>
          <w:szCs w:val="28"/>
        </w:rPr>
        <w:t xml:space="preserve">), </w:t>
      </w:r>
      <m:oMath>
        <m:r>
          <w:rPr>
            <w:rFonts w:ascii="Cambria Math" w:hAnsi="Cambria Math"/>
            <w:szCs w:val="28"/>
            <w:lang w:val="en-US"/>
          </w:rPr>
          <m:t>V</m:t>
        </m:r>
      </m:oMath>
      <w:r w:rsidR="00074852" w:rsidRPr="00B7224B">
        <w:rPr>
          <w:szCs w:val="28"/>
        </w:rPr>
        <w:t xml:space="preserve"> – скорость хода судна.</w:t>
      </w:r>
    </w:p>
    <w:p w:rsidR="00074852" w:rsidRPr="00B7224B" w:rsidRDefault="00074852" w:rsidP="00074852">
      <w:pPr>
        <w:ind w:firstLine="709"/>
        <w:contextualSpacing/>
        <w:rPr>
          <w:b/>
          <w:szCs w:val="28"/>
        </w:rPr>
      </w:pPr>
      <w:r w:rsidRPr="00B7224B">
        <w:rPr>
          <w:szCs w:val="28"/>
        </w:rPr>
        <w:t xml:space="preserve">Ниже при расчетах считаем влияние демпфирующих моментов в зависимостях </w:t>
      </w:r>
      <w:r w:rsidRPr="00B7224B">
        <w:rPr>
          <w:position w:val="-12"/>
          <w:szCs w:val="28"/>
        </w:rPr>
        <w:object w:dxaOrig="840" w:dyaOrig="420">
          <v:shape id="_x0000_i1104" type="#_x0000_t75" style="width:40.2pt;height:19.25pt" o:ole="">
            <v:imagedata r:id="rId70" o:title=""/>
          </v:shape>
          <o:OLEObject Type="Embed" ProgID="Equation.DSMT4" ShapeID="_x0000_i1104" DrawAspect="Content" ObjectID="_1506495884" r:id="rId154"/>
        </w:object>
      </w:r>
      <w:r w:rsidRPr="00B7224B">
        <w:rPr>
          <w:szCs w:val="28"/>
        </w:rPr>
        <w:t>аддитивным [3,5-7].</w:t>
      </w:r>
    </w:p>
    <w:p w:rsidR="00074852" w:rsidRPr="00B7224B" w:rsidRDefault="00074852" w:rsidP="00074852">
      <w:pPr>
        <w:ind w:firstLine="708"/>
        <w:jc w:val="center"/>
        <w:rPr>
          <w:szCs w:val="28"/>
        </w:rPr>
      </w:pPr>
      <w:r w:rsidRPr="00B7224B">
        <w:rPr>
          <w:b/>
          <w:szCs w:val="28"/>
        </w:rPr>
        <w:t>Расчет статических и динамических воздействий сплошной среды.</w:t>
      </w:r>
    </w:p>
    <w:p w:rsidR="00074852" w:rsidRPr="00B7224B" w:rsidRDefault="00074852" w:rsidP="00074852">
      <w:pPr>
        <w:ind w:firstLine="708"/>
        <w:rPr>
          <w:szCs w:val="28"/>
        </w:rPr>
      </w:pPr>
      <w:r w:rsidRPr="00B7224B">
        <w:rPr>
          <w:szCs w:val="28"/>
        </w:rPr>
        <w:t xml:space="preserve">Вначале морское волнение не учитываем.. Расчет гидростатических силы и момента сводится к нахождению временных функциональных зависимостей центров давления подводной части </w:t>
      </w:r>
      <w:r w:rsidRPr="00B7224B">
        <w:rPr>
          <w:position w:val="-12"/>
          <w:szCs w:val="28"/>
        </w:rPr>
        <w:object w:dxaOrig="2420" w:dyaOrig="380">
          <v:shape id="_x0000_i1105" type="#_x0000_t75" style="width:120.55pt;height:20.1pt" o:ole="">
            <v:imagedata r:id="rId155" o:title=""/>
          </v:shape>
          <o:OLEObject Type="Embed" ProgID="Equation.DSMT4" ShapeID="_x0000_i1105" DrawAspect="Content" ObjectID="_1506495885" r:id="rId156"/>
        </w:object>
      </w:r>
      <w:r w:rsidRPr="00B7224B">
        <w:rPr>
          <w:szCs w:val="28"/>
        </w:rPr>
        <w:t xml:space="preserve"> и её объема </w:t>
      </w:r>
      <w:r w:rsidRPr="00B7224B">
        <w:rPr>
          <w:position w:val="-12"/>
          <w:szCs w:val="28"/>
        </w:rPr>
        <w:object w:dxaOrig="960" w:dyaOrig="380">
          <v:shape id="_x0000_i1106" type="#_x0000_t75" style="width:46.9pt;height:20.1pt" o:ole="">
            <v:imagedata r:id="rId157" o:title=""/>
          </v:shape>
          <o:OLEObject Type="Embed" ProgID="Equation.DSMT4" ShapeID="_x0000_i1106" DrawAspect="Content" ObjectID="_1506495886" r:id="rId158"/>
        </w:object>
      </w:r>
      <w:r w:rsidRPr="00B7224B">
        <w:rPr>
          <w:szCs w:val="28"/>
        </w:rPr>
        <w:t xml:space="preserve">определяем зависимости </w:t>
      </w:r>
      <w:r w:rsidRPr="00B7224B">
        <w:rPr>
          <w:position w:val="-12"/>
          <w:szCs w:val="28"/>
        </w:rPr>
        <w:object w:dxaOrig="6840" w:dyaOrig="380">
          <v:shape id="_x0000_i1107" type="#_x0000_t75" style="width:339.9pt;height:20.1pt" o:ole="">
            <v:imagedata r:id="rId159" o:title=""/>
          </v:shape>
          <o:OLEObject Type="Embed" ProgID="Equation.DSMT4" ShapeID="_x0000_i1107" DrawAspect="Content" ObjectID="_1506495887" r:id="rId160"/>
        </w:object>
      </w:r>
      <w:r w:rsidRPr="00B7224B">
        <w:rPr>
          <w:szCs w:val="28"/>
        </w:rPr>
        <w:t xml:space="preserve">путем построения в </w:t>
      </w:r>
      <w:r w:rsidRPr="00B7224B">
        <w:rPr>
          <w:szCs w:val="28"/>
          <w:lang w:val="en-US"/>
        </w:rPr>
        <w:t>SolidWorks</w:t>
      </w:r>
      <w:r w:rsidRPr="00B7224B">
        <w:rPr>
          <w:szCs w:val="28"/>
        </w:rPr>
        <w:t xml:space="preserve"> соответствующих сечений и последующего измерения объемов, площадей омываемых поверхностей подводных частей и положения их центров тяжести  в связанной с катером системе координат (см. рис. 3). При этом учитываем, что центр гидростатического давления есть геометрический центр подводной части [8].</w:t>
      </w:r>
    </w:p>
    <w:p w:rsidR="00074852" w:rsidRPr="00B7224B" w:rsidRDefault="00074852" w:rsidP="00074852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517900" cy="1915160"/>
            <wp:effectExtent l="0" t="0" r="6350" b="8890"/>
            <wp:docPr id="3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852" w:rsidRPr="00B7224B" w:rsidRDefault="00074852" w:rsidP="00074852">
      <w:pPr>
        <w:jc w:val="center"/>
        <w:rPr>
          <w:szCs w:val="28"/>
        </w:rPr>
      </w:pPr>
      <w:r w:rsidRPr="00B7224B">
        <w:rPr>
          <w:szCs w:val="28"/>
        </w:rPr>
        <w:t xml:space="preserve">Рис. 3 - Построение подводной части </w:t>
      </w:r>
      <w:r w:rsidR="00B14489">
        <w:rPr>
          <w:szCs w:val="28"/>
        </w:rPr>
        <w:t>корабля</w:t>
      </w:r>
      <w:r w:rsidRPr="00B7224B">
        <w:rPr>
          <w:szCs w:val="28"/>
        </w:rPr>
        <w:t xml:space="preserve"> при дифференте на корму 12 град и определение центра давления </w:t>
      </w:r>
    </w:p>
    <w:p w:rsidR="00074852" w:rsidRPr="00B7224B" w:rsidRDefault="00074852" w:rsidP="00074852">
      <w:pPr>
        <w:ind w:firstLine="708"/>
        <w:rPr>
          <w:rFonts w:eastAsia="Calibri"/>
          <w:color w:val="000000"/>
          <w:szCs w:val="28"/>
        </w:rPr>
      </w:pPr>
      <w:r w:rsidRPr="00B7224B">
        <w:rPr>
          <w:szCs w:val="28"/>
        </w:rPr>
        <w:t xml:space="preserve">Будем далее считать углы </w:t>
      </w:r>
      <w:r w:rsidRPr="00B7224B">
        <w:rPr>
          <w:position w:val="-10"/>
          <w:szCs w:val="28"/>
        </w:rPr>
        <w:object w:dxaOrig="200" w:dyaOrig="279">
          <v:shape id="_x0000_i1108" type="#_x0000_t75" style="width:10.9pt;height:12.55pt" o:ole="">
            <v:imagedata r:id="rId162" o:title=""/>
          </v:shape>
          <o:OLEObject Type="Embed" ProgID="Equation.DSMT4" ShapeID="_x0000_i1108" DrawAspect="Content" ObjectID="_1506495888" r:id="rId163"/>
        </w:object>
      </w:r>
      <w:r w:rsidRPr="00B7224B">
        <w:rPr>
          <w:szCs w:val="28"/>
        </w:rPr>
        <w:t xml:space="preserve"> крена настолько малыми,  чтобы обоснованно пренебречь зависимостью них подводного объема, омываемой площади и центра давления. </w:t>
      </w:r>
    </w:p>
    <w:p w:rsidR="00074852" w:rsidRPr="00B7224B" w:rsidRDefault="00074852" w:rsidP="00074852">
      <w:pPr>
        <w:autoSpaceDE w:val="0"/>
        <w:autoSpaceDN w:val="0"/>
        <w:adjustRightInd w:val="0"/>
        <w:ind w:firstLine="708"/>
        <w:rPr>
          <w:szCs w:val="28"/>
        </w:rPr>
      </w:pPr>
      <w:r w:rsidRPr="00B7224B">
        <w:rPr>
          <w:szCs w:val="28"/>
        </w:rPr>
        <w:t>Для определения динамических воздействий</w:t>
      </w:r>
      <w:r w:rsidRPr="00B7224B">
        <w:rPr>
          <w:position w:val="-12"/>
          <w:szCs w:val="28"/>
        </w:rPr>
        <w:object w:dxaOrig="840" w:dyaOrig="420">
          <v:shape id="_x0000_i1109" type="#_x0000_t75" style="width:41.85pt;height:19.25pt" o:ole="">
            <v:imagedata r:id="rId164" o:title=""/>
          </v:shape>
          <o:OLEObject Type="Embed" ProgID="Equation.DSMT4" ShapeID="_x0000_i1109" DrawAspect="Content" ObjectID="_1506495889" r:id="rId165"/>
        </w:object>
      </w:r>
      <w:r w:rsidRPr="00B7224B">
        <w:rPr>
          <w:szCs w:val="28"/>
        </w:rPr>
        <w:t xml:space="preserve"> и </w:t>
      </w:r>
      <w:r w:rsidRPr="00B7224B">
        <w:rPr>
          <w:position w:val="-12"/>
          <w:szCs w:val="28"/>
        </w:rPr>
        <w:object w:dxaOrig="820" w:dyaOrig="420">
          <v:shape id="_x0000_i1110" type="#_x0000_t75" style="width:40.2pt;height:19.25pt" o:ole="">
            <v:imagedata r:id="rId166" o:title=""/>
          </v:shape>
          <o:OLEObject Type="Embed" ProgID="Equation.DSMT4" ShapeID="_x0000_i1110" DrawAspect="Content" ObjectID="_1506495890" r:id="rId167"/>
        </w:object>
      </w:r>
      <w:r w:rsidRPr="00B7224B">
        <w:rPr>
          <w:szCs w:val="28"/>
        </w:rPr>
        <w:t xml:space="preserve"> было проведено </w:t>
      </w:r>
      <w:r w:rsidRPr="00B7224B">
        <w:rPr>
          <w:i/>
          <w:szCs w:val="28"/>
        </w:rPr>
        <w:t>С</w:t>
      </w:r>
      <w:r w:rsidRPr="00B7224B">
        <w:rPr>
          <w:i/>
          <w:szCs w:val="28"/>
          <w:lang w:val="en-US"/>
        </w:rPr>
        <w:t>FD</w:t>
      </w:r>
      <w:r w:rsidRPr="00B7224B">
        <w:rPr>
          <w:szCs w:val="28"/>
        </w:rPr>
        <w:t xml:space="preserve"> –моделирование с помощью программных продуктов </w:t>
      </w:r>
      <w:r w:rsidRPr="00B7224B">
        <w:rPr>
          <w:szCs w:val="28"/>
          <w:lang w:val="en-US"/>
        </w:rPr>
        <w:t>AnsysFluent</w:t>
      </w:r>
      <w:r w:rsidRPr="00B7224B">
        <w:rPr>
          <w:szCs w:val="28"/>
        </w:rPr>
        <w:t xml:space="preserve"> и </w:t>
      </w:r>
      <w:r w:rsidRPr="00B7224B">
        <w:rPr>
          <w:szCs w:val="28"/>
          <w:lang w:val="en-US"/>
        </w:rPr>
        <w:t>FineHexa</w:t>
      </w:r>
      <w:r w:rsidRPr="00B7224B">
        <w:rPr>
          <w:szCs w:val="28"/>
        </w:rPr>
        <w:t>. Результаты моделирования с помощью этих комплексов, хорошо коррелирующие друг с другом, усреднялись. На рис.4а показана сетка в некоторый момент времени; на рис.4 б приведено распределение амплитуды скоростного поля в пределах возмущенной границы раздела.</w:t>
      </w:r>
    </w:p>
    <w:p w:rsidR="00074852" w:rsidRPr="00B7224B" w:rsidRDefault="00074852" w:rsidP="00074852">
      <w:pPr>
        <w:autoSpaceDE w:val="0"/>
        <w:autoSpaceDN w:val="0"/>
        <w:adjustRightInd w:val="0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2829560" cy="1473835"/>
            <wp:effectExtent l="0" t="0" r="8890" b="0"/>
            <wp:docPr id="37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2656840" cy="1441450"/>
            <wp:effectExtent l="0" t="0" r="0" b="6350"/>
            <wp:docPr id="36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852" w:rsidRPr="00B7224B" w:rsidRDefault="00074852" w:rsidP="00074852">
      <w:pPr>
        <w:autoSpaceDE w:val="0"/>
        <w:autoSpaceDN w:val="0"/>
        <w:adjustRightInd w:val="0"/>
        <w:ind w:firstLine="708"/>
        <w:rPr>
          <w:szCs w:val="28"/>
        </w:rPr>
      </w:pPr>
      <w:r w:rsidRPr="00B7224B">
        <w:rPr>
          <w:szCs w:val="28"/>
        </w:rPr>
        <w:t xml:space="preserve">а) сетка расчетной области         б) распределение амплитуды </w:t>
      </w:r>
    </w:p>
    <w:p w:rsidR="00074852" w:rsidRPr="00B7224B" w:rsidRDefault="00074852" w:rsidP="00074852">
      <w:pPr>
        <w:ind w:left="708"/>
        <w:rPr>
          <w:szCs w:val="28"/>
        </w:rPr>
      </w:pPr>
      <w:r w:rsidRPr="00B7224B">
        <w:rPr>
          <w:szCs w:val="28"/>
        </w:rPr>
        <w:t xml:space="preserve">в окрестности </w:t>
      </w:r>
      <w:r w:rsidR="00B14489">
        <w:rPr>
          <w:szCs w:val="28"/>
        </w:rPr>
        <w:t>корабля</w:t>
      </w:r>
      <w:r w:rsidRPr="00B7224B">
        <w:rPr>
          <w:szCs w:val="28"/>
        </w:rPr>
        <w:t xml:space="preserve">                      скоростного поля по возмущенной  </w:t>
      </w:r>
    </w:p>
    <w:p w:rsidR="00074852" w:rsidRPr="00B7224B" w:rsidRDefault="00074852" w:rsidP="00074852">
      <w:pPr>
        <w:ind w:left="708"/>
        <w:rPr>
          <w:szCs w:val="28"/>
        </w:rPr>
      </w:pPr>
      <w:r w:rsidRPr="00B7224B">
        <w:rPr>
          <w:szCs w:val="28"/>
        </w:rPr>
        <w:t xml:space="preserve">                                                          границе раздела</w:t>
      </w:r>
    </w:p>
    <w:p w:rsidR="00074852" w:rsidRPr="00B7224B" w:rsidRDefault="00074852" w:rsidP="00074852">
      <w:pPr>
        <w:ind w:firstLine="708"/>
        <w:rPr>
          <w:szCs w:val="28"/>
        </w:rPr>
      </w:pPr>
      <w:r w:rsidRPr="00B7224B">
        <w:rPr>
          <w:szCs w:val="28"/>
        </w:rPr>
        <w:t xml:space="preserve">Рис.4 – Визуализация сеточной структуры и характерного распределения скорости по границе раздела, поверхности </w:t>
      </w:r>
      <w:r w:rsidR="00B14489">
        <w:rPr>
          <w:szCs w:val="28"/>
        </w:rPr>
        <w:t>корабля</w:t>
      </w:r>
      <w:r w:rsidRPr="00B7224B">
        <w:rPr>
          <w:szCs w:val="28"/>
        </w:rPr>
        <w:t xml:space="preserve"> и его окрестности.</w:t>
      </w:r>
    </w:p>
    <w:p w:rsidR="00074852" w:rsidRPr="00B7224B" w:rsidRDefault="00074852" w:rsidP="00074852">
      <w:pPr>
        <w:ind w:firstLine="708"/>
        <w:rPr>
          <w:b/>
          <w:szCs w:val="28"/>
        </w:rPr>
      </w:pPr>
      <w:r w:rsidRPr="00B7224B">
        <w:rPr>
          <w:szCs w:val="28"/>
        </w:rPr>
        <w:t xml:space="preserve">Функциональные зависимости для проекций </w:t>
      </w:r>
      <w:r w:rsidRPr="00B7224B">
        <w:rPr>
          <w:position w:val="-12"/>
          <w:szCs w:val="28"/>
        </w:rPr>
        <w:object w:dxaOrig="840" w:dyaOrig="380">
          <v:shape id="_x0000_i1111" type="#_x0000_t75" style="width:44.35pt;height:17.6pt" o:ole="">
            <v:imagedata r:id="rId170" o:title=""/>
          </v:shape>
          <o:OLEObject Type="Embed" ProgID="Equation.DSMT4" ShapeID="_x0000_i1111" DrawAspect="Content" ObjectID="_1506495891" r:id="rId171"/>
        </w:object>
      </w:r>
      <w:r w:rsidRPr="00B7224B">
        <w:rPr>
          <w:szCs w:val="28"/>
        </w:rPr>
        <w:t xml:space="preserve"> и </w:t>
      </w:r>
      <w:r w:rsidRPr="00B7224B">
        <w:rPr>
          <w:position w:val="-12"/>
          <w:szCs w:val="28"/>
        </w:rPr>
        <w:object w:dxaOrig="800" w:dyaOrig="380">
          <v:shape id="_x0000_i1112" type="#_x0000_t75" style="width:40.2pt;height:17.6pt" o:ole="">
            <v:imagedata r:id="rId172" o:title=""/>
          </v:shape>
          <o:OLEObject Type="Embed" ProgID="Equation.DSMT4" ShapeID="_x0000_i1112" DrawAspect="Content" ObjectID="_1506495892" r:id="rId173"/>
        </w:object>
      </w:r>
      <w:r w:rsidRPr="00B7224B">
        <w:rPr>
          <w:szCs w:val="28"/>
        </w:rPr>
        <w:t xml:space="preserve"> были получены путем аппроксимации данных виртуальной обдувки для различных углов дифферента и крена при фиксированном водоизмещении </w:t>
      </w:r>
      <w:r w:rsidRPr="00B7224B">
        <w:rPr>
          <w:position w:val="-14"/>
          <w:szCs w:val="28"/>
        </w:rPr>
        <w:object w:dxaOrig="720" w:dyaOrig="400">
          <v:shape id="_x0000_i1113" type="#_x0000_t75" style="width:36.85pt;height:20.1pt" o:ole="">
            <v:imagedata r:id="rId84" o:title=""/>
          </v:shape>
          <o:OLEObject Type="Embed" ProgID="Equation.DSMT4" ShapeID="_x0000_i1113" DrawAspect="Content" ObjectID="_1506495893" r:id="rId174"/>
        </w:object>
      </w:r>
      <w:r w:rsidRPr="00B7224B">
        <w:rPr>
          <w:szCs w:val="28"/>
        </w:rPr>
        <w:t xml:space="preserve"> и учета формул (3),(4), (14)-(16). Приведем соответствующие формулы для</w:t>
      </w:r>
      <w:r w:rsidRPr="00B7224B">
        <w:rPr>
          <w:position w:val="-12"/>
          <w:szCs w:val="28"/>
        </w:rPr>
        <w:object w:dxaOrig="960" w:dyaOrig="380">
          <v:shape id="_x0000_i1114" type="#_x0000_t75" style="width:49.4pt;height:17.6pt" o:ole="">
            <v:imagedata r:id="rId175" o:title=""/>
          </v:shape>
          <o:OLEObject Type="Embed" ProgID="Equation.DSMT4" ShapeID="_x0000_i1114" DrawAspect="Content" ObjectID="_1506495894" r:id="rId176"/>
        </w:object>
      </w:r>
    </w:p>
    <w:p w:rsidR="00074852" w:rsidRPr="00074852" w:rsidRDefault="00387D9F" w:rsidP="00074852">
      <w:pPr>
        <w:rPr>
          <w:noProof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w</m:t>
              </m:r>
              <m:r>
                <w:rPr>
                  <w:rFonts w:ascii="Cambria Math" w:hAnsi="Cambria Math"/>
                  <w:szCs w:val="28"/>
                </w:rPr>
                <m:t>,</m:t>
              </m:r>
              <m:r>
                <w:rPr>
                  <w:rFonts w:ascii="Cambria Math" w:hAnsi="Cambria Math"/>
                  <w:szCs w:val="28"/>
                  <w:lang w:val="en-US"/>
                </w:rPr>
                <m:t>x</m:t>
              </m:r>
            </m:sub>
          </m:sSub>
          <m:r>
            <w:rPr>
              <w:rFonts w:ascii="Cambria Math" w:hAnsi="Cambria Math"/>
              <w:szCs w:val="28"/>
            </w:rPr>
            <m:t>=-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S</m:t>
              </m:r>
              <m:r>
                <w:rPr>
                  <w:rFonts w:ascii="Cambria Math" w:hAnsi="Cambria Math"/>
                  <w:szCs w:val="28"/>
                </w:rPr>
                <m:t>1</m:t>
              </m:r>
            </m:sub>
          </m:sSub>
          <m:sSup>
            <m:sSup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Cs w:val="28"/>
                  <w:lang w:val="en-US"/>
                </w:rPr>
                <m:t>V</m:t>
              </m:r>
            </m:e>
            <m:sup>
              <m:r>
                <w:rPr>
                  <w:rFonts w:ascii="Cambria Math" w:hAnsi="Cambria Math"/>
                  <w:szCs w:val="28"/>
                </w:rPr>
                <m:t>2</m:t>
              </m:r>
            </m:sup>
          </m:sSup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d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134,29-0,48</m:t>
                      </m:r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V</m:t>
                      </m:r>
                      <m:r>
                        <w:rPr>
                          <w:rFonts w:ascii="Cambria Math" w:hAnsi="Cambria Math"/>
                          <w:szCs w:val="28"/>
                        </w:rPr>
                        <m:t>+2,789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ψ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Cs w:val="28"/>
                            </w:rPr>
                            <m:t>2</m:t>
                          </m:r>
                        </m:sup>
                      </m:sSup>
                    </m:e>
                  </m:d>
                  <m:r>
                    <w:rPr>
                      <w:rFonts w:ascii="Cambria Math" w:hAnsi="Cambria Math"/>
                      <w:szCs w:val="28"/>
                      <w:lang w:val="en-US"/>
                    </w:rPr>
                    <m:t>cosψ</m:t>
                  </m:r>
                  <m:r>
                    <w:rPr>
                      <w:rFonts w:ascii="Cambria Math" w:hAnsi="Cambria Math"/>
                      <w:szCs w:val="28"/>
                    </w:rPr>
                    <m:t>+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31,9+12,218</m:t>
                      </m:r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ψ</m:t>
                      </m:r>
                      <m:r>
                        <w:rPr>
                          <w:rFonts w:ascii="Cambria Math" w:hAnsi="Cambria Math"/>
                          <w:szCs w:val="28"/>
                        </w:rPr>
                        <m:t>+0.126</m:t>
                      </m:r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γ</m:t>
                      </m:r>
                    </m:e>
                  </m:d>
                  <m:r>
                    <w:rPr>
                      <w:rFonts w:ascii="Cambria Math" w:hAnsi="Cambria Math"/>
                      <w:szCs w:val="28"/>
                      <w:lang w:val="en-US"/>
                    </w:rPr>
                    <m:t>sinψ</m:t>
                  </m:r>
                </m:e>
              </m:d>
              <m:r>
                <w:rPr>
                  <w:rFonts w:ascii="Cambria Math" w:hAnsi="Cambria Math"/>
                  <w:szCs w:val="28"/>
                </w:rPr>
                <m:t>-3,286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β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/>
              <w:szCs w:val="28"/>
            </w:rPr>
            <m:t xml:space="preserve"> ,                      (17)</m:t>
          </m:r>
        </m:oMath>
      </m:oMathPara>
    </w:p>
    <w:p w:rsidR="00074852" w:rsidRPr="00074852" w:rsidRDefault="00387D9F" w:rsidP="00074852">
      <w:pPr>
        <w:rPr>
          <w:noProof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w</m:t>
              </m:r>
              <m:r>
                <w:rPr>
                  <w:rFonts w:ascii="Cambria Math" w:hAnsi="Cambria Math"/>
                  <w:szCs w:val="28"/>
                </w:rPr>
                <m:t>,</m:t>
              </m:r>
              <m:r>
                <w:rPr>
                  <w:rFonts w:ascii="Cambria Math" w:hAnsi="Cambria Math"/>
                  <w:szCs w:val="28"/>
                  <w:lang w:val="en-US"/>
                </w:rPr>
                <m:t>y</m:t>
              </m:r>
            </m:sub>
          </m:sSub>
          <m:r>
            <w:rPr>
              <w:rFonts w:ascii="Cambria Math" w:hAnsi="Cambria Math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S</m:t>
              </m:r>
              <m:r>
                <w:rPr>
                  <w:rFonts w:ascii="Cambria Math" w:hAnsi="Cambria Math"/>
                  <w:szCs w:val="28"/>
                </w:rPr>
                <m:t>1</m:t>
              </m:r>
            </m:sub>
          </m:sSub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V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p>
              </m:sSup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134,29-0,48</m:t>
                      </m:r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V</m:t>
                      </m:r>
                      <m:r>
                        <w:rPr>
                          <w:rFonts w:ascii="Cambria Math" w:hAnsi="Cambria Math"/>
                          <w:szCs w:val="28"/>
                        </w:rPr>
                        <m:t>+2,79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ψ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Cs w:val="28"/>
                            </w:rPr>
                            <m:t>2</m:t>
                          </m:r>
                        </m:sup>
                      </m:sSup>
                    </m:e>
                  </m:d>
                  <m:r>
                    <w:rPr>
                      <w:rFonts w:ascii="Cambria Math" w:hAnsi="Cambria Math"/>
                      <w:szCs w:val="28"/>
                      <w:lang w:val="en-US"/>
                    </w:rPr>
                    <m:t>sinψ</m:t>
                  </m:r>
                  <m:r>
                    <w:rPr>
                      <w:rFonts w:ascii="Cambria Math" w:hAnsi="Cambria Math"/>
                      <w:szCs w:val="28"/>
                    </w:rPr>
                    <m:t>+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31,9+12,22</m:t>
                      </m:r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ψ</m:t>
                      </m:r>
                      <m:r>
                        <w:rPr>
                          <w:rFonts w:ascii="Cambria Math" w:hAnsi="Cambria Math"/>
                          <w:szCs w:val="28"/>
                        </w:rPr>
                        <m:t>+0,13</m:t>
                      </m:r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γ</m:t>
                      </m:r>
                    </m:e>
                  </m:d>
                  <m:r>
                    <w:rPr>
                      <w:rFonts w:ascii="Cambria Math" w:hAnsi="Cambria Math"/>
                      <w:szCs w:val="28"/>
                      <w:lang w:val="en-US"/>
                    </w:rPr>
                    <m:t>cosψ</m:t>
                  </m:r>
                  <m:r>
                    <w:rPr>
                      <w:rFonts w:ascii="Cambria Math" w:hAnsi="Cambria Math"/>
                      <w:szCs w:val="28"/>
                    </w:rPr>
                    <m:t>-1,547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β</m:t>
                      </m:r>
                    </m:e>
                  </m:d>
                  <m:r>
                    <w:rPr>
                      <w:rFonts w:ascii="Cambria Math" w:hAnsi="Cambria Math"/>
                      <w:szCs w:val="28"/>
                    </w:rPr>
                    <m:t>-0,12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β</m:t>
                      </m:r>
                    </m:e>
                    <m:sup>
                      <m:r>
                        <w:rPr>
                          <w:rFonts w:ascii="Cambria Math" w:hAnsi="Cambria Math"/>
                          <w:szCs w:val="28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hAnsi="Cambria Math"/>
                  <w:szCs w:val="28"/>
                </w:rPr>
                <m:t>+</m:t>
              </m:r>
            </m:e>
          </m:d>
          <m:d>
            <m:dPr>
              <m:begChr m:val=""/>
              <m:endChr m:val="}"/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3,38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Cs w:val="28"/>
                  <w:lang w:val="en-US"/>
                </w:rPr>
                <m:t>V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z</m:t>
                  </m:r>
                </m:sub>
              </m:sSub>
            </m:e>
          </m:d>
          <m:r>
            <w:rPr>
              <w:rFonts w:ascii="Cambria Math" w:hAnsi="Cambria Math"/>
              <w:szCs w:val="28"/>
            </w:rPr>
            <m:t xml:space="preserve"> ,                                                                                    (18)</m:t>
          </m:r>
        </m:oMath>
      </m:oMathPara>
    </w:p>
    <w:p w:rsidR="00074852" w:rsidRPr="00074852" w:rsidRDefault="00387D9F" w:rsidP="00074852">
      <w:pPr>
        <w:rPr>
          <w:i/>
          <w:noProof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w</m:t>
              </m:r>
              <m:r>
                <w:rPr>
                  <w:rFonts w:ascii="Cambria Math" w:hAnsi="Cambria Math"/>
                  <w:szCs w:val="28"/>
                </w:rPr>
                <m:t>,</m:t>
              </m:r>
              <m:r>
                <w:rPr>
                  <w:rFonts w:ascii="Cambria Math" w:hAnsi="Cambria Math"/>
                  <w:szCs w:val="28"/>
                  <w:lang w:val="en-US"/>
                </w:rPr>
                <m:t>z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S</m:t>
              </m:r>
              <m:r>
                <w:rPr>
                  <w:rFonts w:ascii="Cambria Math" w:hAnsi="Cambria Math"/>
                  <w:szCs w:val="28"/>
                </w:rPr>
                <m:t>1</m:t>
              </m:r>
            </m:sub>
          </m:sSub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V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</w:rPr>
                    <m:t>-58,18γ-0,0467aβ-0,286β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β</m:t>
                      </m:r>
                    </m:e>
                  </m:d>
                  <m:r>
                    <w:rPr>
                      <w:rFonts w:ascii="Cambria Math" w:hAnsi="Cambria Math"/>
                      <w:szCs w:val="28"/>
                    </w:rPr>
                    <m:t>+0,0029β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β</m:t>
                      </m:r>
                    </m:e>
                    <m:sup>
                      <m:r>
                        <w:rPr>
                          <w:rFonts w:ascii="Cambria Math" w:hAnsi="Cambria Math"/>
                          <w:szCs w:val="28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hAnsi="Cambria Math"/>
                  <w:szCs w:val="28"/>
                </w:rPr>
                <m:t>+3120</m:t>
              </m:r>
              <m:r>
                <w:rPr>
                  <w:rFonts w:ascii="Cambria Math" w:hAnsi="Cambria Math"/>
                  <w:szCs w:val="28"/>
                  <w:lang w:val="en-US"/>
                </w:rPr>
                <m:t>V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y</m:t>
                  </m:r>
                </m:sub>
              </m:sSub>
            </m:e>
          </m:d>
          <m:r>
            <w:rPr>
              <w:rFonts w:ascii="Cambria Math" w:hAnsi="Cambria Math"/>
              <w:szCs w:val="28"/>
            </w:rPr>
            <m:t>,                                                                                             (19)</m:t>
          </m:r>
        </m:oMath>
      </m:oMathPara>
    </w:p>
    <w:p w:rsidR="00074852" w:rsidRPr="00074852" w:rsidRDefault="00387D9F" w:rsidP="00074852">
      <w:pPr>
        <w:ind w:left="142"/>
        <w:rPr>
          <w:i/>
          <w:noProof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 xml:space="preserve">               M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w</m:t>
              </m:r>
              <m:r>
                <w:rPr>
                  <w:rFonts w:ascii="Cambria Math" w:hAnsi="Cambria Math"/>
                  <w:szCs w:val="28"/>
                </w:rPr>
                <m:t>,</m:t>
              </m:r>
              <m:r>
                <w:rPr>
                  <w:rFonts w:ascii="Cambria Math" w:hAnsi="Cambria Math"/>
                  <w:szCs w:val="28"/>
                  <w:lang w:val="en-US"/>
                </w:rPr>
                <m:t>x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S</m:t>
              </m:r>
              <m:r>
                <w:rPr>
                  <w:rFonts w:ascii="Cambria Math" w:hAnsi="Cambria Math"/>
                  <w:szCs w:val="28"/>
                </w:rPr>
                <m:t>1</m:t>
              </m:r>
            </m:sub>
          </m:sSub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V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p>
              </m:sSup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8,483γ-0.0134γ</m:t>
                      </m:r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/>
                              <w:i/>
                              <w:szCs w:val="28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γ</m:t>
                          </m:r>
                        </m:e>
                      </m:d>
                    </m:e>
                  </m:d>
                  <m:r>
                    <w:rPr>
                      <w:rFonts w:ascii="Cambria Math" w:hAnsi="Cambria Math"/>
                      <w:szCs w:val="28"/>
                      <w:lang w:val="en-US"/>
                    </w:rPr>
                    <m:t>cosψ</m:t>
                  </m:r>
                  <m:r>
                    <w:rPr>
                      <w:rFonts w:ascii="Cambria Math" w:hAnsi="Cambria Math"/>
                      <w:szCs w:val="28"/>
                    </w:rPr>
                    <m:t>+3,460γ</m:t>
                  </m:r>
                  <m:r>
                    <w:rPr>
                      <w:rFonts w:ascii="Cambria Math" w:hAnsi="Cambria Math"/>
                      <w:szCs w:val="28"/>
                      <w:lang w:val="en-US"/>
                    </w:rPr>
                    <m:t>sinψ</m:t>
                  </m:r>
                  <m:r>
                    <w:rPr>
                      <w:rFonts w:ascii="Cambria Math" w:hAnsi="Cambria Math"/>
                      <w:szCs w:val="28"/>
                    </w:rPr>
                    <m:t>+0,197β+0,053αβ-2,45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  <w:szCs w:val="28"/>
                        </w:rPr>
                        <m:t>-4</m:t>
                      </m:r>
                    </m:sup>
                  </m:sSup>
                  <m:r>
                    <w:rPr>
                      <w:rFonts w:ascii="Cambria Math" w:hAnsi="Cambria Math"/>
                      <w:szCs w:val="28"/>
                    </w:rPr>
                    <m:t>αβ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β</m:t>
                      </m:r>
                    </m:e>
                  </m:d>
                </m:e>
              </m:d>
              <m:d>
                <m:dPr>
                  <m:begChr m:val=""/>
                  <m:endChr m:val="}"/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</w:rPr>
                    <m:t>-160.1</m:t>
                  </m:r>
                  <m:r>
                    <w:rPr>
                      <w:rFonts w:ascii="Cambria Math" w:hAnsi="Cambria Math"/>
                      <w:szCs w:val="28"/>
                      <w:lang w:val="en-US"/>
                    </w:rPr>
                    <m:t>V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x</m:t>
                      </m:r>
                    </m:sub>
                  </m:sSub>
                </m:e>
              </m:d>
              <m:r>
                <w:rPr>
                  <w:rFonts w:ascii="Cambria Math" w:hAnsi="Cambria Math"/>
                  <w:szCs w:val="28"/>
                </w:rPr>
                <m:t xml:space="preserve">, </m:t>
              </m:r>
            </m:e>
          </m:d>
          <m:r>
            <w:rPr>
              <w:rFonts w:ascii="Cambria Math" w:hAnsi="Cambria Math"/>
              <w:szCs w:val="28"/>
            </w:rPr>
            <m:t xml:space="preserve">                              (20)</m:t>
          </m:r>
        </m:oMath>
      </m:oMathPara>
    </w:p>
    <w:p w:rsidR="00074852" w:rsidRPr="00074852" w:rsidRDefault="00387D9F" w:rsidP="00074852">
      <w:pPr>
        <w:rPr>
          <w:i/>
          <w:noProof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w</m:t>
              </m:r>
              <m:r>
                <w:rPr>
                  <w:rFonts w:ascii="Cambria Math" w:hAnsi="Cambria Math"/>
                  <w:szCs w:val="28"/>
                </w:rPr>
                <m:t>,</m:t>
              </m:r>
              <m:r>
                <w:rPr>
                  <w:rFonts w:ascii="Cambria Math" w:hAnsi="Cambria Math"/>
                  <w:szCs w:val="28"/>
                  <w:lang w:val="en-US"/>
                </w:rPr>
                <m:t>y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S</m:t>
              </m:r>
              <m:r>
                <w:rPr>
                  <w:rFonts w:ascii="Cambria Math" w:hAnsi="Cambria Math"/>
                  <w:szCs w:val="28"/>
                </w:rPr>
                <m:t>1</m:t>
              </m:r>
            </m:sub>
          </m:sSub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V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</w:rPr>
                    <m:t>-8,483γ</m:t>
                  </m:r>
                  <m:r>
                    <w:rPr>
                      <w:rFonts w:ascii="Cambria Math" w:hAnsi="Cambria Math"/>
                      <w:szCs w:val="28"/>
                      <w:lang w:val="en-US"/>
                    </w:rPr>
                    <m:t>sinψ</m:t>
                  </m:r>
                  <m:r>
                    <w:rPr>
                      <w:rFonts w:ascii="Cambria Math" w:hAnsi="Cambria Math"/>
                      <w:szCs w:val="28"/>
                    </w:rPr>
                    <m:t>+3,460γ</m:t>
                  </m:r>
                  <m:r>
                    <w:rPr>
                      <w:rFonts w:ascii="Cambria Math" w:hAnsi="Cambria Math"/>
                      <w:szCs w:val="28"/>
                      <w:lang w:val="en-US"/>
                    </w:rPr>
                    <m:t>cosψ</m:t>
                  </m:r>
                  <m:r>
                    <w:rPr>
                      <w:rFonts w:ascii="Cambria Math" w:hAnsi="Cambria Math"/>
                      <w:szCs w:val="28"/>
                    </w:rPr>
                    <m:t>+1,89 β+0,01β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β</m:t>
                      </m:r>
                    </m:e>
                  </m:d>
                </m:e>
              </m:d>
              <m:r>
                <w:rPr>
                  <w:rFonts w:ascii="Cambria Math" w:hAnsi="Cambria Math"/>
                  <w:szCs w:val="28"/>
                </w:rPr>
                <m:t>-1,008∙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Cs w:val="28"/>
                  <w:lang w:val="en-US"/>
                </w:rPr>
                <m:t>V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y</m:t>
                  </m:r>
                </m:sub>
              </m:sSub>
            </m:e>
          </m:d>
          <m:r>
            <w:rPr>
              <w:rFonts w:ascii="Cambria Math" w:hAnsi="Cambria Math"/>
              <w:noProof/>
              <w:szCs w:val="28"/>
            </w:rPr>
            <m:t>,                                                                                                  (21)</m:t>
          </m:r>
        </m:oMath>
      </m:oMathPara>
    </w:p>
    <w:p w:rsidR="00074852" w:rsidRPr="00074852" w:rsidRDefault="00387D9F" w:rsidP="00074852">
      <w:pPr>
        <w:rPr>
          <w:i/>
          <w:noProof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w</m:t>
              </m:r>
              <m:r>
                <w:rPr>
                  <w:rFonts w:ascii="Cambria Math" w:hAnsi="Cambria Math"/>
                  <w:szCs w:val="28"/>
                </w:rPr>
                <m:t>,</m:t>
              </m:r>
              <m:r>
                <w:rPr>
                  <w:rFonts w:ascii="Cambria Math" w:hAnsi="Cambria Math"/>
                  <w:szCs w:val="28"/>
                  <w:lang w:val="en-US"/>
                </w:rPr>
                <m:t>z</m:t>
              </m:r>
            </m:sub>
          </m:sSub>
          <m:r>
            <w:rPr>
              <w:rFonts w:ascii="Cambria Math" w:hAnsi="Cambria Math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S</m:t>
              </m:r>
              <m:r>
                <w:rPr>
                  <w:rFonts w:ascii="Cambria Math" w:hAnsi="Cambria Math"/>
                  <w:szCs w:val="28"/>
                </w:rPr>
                <m:t>1</m:t>
              </m:r>
            </m:sub>
          </m:sSub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V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</w:rPr>
                    <m:t>452+4,22</m:t>
                  </m:r>
                  <m:r>
                    <w:rPr>
                      <w:rFonts w:ascii="Cambria Math" w:hAnsi="Cambria Math"/>
                      <w:szCs w:val="28"/>
                      <w:lang w:val="en-US"/>
                    </w:rPr>
                    <m:t>ψ</m:t>
                  </m:r>
                  <m:r>
                    <w:rPr>
                      <w:rFonts w:ascii="Cambria Math" w:hAnsi="Cambria Math"/>
                      <w:szCs w:val="28"/>
                    </w:rPr>
                    <m:t>-0,0209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γ</m:t>
                      </m:r>
                    </m:e>
                  </m:d>
                  <m:r>
                    <w:rPr>
                      <w:rFonts w:ascii="Cambria Math" w:hAnsi="Cambria Math"/>
                      <w:szCs w:val="28"/>
                      <w:lang w:val="en-US"/>
                    </w:rPr>
                    <m:t>ψ</m:t>
                  </m:r>
                  <m:r>
                    <w:rPr>
                      <w:rFonts w:ascii="Cambria Math" w:hAnsi="Cambria Math"/>
                      <w:szCs w:val="28"/>
                    </w:rPr>
                    <m:t>-0,0008</m:t>
                  </m:r>
                  <m:r>
                    <w:rPr>
                      <w:rFonts w:ascii="Cambria Math" w:hAnsi="Cambria Math"/>
                      <w:szCs w:val="28"/>
                      <w:lang w:val="en-US"/>
                    </w:rPr>
                    <m:t>V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ψ</m:t>
                      </m:r>
                    </m:e>
                    <m:sup>
                      <m:r>
                        <w:rPr>
                          <w:rFonts w:ascii="Cambria Math" w:hAnsi="Cambria Math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Cs w:val="28"/>
                    </w:rPr>
                    <m:t>+2,01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  <w:szCs w:val="28"/>
                        </w:rPr>
                        <m:t>-5</m:t>
                      </m:r>
                    </m:sup>
                  </m:sSup>
                  <m:r>
                    <w:rPr>
                      <w:rFonts w:ascii="Cambria Math" w:hAnsi="Cambria Math"/>
                      <w:szCs w:val="28"/>
                    </w:rPr>
                    <m:t>αβ</m:t>
                  </m:r>
                </m:e>
              </m:d>
              <m:r>
                <w:rPr>
                  <w:rFonts w:ascii="Cambria Math" w:hAnsi="Cambria Math"/>
                  <w:szCs w:val="28"/>
                </w:rPr>
                <m:t>-3,3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Cs w:val="28"/>
                  <w:lang w:val="en-US"/>
                </w:rPr>
                <m:t>V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z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)</m:t>
              </m:r>
            </m:e>
          </m:d>
          <m:r>
            <w:rPr>
              <w:rFonts w:ascii="Cambria Math" w:hAnsi="Cambria Math"/>
              <w:szCs w:val="28"/>
            </w:rPr>
            <m:t>,                                                                                       (22)</m:t>
          </m:r>
        </m:oMath>
      </m:oMathPara>
    </w:p>
    <w:p w:rsidR="00074852" w:rsidRPr="00B7224B" w:rsidRDefault="00074852" w:rsidP="00074852">
      <w:pPr>
        <w:rPr>
          <w:rFonts w:ascii="Courier New" w:eastAsia="Calibri" w:hAnsi="Courier New" w:cs="Courier New"/>
          <w:szCs w:val="28"/>
        </w:rPr>
      </w:pPr>
      <w:r w:rsidRPr="00B7224B">
        <w:rPr>
          <w:noProof/>
          <w:szCs w:val="28"/>
        </w:rPr>
        <w:t xml:space="preserve">где </w:t>
      </w:r>
      <m:oMath>
        <m:r>
          <w:rPr>
            <w:rFonts w:ascii="Cambria Math" w:hAnsi="Cambria Math"/>
            <w:szCs w:val="28"/>
            <w:lang w:val="en-US"/>
          </w:rPr>
          <m:t>ψ</m:t>
        </m:r>
      </m:oMath>
      <w:r w:rsidRPr="00B7224B">
        <w:rPr>
          <w:szCs w:val="28"/>
        </w:rPr>
        <w:t xml:space="preserve">, </w:t>
      </w:r>
      <m:oMath>
        <m:r>
          <w:rPr>
            <w:rFonts w:ascii="Cambria Math" w:hAnsi="Cambria Math"/>
            <w:szCs w:val="28"/>
          </w:rPr>
          <m:t>γ</m:t>
        </m:r>
      </m:oMath>
      <w:r w:rsidRPr="00B7224B">
        <w:rPr>
          <w:szCs w:val="28"/>
        </w:rPr>
        <w:t xml:space="preserve"> – углы дифферента и крена, </w:t>
      </w:r>
      <m:oMath>
        <m:r>
          <w:rPr>
            <w:rFonts w:ascii="Cambria Math" w:hAnsi="Cambria Math"/>
            <w:szCs w:val="28"/>
          </w:rPr>
          <m:t>α,β</m:t>
        </m:r>
      </m:oMath>
      <w:r w:rsidRPr="00B7224B">
        <w:rPr>
          <w:szCs w:val="28"/>
        </w:rPr>
        <w:t xml:space="preserve"> - углы атаки и скольжения (все углы измеряются в градусах), </w:t>
      </w:r>
      <w:r w:rsidRPr="00B7224B">
        <w:rPr>
          <w:szCs w:val="28"/>
          <w:lang w:val="en-US"/>
        </w:rPr>
        <w:t>V</w:t>
      </w:r>
      <w:r w:rsidRPr="00B7224B">
        <w:rPr>
          <w:szCs w:val="28"/>
        </w:rPr>
        <w:t xml:space="preserve"> – скорость в м/</w:t>
      </w:r>
      <w:r w:rsidRPr="00B7224B">
        <w:rPr>
          <w:szCs w:val="28"/>
          <w:lang w:val="en-US"/>
        </w:rPr>
        <w:t>c</w:t>
      </w:r>
      <w:r w:rsidRPr="00B7224B">
        <w:rPr>
          <w:szCs w:val="28"/>
        </w:rPr>
        <w:t xml:space="preserve">. Для определения </w:t>
      </w:r>
      <w:r w:rsidRPr="00B7224B">
        <w:rPr>
          <w:noProof/>
          <w:szCs w:val="28"/>
        </w:rPr>
        <w:t>функции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S</m:t>
            </m:r>
            <m:r>
              <w:rPr>
                <w:rFonts w:ascii="Cambria Math" w:hAnsi="Cambria Math"/>
                <w:szCs w:val="28"/>
              </w:rPr>
              <m:t>1</m:t>
            </m:r>
          </m:sub>
        </m:sSub>
        <m:r>
          <w:rPr>
            <w:rFonts w:ascii="Cambria Math" w:hAnsi="Cambria Math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Cs w:val="28"/>
                <w:lang w:val="en-US"/>
              </w:rPr>
              <m:t>S</m:t>
            </m:r>
            <m:r>
              <w:rPr>
                <w:rFonts w:ascii="Cambria Math" w:hAnsi="Cambria Math"/>
                <w:szCs w:val="28"/>
              </w:rPr>
              <m:t>(</m:t>
            </m:r>
            <m:r>
              <w:rPr>
                <w:rFonts w:ascii="Cambria Math" w:hAnsi="Cambria Math"/>
                <w:szCs w:val="28"/>
                <w:lang w:val="en-US"/>
              </w:rPr>
              <m:t>ψ</m:t>
            </m:r>
            <m:r>
              <w:rPr>
                <w:rFonts w:ascii="Cambria Math" w:hAnsi="Cambria Math"/>
                <w:szCs w:val="28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-</m:t>
                </m:r>
                <m:r>
                  <w:rPr>
                    <w:rFonts w:ascii="Cambria Math" w:hAnsi="Cambria Math"/>
                    <w:szCs w:val="28"/>
                    <w:lang w:val="en-US"/>
                  </w:rPr>
                  <m:t>y</m:t>
                </m:r>
              </m:e>
              <m:sub>
                <m:r>
                  <w:rPr>
                    <w:rFonts w:ascii="Cambria Math" w:hAnsi="Cambria Math"/>
                    <w:szCs w:val="28"/>
                    <w:lang w:val="en-US"/>
                  </w:rPr>
                  <m:t>g</m:t>
                </m:r>
              </m:sub>
            </m:sSub>
            <m:r>
              <w:rPr>
                <w:rFonts w:ascii="Cambria Math" w:hAnsi="Cambria Math"/>
                <w:szCs w:val="28"/>
              </w:rPr>
              <m:t>/</m:t>
            </m:r>
            <m:r>
              <w:rPr>
                <w:rFonts w:ascii="Cambria Math" w:hAnsi="Cambria Math"/>
                <w:szCs w:val="28"/>
                <w:lang w:val="en-US"/>
              </w:rPr>
              <m:t>cosψ</m:t>
            </m:r>
            <m:r>
              <w:rPr>
                <w:rFonts w:ascii="Cambria Math" w:hAnsi="Cambria Math"/>
                <w:szCs w:val="28"/>
              </w:rPr>
              <m:t>)</m:t>
            </m:r>
          </m:num>
          <m:den>
            <m:r>
              <w:rPr>
                <w:rFonts w:ascii="Cambria Math" w:hAnsi="Cambria Math"/>
                <w:szCs w:val="28"/>
                <w:lang w:val="en-US"/>
              </w:rPr>
              <m:t>S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ψ</m:t>
                </m:r>
                <m:r>
                  <w:rPr>
                    <w:rFonts w:ascii="Cambria Math" w:hAnsi="Cambria Math"/>
                    <w:szCs w:val="28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0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ψ</m:t>
                    </m:r>
                  </m:e>
                </m:d>
              </m:e>
            </m:d>
          </m:den>
        </m:f>
        <m:r>
          <w:rPr>
            <w:rFonts w:ascii="Cambria Math" w:hAnsi="Cambria Math"/>
            <w:szCs w:val="28"/>
          </w:rPr>
          <m:t xml:space="preserve">, </m:t>
        </m:r>
      </m:oMath>
      <w:r w:rsidRPr="00B7224B">
        <w:rPr>
          <w:noProof/>
          <w:szCs w:val="28"/>
        </w:rPr>
        <w:t xml:space="preserve"> входящей в </w:t>
      </w:r>
      <w:r w:rsidRPr="00B7224B">
        <w:rPr>
          <w:szCs w:val="28"/>
        </w:rPr>
        <w:t>(17)-(22), необходимо в приближении малых углов крена знать три функциональны</w:t>
      </w:r>
      <w:r w:rsidR="00967BFB">
        <w:rPr>
          <w:szCs w:val="28"/>
        </w:rPr>
        <w:t>х</w:t>
      </w:r>
      <w:r w:rsidRPr="00B7224B">
        <w:rPr>
          <w:szCs w:val="28"/>
        </w:rPr>
        <w:t xml:space="preserve"> зависимости: а) погруженных площади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Cs w:val="28"/>
              </w:rPr>
              <m:t>подв</m:t>
            </m:r>
          </m:sub>
        </m:sSub>
      </m:oMath>
      <w:r w:rsidRPr="00B7224B">
        <w:rPr>
          <w:szCs w:val="28"/>
        </w:rPr>
        <w:t xml:space="preserve"> и объема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Cs w:val="28"/>
              </w:rPr>
              <m:t>подв</m:t>
            </m:r>
          </m:sub>
        </m:sSub>
      </m:oMath>
      <w:r w:rsidRPr="00B7224B">
        <w:rPr>
          <w:szCs w:val="28"/>
        </w:rPr>
        <w:t xml:space="preserve"> от угла </w:t>
      </w:r>
      <m:oMath>
        <m:r>
          <w:rPr>
            <w:rFonts w:ascii="Cambria Math" w:hAnsi="Cambria Math"/>
            <w:szCs w:val="28"/>
            <w:lang w:val="en-US"/>
          </w:rPr>
          <m:t>ψ</m:t>
        </m:r>
      </m:oMath>
      <w:r w:rsidRPr="00B7224B">
        <w:rPr>
          <w:szCs w:val="28"/>
        </w:rPr>
        <w:t xml:space="preserve"> дифферента и параметра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OM</m:t>
            </m:r>
          </m:sub>
        </m:sSub>
      </m:oMath>
      <w:r w:rsidRPr="00B7224B">
        <w:rPr>
          <w:szCs w:val="28"/>
        </w:rPr>
        <w:t xml:space="preserve">; б) параметра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OM</m:t>
            </m:r>
          </m:sub>
        </m:sSub>
      </m:oMath>
      <w:r w:rsidRPr="00B7224B">
        <w:rPr>
          <w:szCs w:val="28"/>
        </w:rPr>
        <w:t xml:space="preserve"> от угла </w:t>
      </w:r>
      <m:oMath>
        <m:r>
          <w:rPr>
            <w:rFonts w:ascii="Cambria Math" w:hAnsi="Cambria Math"/>
            <w:szCs w:val="28"/>
            <w:lang w:val="en-US"/>
          </w:rPr>
          <m:t>ψ</m:t>
        </m:r>
      </m:oMath>
      <w:r w:rsidRPr="00B7224B">
        <w:rPr>
          <w:szCs w:val="28"/>
        </w:rPr>
        <w:t xml:space="preserve"> при фиксированном водоизмещении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Cs w:val="28"/>
              </w:rPr>
              <m:t>подв,0</m:t>
            </m:r>
          </m:sub>
        </m:sSub>
        <m:r>
          <w:rPr>
            <w:rFonts w:ascii="Cambria Math" w:hAnsi="Cambria Math"/>
            <w:szCs w:val="28"/>
          </w:rPr>
          <m:t xml:space="preserve">=4,658 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zCs w:val="28"/>
              </w:rPr>
              <m:t>3</m:t>
            </m:r>
          </m:sup>
        </m:sSup>
      </m:oMath>
      <w:r w:rsidRPr="00B7224B">
        <w:rPr>
          <w:szCs w:val="28"/>
        </w:rPr>
        <w:t xml:space="preserve">, соответствующем рассмотренному случаю. Также по ранее использованной методике с помощью пакетов </w:t>
      </w:r>
      <w:r w:rsidRPr="00B7224B">
        <w:rPr>
          <w:i/>
          <w:szCs w:val="28"/>
          <w:lang w:val="en-US"/>
        </w:rPr>
        <w:t>Matlab</w:t>
      </w:r>
      <w:r w:rsidRPr="00B7224B">
        <w:rPr>
          <w:szCs w:val="28"/>
        </w:rPr>
        <w:t xml:space="preserve"> и </w:t>
      </w:r>
      <w:r w:rsidRPr="00B7224B">
        <w:rPr>
          <w:i/>
          <w:szCs w:val="28"/>
          <w:lang w:val="en-US"/>
        </w:rPr>
        <w:t>SolidWorks</w:t>
      </w:r>
      <w:r w:rsidRPr="00B7224B">
        <w:rPr>
          <w:szCs w:val="28"/>
        </w:rPr>
        <w:t xml:space="preserve">, оцениваются зависимости </w:t>
      </w:r>
      <w:r w:rsidRPr="00B7224B">
        <w:rPr>
          <w:rFonts w:ascii="Courier New" w:eastAsia="Calibri" w:hAnsi="Courier New" w:cs="Courier New"/>
          <w:b/>
          <w:i/>
          <w:color w:val="000000"/>
          <w:szCs w:val="28"/>
          <w:lang w:val="en-US"/>
        </w:rPr>
        <w:t>S</w:t>
      </w:r>
      <w:r w:rsidRPr="00B7224B">
        <w:rPr>
          <w:rFonts w:ascii="Courier New" w:eastAsia="Calibri" w:hAnsi="Courier New" w:cs="Courier New"/>
          <w:b/>
          <w:i/>
          <w:color w:val="000000"/>
          <w:szCs w:val="28"/>
        </w:rPr>
        <w:t>_</w:t>
      </w:r>
      <w:r w:rsidRPr="00B7224B">
        <w:rPr>
          <w:rFonts w:ascii="Courier New" w:eastAsia="Calibri" w:hAnsi="Courier New" w:cs="Courier New"/>
          <w:b/>
          <w:i/>
          <w:color w:val="000000"/>
          <w:szCs w:val="28"/>
          <w:lang w:val="en-US"/>
        </w:rPr>
        <w:t>glub</w:t>
      </w:r>
      <w:r w:rsidRPr="00B7224B">
        <w:rPr>
          <w:rFonts w:ascii="Courier New" w:eastAsia="Calibri" w:hAnsi="Courier New" w:cs="Courier New"/>
          <w:b/>
          <w:i/>
          <w:color w:val="000000"/>
          <w:szCs w:val="28"/>
        </w:rPr>
        <w:t>(</w:t>
      </w:r>
      <w:r w:rsidRPr="00B7224B">
        <w:rPr>
          <w:rFonts w:ascii="Courier New" w:eastAsia="Calibri" w:hAnsi="Courier New" w:cs="Courier New"/>
          <w:b/>
          <w:i/>
          <w:color w:val="000000"/>
          <w:szCs w:val="28"/>
          <w:lang w:val="en-US"/>
        </w:rPr>
        <w:t>psi</w:t>
      </w:r>
      <w:r w:rsidRPr="00B7224B">
        <w:rPr>
          <w:rFonts w:ascii="Courier New" w:eastAsia="Calibri" w:hAnsi="Courier New" w:cs="Courier New"/>
          <w:b/>
          <w:i/>
          <w:color w:val="000000"/>
          <w:szCs w:val="28"/>
        </w:rPr>
        <w:t xml:space="preserve">, </w:t>
      </w:r>
      <w:r w:rsidRPr="00B7224B">
        <w:rPr>
          <w:rFonts w:ascii="Courier New" w:eastAsia="Calibri" w:hAnsi="Courier New" w:cs="Courier New"/>
          <w:b/>
          <w:i/>
          <w:color w:val="000000"/>
          <w:szCs w:val="28"/>
          <w:lang w:val="en-US"/>
        </w:rPr>
        <w:t>x</w:t>
      </w:r>
      <w:r w:rsidRPr="00B7224B">
        <w:rPr>
          <w:rFonts w:ascii="Courier New" w:eastAsia="Calibri" w:hAnsi="Courier New" w:cs="Courier New"/>
          <w:b/>
          <w:i/>
          <w:color w:val="000000"/>
          <w:szCs w:val="28"/>
        </w:rPr>
        <w:t xml:space="preserve">) и </w:t>
      </w:r>
      <w:r w:rsidRPr="00B7224B">
        <w:rPr>
          <w:rFonts w:ascii="Courier New" w:eastAsia="Calibri" w:hAnsi="Courier New" w:cs="Courier New"/>
          <w:b/>
          <w:i/>
          <w:szCs w:val="28"/>
          <w:lang w:val="en-US"/>
        </w:rPr>
        <w:t>d</w:t>
      </w:r>
      <w:r w:rsidRPr="00B7224B">
        <w:rPr>
          <w:rFonts w:ascii="Courier New" w:eastAsia="Calibri" w:hAnsi="Courier New" w:cs="Courier New"/>
          <w:b/>
          <w:i/>
          <w:szCs w:val="28"/>
        </w:rPr>
        <w:t>_</w:t>
      </w:r>
      <w:r w:rsidRPr="00B7224B">
        <w:rPr>
          <w:rFonts w:ascii="Courier New" w:eastAsia="Calibri" w:hAnsi="Courier New" w:cs="Courier New"/>
          <w:b/>
          <w:i/>
          <w:szCs w:val="28"/>
          <w:lang w:val="en-US"/>
        </w:rPr>
        <w:t>OM</w:t>
      </w:r>
      <w:r w:rsidRPr="00B7224B">
        <w:rPr>
          <w:rFonts w:ascii="Courier New" w:eastAsia="Calibri" w:hAnsi="Courier New" w:cs="Courier New"/>
          <w:b/>
          <w:i/>
          <w:szCs w:val="28"/>
        </w:rPr>
        <w:t>(</w:t>
      </w:r>
      <w:r w:rsidRPr="00B7224B">
        <w:rPr>
          <w:rFonts w:ascii="Courier New" w:eastAsia="Calibri" w:hAnsi="Courier New" w:cs="Courier New"/>
          <w:b/>
          <w:i/>
          <w:szCs w:val="28"/>
          <w:lang w:val="en-US"/>
        </w:rPr>
        <w:t>psi</w:t>
      </w:r>
      <w:r w:rsidRPr="00B7224B">
        <w:rPr>
          <w:rFonts w:ascii="Courier New" w:eastAsia="Calibri" w:hAnsi="Courier New" w:cs="Courier New"/>
          <w:b/>
          <w:i/>
          <w:szCs w:val="28"/>
        </w:rPr>
        <w:t>)</w:t>
      </w:r>
      <w:r w:rsidRPr="00B7224B">
        <w:rPr>
          <w:rFonts w:ascii="Courier New" w:eastAsia="Calibri" w:hAnsi="Courier New" w:cs="Courier New"/>
          <w:szCs w:val="28"/>
        </w:rPr>
        <w:t>.</w:t>
      </w:r>
    </w:p>
    <w:p w:rsidR="00074852" w:rsidRPr="00B7224B" w:rsidRDefault="00074852" w:rsidP="00074852">
      <w:pPr>
        <w:autoSpaceDE w:val="0"/>
        <w:autoSpaceDN w:val="0"/>
        <w:adjustRightInd w:val="0"/>
        <w:ind w:firstLine="708"/>
        <w:rPr>
          <w:rFonts w:eastAsia="Calibri"/>
          <w:szCs w:val="28"/>
        </w:rPr>
      </w:pPr>
      <w:r w:rsidRPr="00B7224B">
        <w:rPr>
          <w:rFonts w:eastAsia="Calibri"/>
          <w:szCs w:val="28"/>
        </w:rPr>
        <w:t xml:space="preserve">Для получения проекций полных </w:t>
      </w:r>
      <w:r w:rsidR="00967BFB" w:rsidRPr="00B7224B">
        <w:rPr>
          <w:rFonts w:eastAsia="Calibri"/>
          <w:szCs w:val="28"/>
        </w:rPr>
        <w:t>гидроаэродинамических</w:t>
      </w:r>
      <w:r w:rsidRPr="00B7224B">
        <w:rPr>
          <w:rFonts w:eastAsia="Calibri"/>
          <w:szCs w:val="28"/>
        </w:rPr>
        <w:t xml:space="preserve"> силы и момента необходимо к правым частям (17)-(22) прибавить соответствующие проекции, вызванные морским волнением (5)-(10).</w:t>
      </w:r>
    </w:p>
    <w:p w:rsidR="00074852" w:rsidRPr="00B7224B" w:rsidRDefault="00074852" w:rsidP="00074852">
      <w:pPr>
        <w:ind w:firstLine="708"/>
        <w:jc w:val="center"/>
        <w:rPr>
          <w:b/>
          <w:color w:val="000000"/>
          <w:szCs w:val="28"/>
        </w:rPr>
      </w:pPr>
      <w:r w:rsidRPr="00B7224B">
        <w:rPr>
          <w:b/>
          <w:color w:val="000000"/>
          <w:szCs w:val="28"/>
        </w:rPr>
        <w:t xml:space="preserve">Моделирование движения </w:t>
      </w:r>
      <w:r w:rsidR="00B14489">
        <w:rPr>
          <w:b/>
          <w:color w:val="000000"/>
          <w:szCs w:val="28"/>
        </w:rPr>
        <w:t>корабля</w:t>
      </w:r>
      <w:r w:rsidRPr="00B7224B">
        <w:rPr>
          <w:b/>
          <w:color w:val="000000"/>
          <w:szCs w:val="28"/>
        </w:rPr>
        <w:t xml:space="preserve"> для малых углов крена при управлении позиционно-траекторным регулятором и наличии морского волнения.</w:t>
      </w:r>
    </w:p>
    <w:p w:rsidR="00074852" w:rsidRPr="00B7224B" w:rsidRDefault="00074852" w:rsidP="00074852">
      <w:pPr>
        <w:ind w:firstLine="708"/>
        <w:rPr>
          <w:szCs w:val="28"/>
        </w:rPr>
      </w:pPr>
      <w:r w:rsidRPr="00B7224B">
        <w:rPr>
          <w:color w:val="000000"/>
          <w:szCs w:val="28"/>
        </w:rPr>
        <w:t xml:space="preserve">Используя полную математическую модель динамики (1),промоделируем движение </w:t>
      </w:r>
      <w:r w:rsidR="00B14489">
        <w:rPr>
          <w:color w:val="000000"/>
          <w:szCs w:val="28"/>
        </w:rPr>
        <w:t>корабля</w:t>
      </w:r>
      <w:r w:rsidRPr="00B7224B">
        <w:rPr>
          <w:color w:val="000000"/>
          <w:szCs w:val="28"/>
        </w:rPr>
        <w:t xml:space="preserve"> по прямой линии</w:t>
      </w:r>
      <w:r w:rsidRPr="00B7224B">
        <w:rPr>
          <w:szCs w:val="28"/>
        </w:rPr>
        <w:t>,</w:t>
      </w:r>
      <w:r w:rsidRPr="00B7224B">
        <w:rPr>
          <w:color w:val="000000"/>
          <w:szCs w:val="28"/>
        </w:rPr>
        <w:t xml:space="preserve">  задаваемой двумя уравнениями </w:t>
      </w:r>
      <w:r w:rsidRPr="00B7224B">
        <w:rPr>
          <w:color w:val="000000"/>
          <w:szCs w:val="28"/>
          <w:lang w:val="en-US"/>
        </w:rPr>
        <w:t>Hg</w:t>
      </w:r>
      <w:r w:rsidRPr="00B7224B">
        <w:rPr>
          <w:color w:val="000000"/>
          <w:szCs w:val="28"/>
        </w:rPr>
        <w:t xml:space="preserve">=-0,46м  и </w:t>
      </w:r>
      <w:r w:rsidRPr="00B7224B">
        <w:rPr>
          <w:color w:val="000000"/>
          <w:szCs w:val="28"/>
          <w:lang w:val="en-US"/>
        </w:rPr>
        <w:t>zg</w:t>
      </w:r>
      <w:r w:rsidRPr="00B7224B">
        <w:rPr>
          <w:color w:val="000000"/>
          <w:szCs w:val="28"/>
        </w:rPr>
        <w:t xml:space="preserve">=0м при наличии  управления позиционно-траекторным регулятором (ПТР). Целесообразность использования данного типа регулятора для автономного управления подводных и надводных аппаратов была обоснована теоретически [1,10,11], а в случае надводного </w:t>
      </w:r>
      <w:r>
        <w:rPr>
          <w:color w:val="000000"/>
          <w:szCs w:val="28"/>
        </w:rPr>
        <w:t>мини-</w:t>
      </w:r>
      <w:r w:rsidR="00B14489">
        <w:rPr>
          <w:color w:val="000000"/>
          <w:szCs w:val="28"/>
        </w:rPr>
        <w:t>корабля</w:t>
      </w:r>
      <w:r w:rsidRPr="00B7224B">
        <w:rPr>
          <w:color w:val="000000"/>
          <w:szCs w:val="28"/>
        </w:rPr>
        <w:t xml:space="preserve">, - практически путем создания соответствующего прототипа [12]. На основе ПТР определим соответствующие потребные силы и моменты. Целевые значения внешних координат и путевая скорость равны: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ψ</m:t>
            </m:r>
          </m:e>
          <m:sub>
            <m:r>
              <w:rPr>
                <w:rFonts w:ascii="Cambria Math" w:hAnsi="Cambria Math"/>
                <w:szCs w:val="28"/>
              </w:rPr>
              <m:t>0</m:t>
            </m:r>
          </m:sub>
        </m:sSub>
        <m:r>
          <w:rPr>
            <w:rFonts w:ascii="Cambria Math" w:hAnsi="Cambria Math"/>
            <w:szCs w:val="28"/>
          </w:rPr>
          <m:t>=1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0</m:t>
            </m:r>
          </m:e>
          <m:sup>
            <m:r>
              <w:rPr>
                <w:rFonts w:ascii="Cambria Math" w:hAnsi="Cambria Math"/>
                <w:szCs w:val="28"/>
              </w:rPr>
              <m:t>0</m:t>
            </m:r>
          </m:sup>
        </m:sSup>
      </m:oMath>
      <w:r w:rsidRPr="00B7224B">
        <w:rPr>
          <w:szCs w:val="28"/>
        </w:rPr>
        <w:t>,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Cs w:val="28"/>
              </w:rPr>
              <m:t>g,0</m:t>
            </m:r>
          </m:sub>
        </m:sSub>
        <m:r>
          <w:rPr>
            <w:rFonts w:ascii="Cambria Math" w:hAnsi="Cambria Math"/>
            <w:szCs w:val="28"/>
          </w:rPr>
          <m:t>=-0,46 м</m:t>
        </m:r>
      </m:oMath>
      <w:r w:rsidRPr="00B7224B">
        <w:rPr>
          <w:szCs w:val="28"/>
        </w:rPr>
        <w:t>,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Cs w:val="28"/>
              </w:rPr>
              <m:t>0</m:t>
            </m:r>
          </m:sub>
        </m:sSub>
        <m:r>
          <w:rPr>
            <w:rFonts w:ascii="Cambria Math" w:hAnsi="Cambria Math"/>
            <w:szCs w:val="28"/>
          </w:rPr>
          <m:t>=10 м/с</m:t>
        </m:r>
      </m:oMath>
      <w:r w:rsidRPr="00B7224B">
        <w:rPr>
          <w:szCs w:val="28"/>
        </w:rPr>
        <w:t xml:space="preserve">, а процесс их сходимости представлен на рис.5 а. По представленным на рис.5 б графикам временных зависимостей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u</m:t>
            </m:r>
            <m:r>
              <w:rPr>
                <w:rFonts w:ascii="Cambria Math" w:hAnsi="Cambria Math"/>
                <w:szCs w:val="28"/>
              </w:rPr>
              <m:t>,</m:t>
            </m:r>
            <m:r>
              <w:rPr>
                <w:rFonts w:ascii="Cambria Math" w:hAnsi="Cambria Math"/>
                <w:szCs w:val="28"/>
                <w:lang w:val="en-US"/>
              </w:rPr>
              <m:t>x</m:t>
            </m:r>
          </m:sub>
        </m:sSub>
        <m:r>
          <w:rPr>
            <w:rFonts w:ascii="Cambria Math" w:hAnsi="Cambria Math"/>
            <w:szCs w:val="28"/>
          </w:rPr>
          <m:t>,</m:t>
        </m:r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u</m:t>
            </m:r>
            <m:r>
              <w:rPr>
                <w:rFonts w:ascii="Cambria Math" w:hAnsi="Cambria Math"/>
                <w:szCs w:val="28"/>
              </w:rPr>
              <m:t>,y</m:t>
            </m:r>
          </m:sub>
        </m:sSub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u</m:t>
            </m:r>
            <m:r>
              <w:rPr>
                <w:rFonts w:ascii="Cambria Math" w:hAnsi="Cambria Math"/>
                <w:szCs w:val="28"/>
              </w:rPr>
              <m:t>,</m:t>
            </m:r>
            <m:r>
              <w:rPr>
                <w:rFonts w:ascii="Cambria Math" w:hAnsi="Cambria Math"/>
                <w:szCs w:val="28"/>
                <w:lang w:val="en-US"/>
              </w:rPr>
              <m:t>z</m:t>
            </m:r>
          </m:sub>
        </m:sSub>
        <m:r>
          <w:rPr>
            <w:rFonts w:ascii="Cambria Math" w:hAnsi="Cambria Math"/>
            <w:szCs w:val="28"/>
          </w:rPr>
          <m:t>,</m:t>
        </m:r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u</m:t>
            </m:r>
            <m:r>
              <w:rPr>
                <w:rFonts w:ascii="Cambria Math" w:hAnsi="Cambria Math"/>
                <w:szCs w:val="28"/>
              </w:rPr>
              <m:t>,</m:t>
            </m:r>
            <m:r>
              <w:rPr>
                <w:rFonts w:ascii="Cambria Math" w:hAnsi="Cambria Math"/>
                <w:szCs w:val="28"/>
                <w:lang w:val="en-US"/>
              </w:rPr>
              <m:t>x</m:t>
            </m:r>
          </m:sub>
        </m:sSub>
        <m:r>
          <w:rPr>
            <w:rFonts w:ascii="Cambria Math" w:hAnsi="Cambria Math"/>
            <w:szCs w:val="28"/>
          </w:rPr>
          <m:t>,</m:t>
        </m:r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u</m:t>
            </m:r>
            <m:r>
              <w:rPr>
                <w:rFonts w:ascii="Cambria Math" w:hAnsi="Cambria Math"/>
                <w:szCs w:val="28"/>
              </w:rPr>
              <m:t>,y</m:t>
            </m:r>
          </m:sub>
        </m:sSub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u</m:t>
            </m:r>
            <m:r>
              <w:rPr>
                <w:rFonts w:ascii="Cambria Math" w:hAnsi="Cambria Math"/>
                <w:szCs w:val="28"/>
              </w:rPr>
              <m:t>,</m:t>
            </m:r>
            <m:r>
              <w:rPr>
                <w:rFonts w:ascii="Cambria Math" w:hAnsi="Cambria Math"/>
                <w:szCs w:val="28"/>
                <w:lang w:val="en-US"/>
              </w:rPr>
              <m:t>z</m:t>
            </m:r>
          </m:sub>
        </m:sSub>
      </m:oMath>
      <w:r w:rsidRPr="00B7224B">
        <w:rPr>
          <w:szCs w:val="28"/>
        </w:rPr>
        <w:t xml:space="preserve"> видно, что значащими не нулевыми являются только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u</m:t>
            </m:r>
            <m:r>
              <w:rPr>
                <w:rFonts w:ascii="Cambria Math" w:hAnsi="Cambria Math"/>
                <w:szCs w:val="28"/>
              </w:rPr>
              <m:t>,</m:t>
            </m:r>
            <m:r>
              <w:rPr>
                <w:rFonts w:ascii="Cambria Math" w:hAnsi="Cambria Math"/>
                <w:szCs w:val="28"/>
                <w:lang w:val="en-US"/>
              </w:rPr>
              <m:t>x</m:t>
            </m:r>
          </m:sub>
        </m:sSub>
        <m:r>
          <w:rPr>
            <w:rFonts w:ascii="Cambria Math" w:hAnsi="Cambria Math"/>
            <w:szCs w:val="28"/>
          </w:rPr>
          <m:t>,</m:t>
        </m:r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u</m:t>
            </m:r>
            <m:r>
              <w:rPr>
                <w:rFonts w:ascii="Cambria Math" w:hAnsi="Cambria Math"/>
                <w:szCs w:val="28"/>
              </w:rPr>
              <m:t>,y</m:t>
            </m:r>
          </m:sub>
        </m:sSub>
        <m:r>
          <w:rPr>
            <w:rFonts w:ascii="Cambria Math" w:hAnsi="Cambria Math"/>
            <w:szCs w:val="28"/>
          </w:rPr>
          <m:t>,</m:t>
        </m:r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u</m:t>
            </m:r>
            <m:r>
              <w:rPr>
                <w:rFonts w:ascii="Cambria Math" w:hAnsi="Cambria Math"/>
                <w:szCs w:val="28"/>
              </w:rPr>
              <m:t>,</m:t>
            </m:r>
            <m:r>
              <w:rPr>
                <w:rFonts w:ascii="Cambria Math" w:hAnsi="Cambria Math"/>
                <w:szCs w:val="28"/>
                <w:lang w:val="en-US"/>
              </w:rPr>
              <m:t>z</m:t>
            </m:r>
          </m:sub>
        </m:sSub>
      </m:oMath>
      <w:r w:rsidRPr="00B7224B">
        <w:rPr>
          <w:szCs w:val="28"/>
        </w:rPr>
        <w:t xml:space="preserve">. Вектор силы образует угол </w:t>
      </w:r>
      <m:oMath>
        <m:func>
          <m:funcPr>
            <m:ctrlPr>
              <w:rPr>
                <w:rFonts w:ascii="Cambria Math" w:hAnsi="Cambria Math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atan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u</m:t>
                        </m:r>
                        <m:r>
                          <w:rPr>
                            <w:rFonts w:ascii="Cambria Math" w:hAnsi="Cambria Math"/>
                            <w:szCs w:val="28"/>
                          </w:rPr>
                          <m:t>,y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u</m:t>
                        </m:r>
                        <m:r>
                          <w:rPr>
                            <w:rFonts w:ascii="Cambria Math" w:hAnsi="Cambria Math"/>
                            <w:szCs w:val="28"/>
                          </w:rPr>
                          <m:t>,</m:t>
                        </m:r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x</m:t>
                        </m:r>
                      </m:sub>
                    </m:sSub>
                  </m:den>
                </m:f>
              </m:e>
            </m:d>
          </m:e>
        </m:func>
        <m:r>
          <w:rPr>
            <w:rFonts w:ascii="Cambria Math" w:hAnsi="Cambria Math"/>
            <w:szCs w:val="28"/>
          </w:rPr>
          <m:t>=13,</m:t>
        </m:r>
        <m:sSup>
          <m:sSup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6</m:t>
            </m:r>
          </m:e>
          <m:sup>
            <m:r>
              <w:rPr>
                <w:rFonts w:ascii="Cambria Math" w:hAnsi="Cambria Math"/>
                <w:szCs w:val="28"/>
              </w:rPr>
              <m:t>0</m:t>
            </m:r>
          </m:sup>
        </m:sSup>
      </m:oMath>
      <w:r w:rsidRPr="00B7224B">
        <w:rPr>
          <w:szCs w:val="28"/>
        </w:rPr>
        <w:t xml:space="preserve"> со свободной поверхностью, что близко к целевому углу дифферента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ψ</m:t>
            </m:r>
          </m:e>
          <m:sub>
            <m:r>
              <w:rPr>
                <w:rFonts w:ascii="Cambria Math" w:hAnsi="Cambria Math"/>
                <w:szCs w:val="28"/>
              </w:rPr>
              <m:t>0</m:t>
            </m:r>
          </m:sub>
        </m:sSub>
        <m:r>
          <w:rPr>
            <w:rFonts w:ascii="Cambria Math" w:hAnsi="Cambria Math"/>
            <w:szCs w:val="28"/>
          </w:rPr>
          <m:t>=1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0</m:t>
            </m:r>
          </m:e>
          <m:sup>
            <m:r>
              <w:rPr>
                <w:rFonts w:ascii="Cambria Math" w:hAnsi="Cambria Math"/>
                <w:szCs w:val="28"/>
              </w:rPr>
              <m:t>0</m:t>
            </m:r>
          </m:sup>
        </m:sSup>
      </m:oMath>
      <w:r w:rsidRPr="00B7224B">
        <w:rPr>
          <w:szCs w:val="28"/>
        </w:rPr>
        <w:t xml:space="preserve">. </w:t>
      </w:r>
    </w:p>
    <w:p w:rsidR="00074852" w:rsidRPr="00B7224B" w:rsidRDefault="00074852" w:rsidP="00074852">
      <w:pPr>
        <w:jc w:val="center"/>
        <w:rPr>
          <w:b/>
          <w:color w:val="000000"/>
          <w:szCs w:val="28"/>
        </w:rPr>
      </w:pPr>
      <w:r>
        <w:rPr>
          <w:b/>
          <w:noProof/>
          <w:color w:val="000000"/>
          <w:szCs w:val="28"/>
        </w:rPr>
        <w:drawing>
          <wp:inline distT="0" distB="0" distL="0" distR="0">
            <wp:extent cx="2893695" cy="2172970"/>
            <wp:effectExtent l="0" t="0" r="0" b="0"/>
            <wp:docPr id="36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852" w:rsidRPr="00B7224B" w:rsidRDefault="00074852" w:rsidP="00074852">
      <w:pPr>
        <w:jc w:val="center"/>
        <w:rPr>
          <w:color w:val="000000"/>
          <w:szCs w:val="28"/>
        </w:rPr>
      </w:pPr>
      <w:r w:rsidRPr="00B7224B">
        <w:rPr>
          <w:color w:val="000000"/>
          <w:szCs w:val="28"/>
        </w:rPr>
        <w:t>а)функции изменения внешних координат</w:t>
      </w:r>
    </w:p>
    <w:p w:rsidR="00074852" w:rsidRPr="00B7224B" w:rsidRDefault="00074852" w:rsidP="00074852">
      <w:pPr>
        <w:jc w:val="center"/>
        <w:rPr>
          <w:b/>
          <w:color w:val="000000"/>
          <w:szCs w:val="28"/>
        </w:rPr>
      </w:pPr>
      <w:r>
        <w:rPr>
          <w:b/>
          <w:noProof/>
          <w:color w:val="000000"/>
          <w:szCs w:val="28"/>
        </w:rPr>
        <w:drawing>
          <wp:inline distT="0" distB="0" distL="0" distR="0">
            <wp:extent cx="2850515" cy="2420620"/>
            <wp:effectExtent l="0" t="0" r="0" b="0"/>
            <wp:docPr id="36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852" w:rsidRPr="00B7224B" w:rsidRDefault="00074852" w:rsidP="00074852">
      <w:pPr>
        <w:rPr>
          <w:color w:val="000000"/>
          <w:szCs w:val="28"/>
        </w:rPr>
      </w:pPr>
      <w:r w:rsidRPr="00B7224B">
        <w:rPr>
          <w:color w:val="000000"/>
          <w:szCs w:val="28"/>
        </w:rPr>
        <w:t>б) распределение потребных управляющих сил и моментов</w:t>
      </w:r>
    </w:p>
    <w:p w:rsidR="00074852" w:rsidRPr="00B7224B" w:rsidRDefault="00074852" w:rsidP="00074852">
      <w:pPr>
        <w:rPr>
          <w:color w:val="000000"/>
          <w:szCs w:val="28"/>
        </w:rPr>
      </w:pPr>
      <w:r w:rsidRPr="00B7224B">
        <w:rPr>
          <w:color w:val="000000"/>
          <w:szCs w:val="28"/>
        </w:rPr>
        <w:t>Рис.5 – Моделирование движения по прямой линии с управлением ПТР без морского волнения</w:t>
      </w:r>
    </w:p>
    <w:p w:rsidR="00074852" w:rsidRPr="00B7224B" w:rsidRDefault="00074852" w:rsidP="00074852">
      <w:pPr>
        <w:ind w:firstLine="708"/>
        <w:rPr>
          <w:szCs w:val="28"/>
        </w:rPr>
      </w:pPr>
      <w:r w:rsidRPr="00B7224B">
        <w:rPr>
          <w:szCs w:val="28"/>
        </w:rPr>
        <w:t xml:space="preserve">Исследуем влияние морского волнения на величину целевых управляющих сил и моментов, вырабатываемых регулятором и необходимых для осуществления движения с заданными параметрами. На рисунке 6 представлены </w:t>
      </w:r>
      <w:r w:rsidRPr="00B7224B">
        <w:rPr>
          <w:color w:val="000000"/>
          <w:szCs w:val="28"/>
        </w:rPr>
        <w:t xml:space="preserve">распределения потребных управляющих сил и моментов для двух случаев морского волнения: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ζ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A</m:t>
            </m:r>
          </m:sub>
        </m:sSub>
        <m:r>
          <w:rPr>
            <w:rFonts w:ascii="Cambria Math" w:hAnsi="Cambria Math"/>
            <w:szCs w:val="28"/>
          </w:rPr>
          <m:t xml:space="preserve">=1м,  </m:t>
        </m:r>
        <m:r>
          <w:rPr>
            <w:rFonts w:ascii="Cambria Math" w:hAnsi="Cambria Math"/>
            <w:szCs w:val="28"/>
            <w:lang w:val="en-US"/>
          </w:rPr>
          <m:t>λ</m:t>
        </m:r>
        <m:r>
          <w:rPr>
            <w:rFonts w:ascii="Cambria Math" w:hAnsi="Cambria Math"/>
            <w:szCs w:val="28"/>
          </w:rPr>
          <m:t xml:space="preserve">=3м,  </m:t>
        </m:r>
        <m:sSub>
          <m:sSubPr>
            <m:ctrlPr>
              <w:rPr>
                <w:rFonts w:ascii="Cambria Math" w:hAnsi="Cambria Math"/>
                <w:i/>
                <w:noProof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  <w:szCs w:val="28"/>
                <w:lang w:val="en-US"/>
              </w:rPr>
              <m:t>β</m:t>
            </m:r>
          </m:e>
          <m:sub>
            <m:r>
              <w:rPr>
                <w:rFonts w:ascii="Cambria Math" w:hAnsi="Cambria Math"/>
                <w:noProof/>
                <w:szCs w:val="28"/>
              </w:rPr>
              <m:t>в</m:t>
            </m:r>
          </m:sub>
        </m:sSub>
        <m:r>
          <w:rPr>
            <w:rFonts w:ascii="Cambria Math" w:hAnsi="Cambria Math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0</m:t>
            </m:r>
          </m:e>
          <m:sup>
            <m:r>
              <w:rPr>
                <w:rFonts w:ascii="Cambria Math" w:hAnsi="Cambria Math"/>
                <w:szCs w:val="28"/>
              </w:rPr>
              <m:t>0</m:t>
            </m:r>
          </m:sup>
        </m:sSup>
      </m:oMath>
      <w:r w:rsidRPr="00B7224B">
        <w:rPr>
          <w:szCs w:val="28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ζ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A</m:t>
            </m:r>
          </m:sub>
        </m:sSub>
        <m:r>
          <w:rPr>
            <w:rFonts w:ascii="Cambria Math" w:hAnsi="Cambria Math"/>
            <w:szCs w:val="28"/>
          </w:rPr>
          <m:t xml:space="preserve">=1м,  </m:t>
        </m:r>
        <m:r>
          <w:rPr>
            <w:rFonts w:ascii="Cambria Math" w:hAnsi="Cambria Math"/>
            <w:szCs w:val="28"/>
            <w:lang w:val="en-US"/>
          </w:rPr>
          <m:t>λ</m:t>
        </m:r>
        <m:r>
          <w:rPr>
            <w:rFonts w:ascii="Cambria Math" w:hAnsi="Cambria Math"/>
            <w:szCs w:val="28"/>
          </w:rPr>
          <m:t xml:space="preserve">=3м,  </m:t>
        </m:r>
        <m:sSub>
          <m:sSubPr>
            <m:ctrlPr>
              <w:rPr>
                <w:rFonts w:ascii="Cambria Math" w:hAnsi="Cambria Math"/>
                <w:i/>
                <w:noProof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  <w:szCs w:val="28"/>
                <w:lang w:val="en-US"/>
              </w:rPr>
              <m:t>β</m:t>
            </m:r>
          </m:e>
          <m:sub>
            <m:r>
              <w:rPr>
                <w:rFonts w:ascii="Cambria Math" w:hAnsi="Cambria Math"/>
                <w:noProof/>
                <w:szCs w:val="28"/>
              </w:rPr>
              <m:t>в</m:t>
            </m:r>
          </m:sub>
        </m:sSub>
        <m:r>
          <w:rPr>
            <w:rFonts w:ascii="Cambria Math" w:hAnsi="Cambria Math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45</m:t>
            </m:r>
          </m:e>
          <m:sup>
            <m:r>
              <w:rPr>
                <w:rFonts w:ascii="Cambria Math" w:hAnsi="Cambria Math"/>
                <w:szCs w:val="28"/>
              </w:rPr>
              <m:t>0</m:t>
            </m:r>
          </m:sup>
        </m:sSup>
      </m:oMath>
      <w:r w:rsidRPr="00B7224B">
        <w:rPr>
          <w:szCs w:val="28"/>
        </w:rPr>
        <w:t>.</w:t>
      </w:r>
    </w:p>
    <w:p w:rsidR="00074852" w:rsidRPr="00B7224B" w:rsidRDefault="00074852" w:rsidP="00074852">
      <w:pPr>
        <w:jc w:val="center"/>
        <w:rPr>
          <w:szCs w:val="28"/>
        </w:rPr>
      </w:pPr>
      <w:r>
        <w:rPr>
          <w:b/>
          <w:noProof/>
          <w:color w:val="000000"/>
          <w:szCs w:val="28"/>
        </w:rPr>
        <w:drawing>
          <wp:inline distT="0" distB="0" distL="0" distR="0">
            <wp:extent cx="3733165" cy="2797175"/>
            <wp:effectExtent l="0" t="0" r="0" b="0"/>
            <wp:docPr id="36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852" w:rsidRPr="00B7224B" w:rsidRDefault="00074852" w:rsidP="00074852">
      <w:pPr>
        <w:jc w:val="center"/>
        <w:rPr>
          <w:color w:val="000000"/>
          <w:szCs w:val="28"/>
        </w:rPr>
      </w:pPr>
      <w:r w:rsidRPr="00B7224B">
        <w:rPr>
          <w:color w:val="000000"/>
          <w:szCs w:val="28"/>
        </w:rPr>
        <w:t>а)</w:t>
      </w:r>
    </w:p>
    <w:p w:rsidR="00074852" w:rsidRPr="00B7224B" w:rsidRDefault="00074852" w:rsidP="00074852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496310" cy="2829560"/>
            <wp:effectExtent l="0" t="0" r="0" b="0"/>
            <wp:docPr id="36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10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852" w:rsidRPr="00B7224B" w:rsidRDefault="00074852" w:rsidP="00074852">
      <w:pPr>
        <w:jc w:val="center"/>
        <w:rPr>
          <w:szCs w:val="28"/>
        </w:rPr>
      </w:pPr>
      <w:r w:rsidRPr="00B7224B">
        <w:rPr>
          <w:szCs w:val="28"/>
        </w:rPr>
        <w:t>б)</w:t>
      </w:r>
    </w:p>
    <w:p w:rsidR="00074852" w:rsidRPr="00B7224B" w:rsidRDefault="00074852" w:rsidP="00074852">
      <w:pPr>
        <w:rPr>
          <w:color w:val="000000"/>
          <w:szCs w:val="28"/>
        </w:rPr>
      </w:pPr>
      <w:r w:rsidRPr="00B7224B">
        <w:rPr>
          <w:color w:val="000000"/>
          <w:szCs w:val="28"/>
        </w:rPr>
        <w:t xml:space="preserve">Рис.6 – Распределение потребных управляющих сил и моментов при движении по прямой с управлением ПТР и морским волнением с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ζ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A</m:t>
            </m:r>
          </m:sub>
        </m:sSub>
        <m:r>
          <w:rPr>
            <w:rFonts w:ascii="Cambria Math" w:hAnsi="Cambria Math"/>
            <w:szCs w:val="28"/>
          </w:rPr>
          <m:t xml:space="preserve">=1м,  </m:t>
        </m:r>
        <m:r>
          <w:rPr>
            <w:rFonts w:ascii="Cambria Math" w:hAnsi="Cambria Math"/>
            <w:szCs w:val="28"/>
            <w:lang w:val="en-US"/>
          </w:rPr>
          <m:t>λ</m:t>
        </m:r>
        <m:r>
          <w:rPr>
            <w:rFonts w:ascii="Cambria Math" w:hAnsi="Cambria Math"/>
            <w:szCs w:val="28"/>
          </w:rPr>
          <m:t>=3м</m:t>
        </m:r>
      </m:oMath>
      <w:r w:rsidRPr="00B7224B">
        <w:rPr>
          <w:szCs w:val="28"/>
        </w:rPr>
        <w:t xml:space="preserve"> при </w:t>
      </w:r>
      <m:oMath>
        <m:sSub>
          <m:sSubPr>
            <m:ctrlPr>
              <w:rPr>
                <w:rFonts w:ascii="Cambria Math" w:hAnsi="Cambria Math"/>
                <w:i/>
                <w:noProof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  <w:szCs w:val="28"/>
                <w:lang w:val="en-US"/>
              </w:rPr>
              <m:t>β</m:t>
            </m:r>
          </m:e>
          <m:sub>
            <m:r>
              <w:rPr>
                <w:rFonts w:ascii="Cambria Math" w:hAnsi="Cambria Math"/>
                <w:noProof/>
                <w:szCs w:val="28"/>
              </w:rPr>
              <m:t>в</m:t>
            </m:r>
          </m:sub>
        </m:sSub>
        <m:r>
          <w:rPr>
            <w:rFonts w:ascii="Cambria Math" w:hAnsi="Cambria Math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0</m:t>
            </m:r>
          </m:e>
          <m:sup>
            <m:r>
              <w:rPr>
                <w:rFonts w:ascii="Cambria Math" w:hAnsi="Cambria Math"/>
                <w:szCs w:val="28"/>
              </w:rPr>
              <m:t>0</m:t>
            </m:r>
          </m:sup>
        </m:sSup>
      </m:oMath>
      <w:r w:rsidRPr="00B7224B">
        <w:rPr>
          <w:color w:val="000000"/>
          <w:szCs w:val="28"/>
        </w:rPr>
        <w:t xml:space="preserve"> (а) и  </w:t>
      </w:r>
      <m:oMath>
        <m:sSub>
          <m:sSubPr>
            <m:ctrlPr>
              <w:rPr>
                <w:rFonts w:ascii="Cambria Math" w:hAnsi="Cambria Math"/>
                <w:i/>
                <w:noProof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  <w:szCs w:val="28"/>
                <w:lang w:val="en-US"/>
              </w:rPr>
              <m:t>β</m:t>
            </m:r>
          </m:e>
          <m:sub>
            <m:r>
              <w:rPr>
                <w:rFonts w:ascii="Cambria Math" w:hAnsi="Cambria Math"/>
                <w:noProof/>
                <w:szCs w:val="28"/>
              </w:rPr>
              <m:t>в</m:t>
            </m:r>
          </m:sub>
        </m:sSub>
        <m:r>
          <w:rPr>
            <w:rFonts w:ascii="Cambria Math" w:hAnsi="Cambria Math"/>
            <w:szCs w:val="28"/>
          </w:rPr>
          <m:t>=4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5</m:t>
            </m:r>
          </m:e>
          <m:sup>
            <m:r>
              <w:rPr>
                <w:rFonts w:ascii="Cambria Math" w:hAnsi="Cambria Math"/>
                <w:szCs w:val="28"/>
              </w:rPr>
              <m:t>0</m:t>
            </m:r>
          </m:sup>
        </m:sSup>
      </m:oMath>
      <w:r w:rsidRPr="00B7224B">
        <w:rPr>
          <w:szCs w:val="28"/>
        </w:rPr>
        <w:t xml:space="preserve"> (б). </w:t>
      </w:r>
    </w:p>
    <w:p w:rsidR="00074852" w:rsidRPr="00B7224B" w:rsidRDefault="00074852" w:rsidP="00074852">
      <w:pPr>
        <w:ind w:firstLine="708"/>
        <w:rPr>
          <w:color w:val="000000"/>
          <w:szCs w:val="28"/>
        </w:rPr>
      </w:pPr>
      <w:r w:rsidRPr="00B7224B">
        <w:rPr>
          <w:color w:val="000000"/>
          <w:szCs w:val="28"/>
        </w:rPr>
        <w:t xml:space="preserve">Из сопоставления графиков, приведенных на рисунках 5 и 6а, видно, что при встречном волнении модуль управляющей силы увеличивается – в основном за счет увеличения проекции управляющей силы по оси </w:t>
      </w:r>
      <w:r w:rsidRPr="00B7224B">
        <w:rPr>
          <w:color w:val="000000"/>
          <w:szCs w:val="28"/>
          <w:lang w:val="en-US"/>
        </w:rPr>
        <w:t>OY</w:t>
      </w:r>
      <w:r w:rsidRPr="00B7224B">
        <w:rPr>
          <w:color w:val="000000"/>
          <w:szCs w:val="28"/>
        </w:rPr>
        <w:t xml:space="preserve">: без волнения она равна по модулю 1500 Н, а с встречным волнением – 4500 Н. Проекция по оси </w:t>
      </w:r>
      <w:r w:rsidRPr="00B7224B">
        <w:rPr>
          <w:color w:val="000000"/>
          <w:szCs w:val="28"/>
          <w:lang w:val="en-US"/>
        </w:rPr>
        <w:t>OX</w:t>
      </w:r>
      <w:r w:rsidRPr="00B7224B">
        <w:rPr>
          <w:color w:val="000000"/>
          <w:szCs w:val="28"/>
        </w:rPr>
        <w:t xml:space="preserve"> возрастает при этом незначительно – примерно на 150 Н. Проекция момента силы управления возрастает на начальном участке движения примерно на 20%.</w:t>
      </w:r>
    </w:p>
    <w:p w:rsidR="00074852" w:rsidRPr="00B7224B" w:rsidRDefault="00074852" w:rsidP="00074852">
      <w:pPr>
        <w:ind w:firstLine="708"/>
        <w:rPr>
          <w:color w:val="000000"/>
          <w:szCs w:val="28"/>
        </w:rPr>
      </w:pPr>
      <w:r w:rsidRPr="00B7224B">
        <w:rPr>
          <w:color w:val="000000"/>
          <w:szCs w:val="28"/>
        </w:rPr>
        <w:t xml:space="preserve">Из сравнения рисунков 6 а,б следует, что при косом движении волн с углом скольжения </w:t>
      </w:r>
      <m:oMath>
        <m:sSub>
          <m:sSubPr>
            <m:ctrlPr>
              <w:rPr>
                <w:rFonts w:ascii="Cambria Math" w:hAnsi="Cambria Math"/>
                <w:i/>
                <w:noProof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  <w:szCs w:val="28"/>
                <w:lang w:val="en-US"/>
              </w:rPr>
              <m:t>β</m:t>
            </m:r>
          </m:e>
          <m:sub>
            <m:r>
              <w:rPr>
                <w:rFonts w:ascii="Cambria Math" w:hAnsi="Cambria Math"/>
                <w:noProof/>
                <w:szCs w:val="28"/>
              </w:rPr>
              <m:t>в</m:t>
            </m:r>
          </m:sub>
        </m:sSub>
        <m:r>
          <w:rPr>
            <w:rFonts w:ascii="Cambria Math" w:hAnsi="Cambria Math"/>
            <w:szCs w:val="28"/>
          </w:rPr>
          <m:t>=4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5</m:t>
            </m:r>
          </m:e>
          <m:sup>
            <m:r>
              <w:rPr>
                <w:rFonts w:ascii="Cambria Math" w:hAnsi="Cambria Math"/>
                <w:szCs w:val="28"/>
              </w:rPr>
              <m:t>0</m:t>
            </m:r>
          </m:sup>
        </m:sSup>
      </m:oMath>
      <w:r w:rsidRPr="00B7224B">
        <w:rPr>
          <w:color w:val="000000"/>
          <w:szCs w:val="28"/>
        </w:rPr>
        <w:t xml:space="preserve"> появляется значительная потребная управляющая сила (1800 Н) по оси </w:t>
      </w:r>
      <w:r w:rsidRPr="00B7224B">
        <w:rPr>
          <w:color w:val="000000"/>
          <w:szCs w:val="28"/>
          <w:lang w:val="en-US"/>
        </w:rPr>
        <w:t>OZ</w:t>
      </w:r>
      <w:r w:rsidRPr="00B7224B">
        <w:rPr>
          <w:color w:val="000000"/>
          <w:szCs w:val="28"/>
        </w:rPr>
        <w:t xml:space="preserve"> и для поддержания устойчивости по крену возникает момент вращения по оси </w:t>
      </w:r>
      <w:r w:rsidRPr="00B7224B">
        <w:rPr>
          <w:color w:val="000000"/>
          <w:szCs w:val="28"/>
          <w:lang w:val="en-US"/>
        </w:rPr>
        <w:t>OX</w:t>
      </w:r>
      <w:r w:rsidRPr="00B7224B">
        <w:rPr>
          <w:color w:val="000000"/>
          <w:szCs w:val="28"/>
        </w:rPr>
        <w:t xml:space="preserve"> величины 750 Н*м.</w:t>
      </w:r>
    </w:p>
    <w:p w:rsidR="00074852" w:rsidRPr="00B7224B" w:rsidRDefault="00074852" w:rsidP="00074852">
      <w:pPr>
        <w:ind w:firstLine="708"/>
        <w:jc w:val="center"/>
        <w:rPr>
          <w:b/>
          <w:color w:val="000000"/>
          <w:szCs w:val="28"/>
        </w:rPr>
      </w:pPr>
      <w:r w:rsidRPr="00B7224B">
        <w:rPr>
          <w:b/>
          <w:color w:val="000000"/>
          <w:szCs w:val="28"/>
        </w:rPr>
        <w:t>Выводы</w:t>
      </w:r>
    </w:p>
    <w:p w:rsidR="00074852" w:rsidRPr="00B7224B" w:rsidRDefault="00074852" w:rsidP="00074852">
      <w:pPr>
        <w:ind w:firstLine="708"/>
        <w:rPr>
          <w:szCs w:val="28"/>
        </w:rPr>
      </w:pPr>
      <w:r w:rsidRPr="00B7224B">
        <w:rPr>
          <w:szCs w:val="28"/>
        </w:rPr>
        <w:t xml:space="preserve">В рамках полносвязной математической модели движения твердого тела рассмотрены особенности кинематики и динамики надводного </w:t>
      </w:r>
      <w:r>
        <w:rPr>
          <w:szCs w:val="28"/>
        </w:rPr>
        <w:t>мини-</w:t>
      </w:r>
      <w:r w:rsidR="00B14489">
        <w:rPr>
          <w:szCs w:val="28"/>
        </w:rPr>
        <w:t>корабля</w:t>
      </w:r>
      <w:r>
        <w:rPr>
          <w:szCs w:val="28"/>
        </w:rPr>
        <w:t xml:space="preserve"> «Нептун»</w:t>
      </w:r>
      <w:r w:rsidRPr="00B7224B">
        <w:rPr>
          <w:szCs w:val="28"/>
        </w:rPr>
        <w:t xml:space="preserve">. Это позволило получить методику расчета в первом приближении гидродинамических/статических сил и моментов, значительно ускоряющую процесс идентификации соответствующих функциональных зависимостей математической модели. Для проверки использованных представлений в отношении конкретного типа </w:t>
      </w:r>
      <w:r>
        <w:rPr>
          <w:szCs w:val="28"/>
        </w:rPr>
        <w:t>мини-</w:t>
      </w:r>
      <w:r w:rsidR="00B14489">
        <w:rPr>
          <w:szCs w:val="28"/>
        </w:rPr>
        <w:t>корабля</w:t>
      </w:r>
      <w:r w:rsidRPr="00B7224B">
        <w:rPr>
          <w:szCs w:val="28"/>
        </w:rPr>
        <w:t xml:space="preserve"> определены аналитические функциональные зависимости статических и динамических воздействий сплошной среды от внешних координат и скоростей движения. </w:t>
      </w:r>
    </w:p>
    <w:p w:rsidR="00074852" w:rsidRDefault="00074852" w:rsidP="00074852">
      <w:pPr>
        <w:ind w:firstLine="708"/>
        <w:rPr>
          <w:szCs w:val="28"/>
        </w:rPr>
      </w:pPr>
      <w:r w:rsidRPr="00B7224B">
        <w:rPr>
          <w:szCs w:val="28"/>
        </w:rPr>
        <w:t xml:space="preserve">Проведено моделирование позиционно-траекторного управления движением </w:t>
      </w:r>
      <w:r>
        <w:rPr>
          <w:szCs w:val="28"/>
        </w:rPr>
        <w:t>мини-</w:t>
      </w:r>
      <w:r w:rsidR="00B14489">
        <w:rPr>
          <w:szCs w:val="28"/>
        </w:rPr>
        <w:t>корабля</w:t>
      </w:r>
      <w:r w:rsidRPr="00B7224B">
        <w:rPr>
          <w:szCs w:val="28"/>
        </w:rPr>
        <w:t xml:space="preserve"> при наличии морского волнения. Полученные результаты вполне соответствуют качественным физическим представлениям, лежащим в основе динамики надводного корабля.</w:t>
      </w:r>
    </w:p>
    <w:p w:rsidR="00074852" w:rsidRDefault="00074852" w:rsidP="00074852">
      <w:pPr>
        <w:ind w:firstLine="708"/>
        <w:rPr>
          <w:szCs w:val="28"/>
        </w:rPr>
      </w:pPr>
    </w:p>
    <w:p w:rsidR="00074852" w:rsidRPr="00AC032C" w:rsidRDefault="00074852" w:rsidP="00074852">
      <w:pPr>
        <w:ind w:firstLine="708"/>
        <w:jc w:val="center"/>
        <w:rPr>
          <w:b/>
          <w:sz w:val="32"/>
          <w:szCs w:val="28"/>
        </w:rPr>
      </w:pPr>
      <w:r w:rsidRPr="00AC032C">
        <w:rPr>
          <w:b/>
        </w:rPr>
        <w:t>Благодарности</w:t>
      </w:r>
    </w:p>
    <w:p w:rsidR="00074852" w:rsidRPr="00AC032C" w:rsidRDefault="00074852" w:rsidP="00074852">
      <w:pPr>
        <w:ind w:firstLine="708"/>
        <w:rPr>
          <w:sz w:val="36"/>
          <w:szCs w:val="28"/>
        </w:rPr>
      </w:pPr>
      <w:r w:rsidRPr="00AC032C">
        <w:rPr>
          <w:color w:val="000000"/>
          <w:szCs w:val="23"/>
          <w:shd w:val="clear" w:color="auto" w:fill="FFFFFF"/>
        </w:rPr>
        <w:t>Работа выполнена при поддержке гранта РФФИ №</w:t>
      </w:r>
      <w:r w:rsidRPr="00AC032C">
        <w:rPr>
          <w:rStyle w:val="apple-converted-space"/>
          <w:szCs w:val="23"/>
        </w:rPr>
        <w:t> </w:t>
      </w:r>
      <w:r w:rsidRPr="00AC032C">
        <w:rPr>
          <w:color w:val="000000"/>
          <w:szCs w:val="23"/>
          <w:shd w:val="clear" w:color="auto" w:fill="FFFFFF"/>
        </w:rPr>
        <w:t>13-08-00249-а</w:t>
      </w:r>
      <w:r w:rsidRPr="00AC032C">
        <w:rPr>
          <w:rStyle w:val="apple-converted-space"/>
          <w:szCs w:val="23"/>
        </w:rPr>
        <w:t> </w:t>
      </w:r>
      <w:r w:rsidRPr="00AC032C">
        <w:rPr>
          <w:color w:val="000000"/>
          <w:szCs w:val="23"/>
          <w:shd w:val="clear" w:color="auto" w:fill="FFFFFF"/>
        </w:rPr>
        <w:t>и НИР №114041540005 по государственному заданию ВУЗам и научным организациям в сфере научной деятельности.</w:t>
      </w:r>
    </w:p>
    <w:p w:rsidR="005A4C25" w:rsidRDefault="005A4C25" w:rsidP="00074852"/>
    <w:p w:rsidR="005A4C25" w:rsidRPr="00006AB3" w:rsidRDefault="005A4C25" w:rsidP="00A536CE">
      <w:pPr>
        <w:ind w:firstLine="851"/>
        <w:jc w:val="center"/>
        <w:rPr>
          <w:b/>
          <w:szCs w:val="28"/>
        </w:rPr>
      </w:pPr>
      <w:r w:rsidRPr="00006AB3">
        <w:rPr>
          <w:b/>
          <w:szCs w:val="28"/>
        </w:rPr>
        <w:t>Литература</w:t>
      </w:r>
    </w:p>
    <w:p w:rsidR="005A4C25" w:rsidRPr="00006AB3" w:rsidRDefault="005A4C25" w:rsidP="005A4C25">
      <w:pPr>
        <w:numPr>
          <w:ilvl w:val="0"/>
          <w:numId w:val="19"/>
        </w:numPr>
        <w:tabs>
          <w:tab w:val="num" w:pos="709"/>
        </w:tabs>
        <w:spacing w:after="200"/>
        <w:ind w:left="714" w:hanging="357"/>
        <w:contextualSpacing/>
      </w:pPr>
      <w:r w:rsidRPr="00006AB3">
        <w:t>Пшихопов</w:t>
      </w:r>
      <w:r w:rsidRPr="00006AB3">
        <w:tab/>
        <w:t xml:space="preserve"> В. Х.  Позиционно–траекторное управление подвижными объектами. – Таганрог: Изд-во: ТТИ ЮФУ, 2009. С.</w:t>
      </w:r>
      <w:r>
        <w:rPr>
          <w:lang w:val="en-US"/>
        </w:rPr>
        <w:t>14-18</w:t>
      </w:r>
      <w:r w:rsidRPr="00006AB3">
        <w:t>.</w:t>
      </w:r>
    </w:p>
    <w:p w:rsidR="005A4C25" w:rsidRPr="00006AB3" w:rsidRDefault="005A4C25" w:rsidP="005A4C25">
      <w:pPr>
        <w:pStyle w:val="afa"/>
        <w:numPr>
          <w:ilvl w:val="0"/>
          <w:numId w:val="19"/>
        </w:numPr>
        <w:tabs>
          <w:tab w:val="num" w:pos="709"/>
        </w:tabs>
        <w:spacing w:line="360" w:lineRule="auto"/>
        <w:ind w:left="714" w:hanging="357"/>
        <w:rPr>
          <w:rFonts w:ascii="Times New Roman" w:hAnsi="Times New Roman"/>
          <w:sz w:val="28"/>
        </w:rPr>
      </w:pPr>
      <w:r w:rsidRPr="00006AB3">
        <w:rPr>
          <w:rFonts w:ascii="Times New Roman" w:hAnsi="Times New Roman"/>
          <w:sz w:val="28"/>
        </w:rPr>
        <w:t>Пшихопов В.Х. , Федотов А.А. , Медведев М.Ю., Медведева Т.Н., Гуренко Б.В. Позиционно-траекторная система прямого адаптивного управления морскими подвижными объектами // Инженерный вестник Дона</w:t>
      </w:r>
      <w:r w:rsidR="00471564">
        <w:rPr>
          <w:rFonts w:ascii="Times New Roman" w:hAnsi="Times New Roman"/>
          <w:sz w:val="28"/>
        </w:rPr>
        <w:t xml:space="preserve">, </w:t>
      </w:r>
      <w:r w:rsidR="00471564" w:rsidRPr="00006AB3">
        <w:rPr>
          <w:rFonts w:ascii="Times New Roman" w:hAnsi="Times New Roman"/>
          <w:sz w:val="28"/>
        </w:rPr>
        <w:t>2014</w:t>
      </w:r>
      <w:r w:rsidRPr="00006AB3">
        <w:rPr>
          <w:rFonts w:ascii="Times New Roman" w:hAnsi="Times New Roman"/>
          <w:sz w:val="28"/>
        </w:rPr>
        <w:t>,</w:t>
      </w:r>
      <w:r w:rsidR="00471564">
        <w:rPr>
          <w:rFonts w:ascii="Times New Roman" w:hAnsi="Times New Roman"/>
          <w:sz w:val="28"/>
        </w:rPr>
        <w:t xml:space="preserve"> </w:t>
      </w:r>
      <w:r w:rsidRPr="00006AB3">
        <w:rPr>
          <w:rFonts w:ascii="Times New Roman" w:hAnsi="Times New Roman"/>
          <w:sz w:val="28"/>
        </w:rPr>
        <w:t>№3</w:t>
      </w:r>
      <w:r w:rsidR="00471564">
        <w:rPr>
          <w:rFonts w:ascii="Times New Roman" w:hAnsi="Times New Roman"/>
          <w:sz w:val="28"/>
        </w:rPr>
        <w:t xml:space="preserve"> </w:t>
      </w:r>
      <w:r w:rsidR="00FE5575" w:rsidRPr="00471564">
        <w:rPr>
          <w:rFonts w:ascii="Times New Roman" w:hAnsi="Times New Roman"/>
          <w:sz w:val="28"/>
          <w:lang w:val="en-US"/>
        </w:rPr>
        <w:t>URL</w:t>
      </w:r>
      <w:r w:rsidR="00FE5575" w:rsidRPr="00471564">
        <w:rPr>
          <w:rFonts w:ascii="Times New Roman" w:hAnsi="Times New Roman"/>
          <w:sz w:val="28"/>
        </w:rPr>
        <w:t>:</w:t>
      </w:r>
      <w:r w:rsidR="00FE5575" w:rsidRPr="00471564">
        <w:rPr>
          <w:rFonts w:ascii="Times New Roman" w:hAnsi="Times New Roman"/>
          <w:sz w:val="28"/>
          <w:lang w:val="en-US"/>
        </w:rPr>
        <w:t>ivdon</w:t>
      </w:r>
      <w:r w:rsidR="00FE5575" w:rsidRPr="00471564">
        <w:rPr>
          <w:rFonts w:ascii="Times New Roman" w:hAnsi="Times New Roman"/>
          <w:sz w:val="28"/>
        </w:rPr>
        <w:t>.</w:t>
      </w:r>
      <w:r w:rsidR="00FE5575" w:rsidRPr="00471564">
        <w:rPr>
          <w:rFonts w:ascii="Times New Roman" w:hAnsi="Times New Roman"/>
          <w:sz w:val="28"/>
          <w:lang w:val="en-US"/>
        </w:rPr>
        <w:t>ru</w:t>
      </w:r>
      <w:r w:rsidR="00FE5575" w:rsidRPr="00471564">
        <w:rPr>
          <w:rFonts w:ascii="Times New Roman" w:hAnsi="Times New Roman"/>
          <w:sz w:val="28"/>
        </w:rPr>
        <w:t>/</w:t>
      </w:r>
      <w:r w:rsidR="00FE5575" w:rsidRPr="00471564">
        <w:rPr>
          <w:rFonts w:ascii="Times New Roman" w:hAnsi="Times New Roman"/>
          <w:sz w:val="28"/>
          <w:lang w:val="en-US"/>
        </w:rPr>
        <w:t>ru</w:t>
      </w:r>
      <w:r w:rsidR="00FE5575" w:rsidRPr="00471564">
        <w:rPr>
          <w:rFonts w:ascii="Times New Roman" w:hAnsi="Times New Roman"/>
          <w:sz w:val="28"/>
        </w:rPr>
        <w:t>/</w:t>
      </w:r>
      <w:r w:rsidR="00FE5575" w:rsidRPr="00471564">
        <w:rPr>
          <w:rFonts w:ascii="Times New Roman" w:hAnsi="Times New Roman"/>
          <w:sz w:val="28"/>
          <w:lang w:val="en-US"/>
        </w:rPr>
        <w:t>magazine</w:t>
      </w:r>
      <w:r w:rsidR="00FE5575" w:rsidRPr="00471564">
        <w:rPr>
          <w:rFonts w:ascii="Times New Roman" w:hAnsi="Times New Roman"/>
          <w:sz w:val="28"/>
        </w:rPr>
        <w:t>/</w:t>
      </w:r>
      <w:r w:rsidR="00FE5575" w:rsidRPr="00471564">
        <w:rPr>
          <w:rFonts w:ascii="Times New Roman" w:hAnsi="Times New Roman"/>
          <w:sz w:val="28"/>
          <w:lang w:val="en-US"/>
        </w:rPr>
        <w:t>archive</w:t>
      </w:r>
      <w:r w:rsidR="00FE5575" w:rsidRPr="00471564">
        <w:rPr>
          <w:rFonts w:ascii="Times New Roman" w:hAnsi="Times New Roman"/>
          <w:sz w:val="28"/>
        </w:rPr>
        <w:t>/</w:t>
      </w:r>
      <w:r w:rsidR="00FE5575" w:rsidRPr="00471564">
        <w:rPr>
          <w:rFonts w:ascii="Times New Roman" w:hAnsi="Times New Roman"/>
          <w:sz w:val="28"/>
          <w:lang w:val="en-US"/>
        </w:rPr>
        <w:t>n</w:t>
      </w:r>
      <w:r w:rsidR="00FE5575" w:rsidRPr="00471564">
        <w:rPr>
          <w:rFonts w:ascii="Times New Roman" w:hAnsi="Times New Roman"/>
          <w:sz w:val="28"/>
        </w:rPr>
        <w:t>3</w:t>
      </w:r>
      <w:r w:rsidR="00FE5575" w:rsidRPr="00471564">
        <w:rPr>
          <w:rFonts w:ascii="Times New Roman" w:hAnsi="Times New Roman"/>
          <w:sz w:val="28"/>
          <w:lang w:val="en-US"/>
        </w:rPr>
        <w:t>y</w:t>
      </w:r>
      <w:r w:rsidR="00FE5575" w:rsidRPr="00471564">
        <w:rPr>
          <w:rFonts w:ascii="Times New Roman" w:hAnsi="Times New Roman"/>
          <w:sz w:val="28"/>
        </w:rPr>
        <w:t>2014/2496</w:t>
      </w:r>
      <w:r w:rsidR="00FE5575">
        <w:rPr>
          <w:rFonts w:ascii="Times New Roman" w:hAnsi="Times New Roman"/>
          <w:sz w:val="28"/>
        </w:rPr>
        <w:t xml:space="preserve">.   </w:t>
      </w:r>
    </w:p>
    <w:p w:rsidR="005A4C25" w:rsidRPr="00006AB3" w:rsidRDefault="005A4C25" w:rsidP="005A4C25">
      <w:pPr>
        <w:numPr>
          <w:ilvl w:val="0"/>
          <w:numId w:val="19"/>
        </w:numPr>
        <w:tabs>
          <w:tab w:val="num" w:pos="709"/>
        </w:tabs>
        <w:spacing w:after="200"/>
        <w:ind w:left="714" w:hanging="357"/>
        <w:contextualSpacing/>
      </w:pPr>
      <w:r w:rsidRPr="00006AB3">
        <w:t>Бюшгенс Г. С., Студнев Р.В. Динамика полета. Пространственное движение. – М.: Машиностроение, 1983</w:t>
      </w:r>
      <w:r w:rsidRPr="00150720">
        <w:t>.</w:t>
      </w:r>
      <w:r w:rsidRPr="00006AB3">
        <w:t xml:space="preserve"> С.15-17.</w:t>
      </w:r>
    </w:p>
    <w:p w:rsidR="005A4C25" w:rsidRPr="00006AB3" w:rsidRDefault="005A4C25" w:rsidP="005A4C25">
      <w:pPr>
        <w:pStyle w:val="afa"/>
        <w:numPr>
          <w:ilvl w:val="0"/>
          <w:numId w:val="19"/>
        </w:numPr>
        <w:tabs>
          <w:tab w:val="num" w:pos="709"/>
        </w:tabs>
        <w:spacing w:line="360" w:lineRule="auto"/>
        <w:ind w:left="714" w:hanging="357"/>
        <w:rPr>
          <w:rFonts w:ascii="Times New Roman" w:hAnsi="Times New Roman"/>
          <w:sz w:val="28"/>
          <w:szCs w:val="28"/>
        </w:rPr>
      </w:pPr>
      <w:r w:rsidRPr="00006AB3">
        <w:rPr>
          <w:rFonts w:ascii="Times New Roman" w:hAnsi="Times New Roman"/>
          <w:sz w:val="28"/>
          <w:szCs w:val="28"/>
        </w:rPr>
        <w:t xml:space="preserve">В.Х. Пшихопов, Б.В. Гуренко Разработка и исследование математической модели автономного надводного мини-корабля «Нептун» // Инженерный вестник Дона, </w:t>
      </w:r>
      <w:r w:rsidR="00471564" w:rsidRPr="00006AB3">
        <w:rPr>
          <w:rFonts w:ascii="Times New Roman" w:hAnsi="Times New Roman"/>
          <w:sz w:val="28"/>
          <w:szCs w:val="28"/>
        </w:rPr>
        <w:t>2013</w:t>
      </w:r>
      <w:r w:rsidR="00471564">
        <w:rPr>
          <w:rFonts w:ascii="Times New Roman" w:hAnsi="Times New Roman"/>
          <w:sz w:val="28"/>
          <w:szCs w:val="28"/>
        </w:rPr>
        <w:t xml:space="preserve">, </w:t>
      </w:r>
      <w:r w:rsidRPr="00006AB3">
        <w:rPr>
          <w:rFonts w:ascii="Times New Roman" w:hAnsi="Times New Roman"/>
          <w:sz w:val="28"/>
          <w:szCs w:val="28"/>
        </w:rPr>
        <w:t>№4</w:t>
      </w:r>
      <w:r w:rsidR="004107A7">
        <w:rPr>
          <w:rFonts w:ascii="Times New Roman" w:hAnsi="Times New Roman"/>
          <w:sz w:val="28"/>
          <w:szCs w:val="28"/>
        </w:rPr>
        <w:t xml:space="preserve"> </w:t>
      </w:r>
      <w:r w:rsidR="00FE5575" w:rsidRPr="00471564">
        <w:rPr>
          <w:rFonts w:ascii="Times New Roman" w:hAnsi="Times New Roman"/>
          <w:sz w:val="28"/>
          <w:szCs w:val="28"/>
          <w:lang w:val="en-US"/>
        </w:rPr>
        <w:t>URL</w:t>
      </w:r>
      <w:r w:rsidR="00FE5575" w:rsidRPr="00471564">
        <w:rPr>
          <w:rFonts w:ascii="Times New Roman" w:hAnsi="Times New Roman"/>
          <w:sz w:val="28"/>
          <w:szCs w:val="28"/>
        </w:rPr>
        <w:t>:ivdon.ru/ru/magazine/archive/n4y2013/1918</w:t>
      </w:r>
      <w:r w:rsidRPr="00006AB3">
        <w:rPr>
          <w:rFonts w:ascii="Times New Roman" w:hAnsi="Times New Roman"/>
          <w:sz w:val="28"/>
          <w:szCs w:val="28"/>
        </w:rPr>
        <w:t>.</w:t>
      </w:r>
    </w:p>
    <w:p w:rsidR="005A4C25" w:rsidRPr="00006AB3" w:rsidRDefault="005A4C25" w:rsidP="005A4C25">
      <w:pPr>
        <w:numPr>
          <w:ilvl w:val="0"/>
          <w:numId w:val="19"/>
        </w:numPr>
        <w:tabs>
          <w:tab w:val="num" w:pos="709"/>
        </w:tabs>
        <w:ind w:left="714" w:hanging="357"/>
        <w:contextualSpacing/>
      </w:pPr>
      <w:r w:rsidRPr="00006AB3">
        <w:t xml:space="preserve">Бюшгенс Г. С., Студнев Р. В. Аэродинамика полета. Динамика продольного и бокового движения – М.: Машиностроение, 1979. </w:t>
      </w:r>
      <w:r>
        <w:t>С</w:t>
      </w:r>
      <w:r w:rsidRPr="00006AB3">
        <w:t>.</w:t>
      </w:r>
      <w:r>
        <w:t>29-31.</w:t>
      </w:r>
    </w:p>
    <w:p w:rsidR="005A4C25" w:rsidRPr="00006AB3" w:rsidRDefault="005A4C25" w:rsidP="005A4C25">
      <w:pPr>
        <w:numPr>
          <w:ilvl w:val="0"/>
          <w:numId w:val="19"/>
        </w:numPr>
        <w:tabs>
          <w:tab w:val="num" w:pos="709"/>
        </w:tabs>
        <w:ind w:left="714" w:hanging="357"/>
        <w:contextualSpacing/>
      </w:pPr>
      <w:r w:rsidRPr="00006AB3">
        <w:t>Дегтярь В. Г., Пегов В. И. Гидродинамика баллистических ракет подводных лодок. Монография – ФГУП «ГРЦ «КБ им. акад. В.П. Макеева», Миасс, 2004</w:t>
      </w:r>
      <w:r w:rsidRPr="00150720">
        <w:t>.</w:t>
      </w:r>
      <w:r w:rsidRPr="00006AB3">
        <w:t xml:space="preserve"> С.92.</w:t>
      </w:r>
    </w:p>
    <w:p w:rsidR="005A4C25" w:rsidRPr="00006AB3" w:rsidRDefault="005A4C25" w:rsidP="005A4C25">
      <w:pPr>
        <w:numPr>
          <w:ilvl w:val="0"/>
          <w:numId w:val="19"/>
        </w:numPr>
        <w:tabs>
          <w:tab w:val="num" w:pos="709"/>
        </w:tabs>
        <w:spacing w:after="200"/>
        <w:ind w:left="714" w:hanging="357"/>
        <w:contextualSpacing/>
      </w:pPr>
      <w:r w:rsidRPr="00006AB3">
        <w:t>Краснов Н.Ф. Аэродинамика в 2-х ч., ч.1. М: “Высшая школа”, 1976, С.33-34.</w:t>
      </w:r>
    </w:p>
    <w:p w:rsidR="005A4C25" w:rsidRPr="00006AB3" w:rsidRDefault="005A4C25" w:rsidP="005A4C25">
      <w:pPr>
        <w:numPr>
          <w:ilvl w:val="0"/>
          <w:numId w:val="19"/>
        </w:numPr>
        <w:tabs>
          <w:tab w:val="num" w:pos="709"/>
        </w:tabs>
      </w:pPr>
      <w:r w:rsidRPr="00006AB3">
        <w:t>Лойцянский Л.Г. Механика жидкости и газа. Москва-Ленинград: Государственное издательство технико-теоретической литературы. 1950, С.502.</w:t>
      </w:r>
    </w:p>
    <w:p w:rsidR="005A4C25" w:rsidRPr="00006AB3" w:rsidRDefault="005A4C25" w:rsidP="005A4C25">
      <w:pPr>
        <w:numPr>
          <w:ilvl w:val="0"/>
          <w:numId w:val="19"/>
        </w:numPr>
        <w:spacing w:after="200"/>
        <w:ind w:left="709" w:hanging="357"/>
        <w:contextualSpacing/>
      </w:pPr>
      <w:r w:rsidRPr="00006AB3">
        <w:t>Справочник по теории корабля, в 3-х томах, т.2, 1968. С.297-298.</w:t>
      </w:r>
    </w:p>
    <w:p w:rsidR="00A536CE" w:rsidRPr="00A536CE" w:rsidRDefault="00A536CE" w:rsidP="005A4C25">
      <w:pPr>
        <w:pStyle w:val="Eeoa"/>
        <w:numPr>
          <w:ilvl w:val="0"/>
          <w:numId w:val="19"/>
        </w:numPr>
        <w:spacing w:line="360" w:lineRule="auto"/>
        <w:rPr>
          <w:bCs/>
          <w:sz w:val="40"/>
          <w:szCs w:val="24"/>
          <w:lang w:val="en-US"/>
        </w:rPr>
      </w:pPr>
      <w:r w:rsidRPr="00A536CE">
        <w:rPr>
          <w:color w:val="000000"/>
          <w:sz w:val="28"/>
          <w:shd w:val="clear" w:color="auto" w:fill="FFFFFF"/>
          <w:lang w:val="en-US"/>
        </w:rPr>
        <w:t>Pshikhopov, V.Kh., Medvedev, M.Yu., Gaiduk, A.R., Gurenko, B.V., Control system design for autonomous underwater vehicle, 2013, Proceedings - 2013 IEEE Latin American Robotics Symposium, LARS 2013, pp. 77-82, doi:10.1109/LARS.2013.61.</w:t>
      </w:r>
    </w:p>
    <w:p w:rsidR="005A4C25" w:rsidRPr="00006AB3" w:rsidRDefault="005A4C25" w:rsidP="005A4C25">
      <w:pPr>
        <w:pStyle w:val="Eeoa"/>
        <w:numPr>
          <w:ilvl w:val="0"/>
          <w:numId w:val="19"/>
        </w:numPr>
        <w:spacing w:line="360" w:lineRule="auto"/>
        <w:rPr>
          <w:rStyle w:val="mech"/>
          <w:bCs/>
          <w:sz w:val="28"/>
          <w:szCs w:val="24"/>
          <w:lang w:val="en-US"/>
        </w:rPr>
      </w:pPr>
      <w:r w:rsidRPr="00006AB3">
        <w:rPr>
          <w:rStyle w:val="mech"/>
          <w:bCs/>
          <w:sz w:val="28"/>
          <w:szCs w:val="24"/>
          <w:lang w:val="en-US"/>
        </w:rPr>
        <w:t>Pshikhopov V. Kh., Medvedev M. Y., and Gurenko B. V. Homing and Docking Autopilot Design for Autonomous Underwater Vehicle // Applied Mechanics and Materials Vols. 490-491 (2014). Pp. 700-707. Trans Tech Publications, Switzerland. doi:10.4028/www.scientific.net/AMM.490-491.700.</w:t>
      </w:r>
    </w:p>
    <w:p w:rsidR="005A4C25" w:rsidRPr="00006AB3" w:rsidRDefault="005A4C25" w:rsidP="005A4C25">
      <w:pPr>
        <w:numPr>
          <w:ilvl w:val="0"/>
          <w:numId w:val="19"/>
        </w:numPr>
        <w:spacing w:after="200"/>
        <w:ind w:left="714" w:hanging="357"/>
        <w:contextualSpacing/>
      </w:pPr>
      <w:r w:rsidRPr="00006AB3">
        <w:t>Гуренко Б.В. Федоренко Р.В., Назаркин А.А. Система управления автономного надводного мини-корабля. «Современные проблемы науки и образования», 2014</w:t>
      </w:r>
      <w:r w:rsidR="00E609FF">
        <w:t xml:space="preserve">. </w:t>
      </w:r>
      <w:r w:rsidR="00E609FF" w:rsidRPr="00E609FF">
        <w:rPr>
          <w:rStyle w:val="a6"/>
          <w:b w:val="0"/>
          <w:lang w:val="en-US"/>
        </w:rPr>
        <w:t>URL</w:t>
      </w:r>
      <w:r w:rsidR="00E609FF" w:rsidRPr="00E609FF">
        <w:rPr>
          <w:rStyle w:val="a6"/>
          <w:b w:val="0"/>
        </w:rPr>
        <w:t>: science-education.ru/119-r14511.</w:t>
      </w:r>
    </w:p>
    <w:p w:rsidR="005A4C25" w:rsidRPr="00E609FF" w:rsidRDefault="005A4C25" w:rsidP="005A4C25">
      <w:pPr>
        <w:spacing w:after="200"/>
        <w:contextualSpacing/>
        <w:jc w:val="center"/>
        <w:rPr>
          <w:b/>
        </w:rPr>
      </w:pPr>
      <w:r w:rsidRPr="00006AB3">
        <w:rPr>
          <w:b/>
          <w:lang w:val="en-US"/>
        </w:rPr>
        <w:t>References</w:t>
      </w:r>
    </w:p>
    <w:p w:rsidR="005A4C25" w:rsidRPr="00967BFB" w:rsidRDefault="005A4C25" w:rsidP="005A4C25">
      <w:pPr>
        <w:spacing w:after="200"/>
        <w:ind w:left="714" w:hanging="357"/>
        <w:contextualSpacing/>
        <w:rPr>
          <w:lang w:val="en-US"/>
        </w:rPr>
      </w:pPr>
      <w:r w:rsidRPr="00967BFB">
        <w:rPr>
          <w:lang w:val="en-US"/>
        </w:rPr>
        <w:t>1.</w:t>
      </w:r>
      <w:r w:rsidRPr="00967BFB">
        <w:rPr>
          <w:lang w:val="en-US"/>
        </w:rPr>
        <w:tab/>
      </w:r>
      <w:r w:rsidRPr="00006AB3">
        <w:rPr>
          <w:lang w:val="en-US"/>
        </w:rPr>
        <w:t>Pshihopov</w:t>
      </w:r>
      <w:r w:rsidRPr="00967BFB">
        <w:rPr>
          <w:lang w:val="en-US"/>
        </w:rPr>
        <w:tab/>
      </w:r>
      <w:r w:rsidRPr="00006AB3">
        <w:rPr>
          <w:lang w:val="en-US"/>
        </w:rPr>
        <w:t>V</w:t>
      </w:r>
      <w:r w:rsidRPr="00967BFB">
        <w:rPr>
          <w:lang w:val="en-US"/>
        </w:rPr>
        <w:t xml:space="preserve">. </w:t>
      </w:r>
      <w:r w:rsidRPr="00006AB3">
        <w:rPr>
          <w:lang w:val="en-US"/>
        </w:rPr>
        <w:t>H</w:t>
      </w:r>
      <w:r w:rsidRPr="00967BFB">
        <w:rPr>
          <w:lang w:val="en-US"/>
        </w:rPr>
        <w:t>.</w:t>
      </w:r>
      <w:r w:rsidRPr="00006AB3">
        <w:rPr>
          <w:lang w:val="en-US"/>
        </w:rPr>
        <w:t>Pozicionno</w:t>
      </w:r>
      <w:r w:rsidRPr="00967BFB">
        <w:rPr>
          <w:lang w:val="en-US"/>
        </w:rPr>
        <w:t>–</w:t>
      </w:r>
      <w:r w:rsidRPr="00006AB3">
        <w:rPr>
          <w:lang w:val="en-US"/>
        </w:rPr>
        <w:t>traektornoe</w:t>
      </w:r>
      <w:r w:rsidR="00967BFB" w:rsidRPr="00967BFB">
        <w:rPr>
          <w:lang w:val="en-US"/>
        </w:rPr>
        <w:t xml:space="preserve"> </w:t>
      </w:r>
      <w:r w:rsidRPr="00006AB3">
        <w:rPr>
          <w:lang w:val="en-US"/>
        </w:rPr>
        <w:t>upravlenie</w:t>
      </w:r>
      <w:r w:rsidR="00967BFB" w:rsidRPr="00967BFB">
        <w:rPr>
          <w:lang w:val="en-US"/>
        </w:rPr>
        <w:t xml:space="preserve"> </w:t>
      </w:r>
      <w:r w:rsidRPr="00006AB3">
        <w:rPr>
          <w:lang w:val="en-US"/>
        </w:rPr>
        <w:t>podvizhnymi</w:t>
      </w:r>
      <w:r w:rsidR="00967BFB" w:rsidRPr="00967BFB">
        <w:rPr>
          <w:lang w:val="en-US"/>
        </w:rPr>
        <w:t xml:space="preserve"> </w:t>
      </w:r>
      <w:r w:rsidRPr="00006AB3">
        <w:rPr>
          <w:lang w:val="en-US"/>
        </w:rPr>
        <w:t>ob</w:t>
      </w:r>
      <w:r w:rsidRPr="00967BFB">
        <w:rPr>
          <w:lang w:val="en-US"/>
        </w:rPr>
        <w:t>#</w:t>
      </w:r>
      <w:r>
        <w:rPr>
          <w:lang w:val="en-US"/>
        </w:rPr>
        <w:t>ektami</w:t>
      </w:r>
      <w:r w:rsidRPr="00967BFB">
        <w:rPr>
          <w:lang w:val="en-US"/>
        </w:rPr>
        <w:t xml:space="preserve"> [</w:t>
      </w:r>
      <w:r w:rsidRPr="00291401">
        <w:rPr>
          <w:lang w:val="en-US"/>
        </w:rPr>
        <w:t>Position</w:t>
      </w:r>
      <w:r w:rsidRPr="00967BFB">
        <w:rPr>
          <w:lang w:val="en-US"/>
        </w:rPr>
        <w:t>-</w:t>
      </w:r>
      <w:r w:rsidRPr="00291401">
        <w:rPr>
          <w:lang w:val="en-US"/>
        </w:rPr>
        <w:t>trajectory</w:t>
      </w:r>
      <w:r w:rsidR="00967BFB" w:rsidRPr="00967BFB">
        <w:rPr>
          <w:lang w:val="en-US"/>
        </w:rPr>
        <w:t xml:space="preserve"> </w:t>
      </w:r>
      <w:r w:rsidRPr="00291401">
        <w:rPr>
          <w:lang w:val="en-US"/>
        </w:rPr>
        <w:t>of</w:t>
      </w:r>
      <w:r w:rsidR="00967BFB">
        <w:rPr>
          <w:lang w:val="en-US"/>
        </w:rPr>
        <w:t xml:space="preserve"> </w:t>
      </w:r>
      <w:r w:rsidRPr="00291401">
        <w:rPr>
          <w:lang w:val="en-US"/>
        </w:rPr>
        <w:t>mobile</w:t>
      </w:r>
      <w:r w:rsidR="00967BFB">
        <w:rPr>
          <w:lang w:val="en-US"/>
        </w:rPr>
        <w:t xml:space="preserve"> </w:t>
      </w:r>
      <w:r w:rsidRPr="00291401">
        <w:rPr>
          <w:lang w:val="en-US"/>
        </w:rPr>
        <w:t>units</w:t>
      </w:r>
      <w:r w:rsidRPr="00967BFB">
        <w:rPr>
          <w:lang w:val="en-US"/>
        </w:rPr>
        <w:t>].</w:t>
      </w:r>
      <w:r w:rsidRPr="00006AB3">
        <w:rPr>
          <w:lang w:val="en-US"/>
        </w:rPr>
        <w:t>Taganrog</w:t>
      </w:r>
      <w:r w:rsidRPr="00967BFB">
        <w:rPr>
          <w:lang w:val="en-US"/>
        </w:rPr>
        <w:t xml:space="preserve">: </w:t>
      </w:r>
      <w:r w:rsidRPr="00006AB3">
        <w:rPr>
          <w:lang w:val="en-US"/>
        </w:rPr>
        <w:t>Izd</w:t>
      </w:r>
      <w:r w:rsidRPr="00967BFB">
        <w:rPr>
          <w:lang w:val="en-US"/>
        </w:rPr>
        <w:t>-</w:t>
      </w:r>
      <w:r w:rsidRPr="00006AB3">
        <w:rPr>
          <w:lang w:val="en-US"/>
        </w:rPr>
        <w:t>vo</w:t>
      </w:r>
      <w:r w:rsidRPr="00967BFB">
        <w:rPr>
          <w:lang w:val="en-US"/>
        </w:rPr>
        <w:t xml:space="preserve">: </w:t>
      </w:r>
      <w:r w:rsidRPr="00006AB3">
        <w:rPr>
          <w:lang w:val="en-US"/>
        </w:rPr>
        <w:t>TTI</w:t>
      </w:r>
      <w:r w:rsidRPr="00967BFB">
        <w:rPr>
          <w:lang w:val="en-US"/>
        </w:rPr>
        <w:t xml:space="preserve"> </w:t>
      </w:r>
      <w:r w:rsidRPr="00006AB3">
        <w:rPr>
          <w:lang w:val="en-US"/>
        </w:rPr>
        <w:t>JuFU</w:t>
      </w:r>
      <w:r w:rsidRPr="00967BFB">
        <w:rPr>
          <w:lang w:val="en-US"/>
        </w:rPr>
        <w:t xml:space="preserve">, 2009. </w:t>
      </w:r>
      <w:r w:rsidR="00967BFB">
        <w:rPr>
          <w:lang w:val="en-US"/>
        </w:rPr>
        <w:t>pp</w:t>
      </w:r>
      <w:r w:rsidRPr="00967BFB">
        <w:rPr>
          <w:lang w:val="en-US"/>
        </w:rPr>
        <w:t>.14-18.</w:t>
      </w:r>
    </w:p>
    <w:p w:rsidR="005A4C25" w:rsidRPr="00471564" w:rsidRDefault="005A4C25" w:rsidP="005A4C25">
      <w:pPr>
        <w:spacing w:after="200"/>
        <w:ind w:left="714" w:hanging="357"/>
        <w:contextualSpacing/>
      </w:pPr>
      <w:r w:rsidRPr="00471564">
        <w:t>2.</w:t>
      </w:r>
      <w:r w:rsidRPr="00471564">
        <w:tab/>
      </w:r>
      <w:r w:rsidRPr="00006AB3">
        <w:rPr>
          <w:lang w:val="en-US"/>
        </w:rPr>
        <w:t>Pshihopov</w:t>
      </w:r>
      <w:r w:rsidRPr="00471564">
        <w:t xml:space="preserve"> </w:t>
      </w:r>
      <w:r w:rsidRPr="00006AB3">
        <w:rPr>
          <w:lang w:val="en-US"/>
        </w:rPr>
        <w:t>V</w:t>
      </w:r>
      <w:r w:rsidRPr="00471564">
        <w:t>.</w:t>
      </w:r>
      <w:r w:rsidRPr="00006AB3">
        <w:rPr>
          <w:lang w:val="en-US"/>
        </w:rPr>
        <w:t>H</w:t>
      </w:r>
      <w:r w:rsidRPr="00471564">
        <w:t xml:space="preserve">., </w:t>
      </w:r>
      <w:r w:rsidRPr="00006AB3">
        <w:rPr>
          <w:lang w:val="en-US"/>
        </w:rPr>
        <w:t>Fedotov</w:t>
      </w:r>
      <w:r w:rsidRPr="00471564">
        <w:t xml:space="preserve"> </w:t>
      </w:r>
      <w:r w:rsidRPr="00006AB3">
        <w:rPr>
          <w:lang w:val="en-US"/>
        </w:rPr>
        <w:t>A</w:t>
      </w:r>
      <w:r w:rsidRPr="00471564">
        <w:t>.</w:t>
      </w:r>
      <w:r w:rsidRPr="00006AB3">
        <w:rPr>
          <w:lang w:val="en-US"/>
        </w:rPr>
        <w:t>A</w:t>
      </w:r>
      <w:r w:rsidRPr="00471564">
        <w:t xml:space="preserve">. , </w:t>
      </w:r>
      <w:r w:rsidRPr="00006AB3">
        <w:rPr>
          <w:lang w:val="en-US"/>
        </w:rPr>
        <w:t>Medvedev</w:t>
      </w:r>
      <w:r w:rsidRPr="00471564">
        <w:t xml:space="preserve"> </w:t>
      </w:r>
      <w:r w:rsidRPr="00006AB3">
        <w:rPr>
          <w:lang w:val="en-US"/>
        </w:rPr>
        <w:t>M</w:t>
      </w:r>
      <w:r w:rsidRPr="00471564">
        <w:t>.</w:t>
      </w:r>
      <w:r w:rsidRPr="00006AB3">
        <w:rPr>
          <w:lang w:val="en-US"/>
        </w:rPr>
        <w:t>Ju</w:t>
      </w:r>
      <w:r w:rsidRPr="00471564">
        <w:t xml:space="preserve">., </w:t>
      </w:r>
      <w:r w:rsidRPr="00006AB3">
        <w:rPr>
          <w:lang w:val="en-US"/>
        </w:rPr>
        <w:t>Medvedeva</w:t>
      </w:r>
      <w:r w:rsidRPr="00471564">
        <w:t xml:space="preserve"> </w:t>
      </w:r>
      <w:r w:rsidRPr="00006AB3">
        <w:rPr>
          <w:lang w:val="en-US"/>
        </w:rPr>
        <w:t>T</w:t>
      </w:r>
      <w:r w:rsidRPr="00471564">
        <w:t>.</w:t>
      </w:r>
      <w:r w:rsidRPr="00006AB3">
        <w:rPr>
          <w:lang w:val="en-US"/>
        </w:rPr>
        <w:t>N</w:t>
      </w:r>
      <w:r w:rsidRPr="00471564">
        <w:t xml:space="preserve">., </w:t>
      </w:r>
      <w:r w:rsidRPr="00006AB3">
        <w:rPr>
          <w:lang w:val="en-US"/>
        </w:rPr>
        <w:t>Gurenko</w:t>
      </w:r>
      <w:r w:rsidRPr="00471564">
        <w:t xml:space="preserve"> </w:t>
      </w:r>
      <w:r w:rsidRPr="00006AB3">
        <w:rPr>
          <w:lang w:val="en-US"/>
        </w:rPr>
        <w:t>B</w:t>
      </w:r>
      <w:r w:rsidRPr="00471564">
        <w:t>.</w:t>
      </w:r>
      <w:r w:rsidRPr="00006AB3">
        <w:rPr>
          <w:lang w:val="en-US"/>
        </w:rPr>
        <w:t>V</w:t>
      </w:r>
      <w:r w:rsidRPr="00471564">
        <w:t>.</w:t>
      </w:r>
      <w:r w:rsidR="00471564">
        <w:t xml:space="preserve"> </w:t>
      </w:r>
      <w:r w:rsidRPr="00A55E91">
        <w:rPr>
          <w:color w:val="000000"/>
          <w:szCs w:val="28"/>
          <w:shd w:val="clear" w:color="auto" w:fill="FFFFFF"/>
          <w:lang w:val="en-US"/>
        </w:rPr>
        <w:t>In</w:t>
      </w:r>
      <w:r w:rsidRPr="00471564">
        <w:rPr>
          <w:color w:val="000000"/>
          <w:szCs w:val="28"/>
          <w:shd w:val="clear" w:color="auto" w:fill="FFFFFF"/>
        </w:rPr>
        <w:t>ž</w:t>
      </w:r>
      <w:r w:rsidRPr="00A55E91">
        <w:rPr>
          <w:color w:val="000000"/>
          <w:szCs w:val="28"/>
          <w:shd w:val="clear" w:color="auto" w:fill="FFFFFF"/>
          <w:lang w:val="en-US"/>
        </w:rPr>
        <w:t>enernyj</w:t>
      </w:r>
      <w:r w:rsidR="00967BFB">
        <w:rPr>
          <w:color w:val="000000"/>
          <w:szCs w:val="28"/>
          <w:shd w:val="clear" w:color="auto" w:fill="FFFFFF"/>
        </w:rPr>
        <w:t xml:space="preserve"> </w:t>
      </w:r>
      <w:r w:rsidRPr="00A55E91">
        <w:rPr>
          <w:color w:val="000000"/>
          <w:szCs w:val="28"/>
          <w:shd w:val="clear" w:color="auto" w:fill="FFFFFF"/>
          <w:lang w:val="en-US"/>
        </w:rPr>
        <w:t>vestnik</w:t>
      </w:r>
      <w:r w:rsidRPr="00471564">
        <w:rPr>
          <w:color w:val="000000"/>
          <w:szCs w:val="28"/>
          <w:shd w:val="clear" w:color="auto" w:fill="FFFFFF"/>
        </w:rPr>
        <w:t xml:space="preserve"> </w:t>
      </w:r>
      <w:r w:rsidRPr="00A55E91">
        <w:rPr>
          <w:color w:val="000000"/>
          <w:szCs w:val="28"/>
          <w:shd w:val="clear" w:color="auto" w:fill="FFFFFF"/>
          <w:lang w:val="en-US"/>
        </w:rPr>
        <w:t>Dona</w:t>
      </w:r>
      <w:r w:rsidRPr="00471564">
        <w:rPr>
          <w:color w:val="000000"/>
          <w:szCs w:val="28"/>
          <w:shd w:val="clear" w:color="auto" w:fill="FFFFFF"/>
        </w:rPr>
        <w:t xml:space="preserve"> (</w:t>
      </w:r>
      <w:r w:rsidRPr="00A55E91">
        <w:rPr>
          <w:color w:val="000000"/>
          <w:szCs w:val="28"/>
          <w:shd w:val="clear" w:color="auto" w:fill="FFFFFF"/>
          <w:lang w:val="en-US"/>
        </w:rPr>
        <w:t>Rus</w:t>
      </w:r>
      <w:r w:rsidRPr="00471564">
        <w:rPr>
          <w:color w:val="000000"/>
          <w:szCs w:val="28"/>
          <w:shd w:val="clear" w:color="auto" w:fill="FFFFFF"/>
        </w:rPr>
        <w:t>)</w:t>
      </w:r>
      <w:r w:rsidRPr="00471564">
        <w:rPr>
          <w:szCs w:val="28"/>
        </w:rPr>
        <w:t>,</w:t>
      </w:r>
      <w:r w:rsidR="00471564">
        <w:rPr>
          <w:szCs w:val="28"/>
        </w:rPr>
        <w:t xml:space="preserve"> </w:t>
      </w:r>
      <w:r w:rsidR="00471564" w:rsidRPr="00471564">
        <w:t>2014</w:t>
      </w:r>
      <w:r w:rsidR="00471564">
        <w:t>, №3</w:t>
      </w:r>
      <w:r w:rsidR="004107A7" w:rsidRPr="00471564">
        <w:t xml:space="preserve"> </w:t>
      </w:r>
      <w:r w:rsidR="004107A7" w:rsidRPr="00471564">
        <w:rPr>
          <w:lang w:val="en-US"/>
        </w:rPr>
        <w:t>URL</w:t>
      </w:r>
      <w:r w:rsidR="004107A7" w:rsidRPr="00471564">
        <w:t>:</w:t>
      </w:r>
      <w:r w:rsidR="004107A7" w:rsidRPr="00471564">
        <w:rPr>
          <w:lang w:val="en-US"/>
        </w:rPr>
        <w:t>ivdon</w:t>
      </w:r>
      <w:r w:rsidR="004107A7" w:rsidRPr="00471564">
        <w:t>.</w:t>
      </w:r>
      <w:r w:rsidR="004107A7" w:rsidRPr="00471564">
        <w:rPr>
          <w:lang w:val="en-US"/>
        </w:rPr>
        <w:t>ru</w:t>
      </w:r>
      <w:r w:rsidR="004107A7" w:rsidRPr="00471564">
        <w:t>/</w:t>
      </w:r>
      <w:r w:rsidR="004107A7" w:rsidRPr="00471564">
        <w:rPr>
          <w:lang w:val="en-US"/>
        </w:rPr>
        <w:t>ru</w:t>
      </w:r>
      <w:r w:rsidR="004107A7" w:rsidRPr="00471564">
        <w:t>/</w:t>
      </w:r>
      <w:r w:rsidR="004107A7" w:rsidRPr="00471564">
        <w:rPr>
          <w:lang w:val="en-US"/>
        </w:rPr>
        <w:t>magazine</w:t>
      </w:r>
      <w:r w:rsidR="004107A7" w:rsidRPr="00471564">
        <w:t>/</w:t>
      </w:r>
      <w:r w:rsidR="004107A7" w:rsidRPr="00471564">
        <w:rPr>
          <w:lang w:val="en-US"/>
        </w:rPr>
        <w:t>archive</w:t>
      </w:r>
      <w:r w:rsidR="004107A7" w:rsidRPr="00471564">
        <w:t>/</w:t>
      </w:r>
      <w:r w:rsidR="004107A7" w:rsidRPr="00471564">
        <w:rPr>
          <w:lang w:val="en-US"/>
        </w:rPr>
        <w:t>n</w:t>
      </w:r>
      <w:r w:rsidR="004107A7" w:rsidRPr="00471564">
        <w:t>3</w:t>
      </w:r>
      <w:r w:rsidR="004107A7" w:rsidRPr="00471564">
        <w:rPr>
          <w:lang w:val="en-US"/>
        </w:rPr>
        <w:t>y</w:t>
      </w:r>
      <w:r w:rsidR="004107A7" w:rsidRPr="00471564">
        <w:t>2014/2496</w:t>
      </w:r>
      <w:r w:rsidRPr="00471564">
        <w:t>.</w:t>
      </w:r>
    </w:p>
    <w:p w:rsidR="005A4C25" w:rsidRPr="00006AB3" w:rsidRDefault="005A4C25" w:rsidP="005A4C25">
      <w:pPr>
        <w:spacing w:after="200"/>
        <w:ind w:left="714" w:hanging="357"/>
        <w:contextualSpacing/>
        <w:rPr>
          <w:lang w:val="en-US"/>
        </w:rPr>
      </w:pPr>
      <w:r w:rsidRPr="00006AB3">
        <w:rPr>
          <w:lang w:val="en-US"/>
        </w:rPr>
        <w:t>3.</w:t>
      </w:r>
      <w:r w:rsidRPr="00006AB3">
        <w:rPr>
          <w:lang w:val="en-US"/>
        </w:rPr>
        <w:tab/>
        <w:t>Bjushgens G. S., Studnev R.V. Dinamika</w:t>
      </w:r>
      <w:r w:rsidR="00967BFB">
        <w:rPr>
          <w:lang w:val="en-US"/>
        </w:rPr>
        <w:t xml:space="preserve"> </w:t>
      </w:r>
      <w:r w:rsidRPr="00006AB3">
        <w:rPr>
          <w:lang w:val="en-US"/>
        </w:rPr>
        <w:t>pol</w:t>
      </w:r>
      <w:r>
        <w:rPr>
          <w:lang w:val="en-US"/>
        </w:rPr>
        <w:t>eta. Prostranstvennoe</w:t>
      </w:r>
      <w:r w:rsidR="00967BFB">
        <w:rPr>
          <w:lang w:val="en-US"/>
        </w:rPr>
        <w:t xml:space="preserve"> </w:t>
      </w:r>
      <w:r>
        <w:rPr>
          <w:lang w:val="en-US"/>
        </w:rPr>
        <w:t>dvizhenie [</w:t>
      </w:r>
      <w:r w:rsidRPr="00291401">
        <w:rPr>
          <w:lang w:val="en-US"/>
        </w:rPr>
        <w:t>Flight Dynamics. Spatial movement</w:t>
      </w:r>
      <w:r>
        <w:rPr>
          <w:lang w:val="en-US"/>
        </w:rPr>
        <w:t xml:space="preserve">]. </w:t>
      </w:r>
      <w:r w:rsidRPr="00006AB3">
        <w:rPr>
          <w:lang w:val="en-US"/>
        </w:rPr>
        <w:t>M.: Mashinostroenie, 1983. PP.15-17.</w:t>
      </w:r>
    </w:p>
    <w:p w:rsidR="005A4C25" w:rsidRPr="00471564" w:rsidRDefault="005A4C25" w:rsidP="005A4C25">
      <w:pPr>
        <w:spacing w:after="200"/>
        <w:ind w:left="714" w:hanging="357"/>
        <w:contextualSpacing/>
        <w:rPr>
          <w:lang w:val="en-US"/>
        </w:rPr>
      </w:pPr>
      <w:r w:rsidRPr="00006AB3">
        <w:rPr>
          <w:lang w:val="en-US"/>
        </w:rPr>
        <w:t>4.</w:t>
      </w:r>
      <w:r w:rsidRPr="00006AB3">
        <w:rPr>
          <w:lang w:val="en-US"/>
        </w:rPr>
        <w:tab/>
        <w:t>V.H. Pshihopov, B.V. Gurenko</w:t>
      </w:r>
      <w:r w:rsidR="00471564" w:rsidRPr="00471564">
        <w:rPr>
          <w:lang w:val="en-US"/>
        </w:rPr>
        <w:t xml:space="preserve"> </w:t>
      </w:r>
      <w:r w:rsidRPr="00A55E91">
        <w:rPr>
          <w:color w:val="000000"/>
          <w:szCs w:val="28"/>
          <w:shd w:val="clear" w:color="auto" w:fill="FFFFFF"/>
          <w:lang w:val="en-US"/>
        </w:rPr>
        <w:t>Inženernyj</w:t>
      </w:r>
      <w:r w:rsidR="00967BFB">
        <w:rPr>
          <w:color w:val="000000"/>
          <w:szCs w:val="28"/>
          <w:shd w:val="clear" w:color="auto" w:fill="FFFFFF"/>
          <w:lang w:val="en-US"/>
        </w:rPr>
        <w:t xml:space="preserve"> </w:t>
      </w:r>
      <w:r w:rsidRPr="00A55E91">
        <w:rPr>
          <w:color w:val="000000"/>
          <w:szCs w:val="28"/>
          <w:shd w:val="clear" w:color="auto" w:fill="FFFFFF"/>
          <w:lang w:val="en-US"/>
        </w:rPr>
        <w:t>vestnik Dona (Rus)</w:t>
      </w:r>
      <w:r w:rsidRPr="00006AB3">
        <w:rPr>
          <w:lang w:val="en-US"/>
        </w:rPr>
        <w:t xml:space="preserve">, </w:t>
      </w:r>
      <w:r w:rsidR="00471564" w:rsidRPr="00006AB3">
        <w:rPr>
          <w:lang w:val="en-US"/>
        </w:rPr>
        <w:t>2013</w:t>
      </w:r>
      <w:r w:rsidR="00471564" w:rsidRPr="00471564">
        <w:rPr>
          <w:lang w:val="en-US"/>
        </w:rPr>
        <w:t xml:space="preserve">, </w:t>
      </w:r>
      <w:r w:rsidRPr="00006AB3">
        <w:rPr>
          <w:lang w:val="en-US"/>
        </w:rPr>
        <w:t>№4</w:t>
      </w:r>
      <w:r w:rsidR="00471564" w:rsidRPr="00471564">
        <w:rPr>
          <w:lang w:val="en-US"/>
        </w:rPr>
        <w:t xml:space="preserve"> </w:t>
      </w:r>
      <w:r w:rsidR="004107A7" w:rsidRPr="00471564">
        <w:rPr>
          <w:lang w:val="en-US"/>
        </w:rPr>
        <w:t>URL:</w:t>
      </w:r>
      <w:r w:rsidR="004107A7" w:rsidRPr="00471564">
        <w:rPr>
          <w:szCs w:val="28"/>
          <w:lang w:val="en-US"/>
        </w:rPr>
        <w:t>ivdon.ru/ru/magazine/archive/n4y2013/1918</w:t>
      </w:r>
      <w:r w:rsidRPr="00006AB3">
        <w:rPr>
          <w:lang w:val="en-US"/>
        </w:rPr>
        <w:t>.</w:t>
      </w:r>
    </w:p>
    <w:p w:rsidR="005A4C25" w:rsidRPr="00F33DD6" w:rsidRDefault="005A4C25" w:rsidP="005A4C25">
      <w:pPr>
        <w:spacing w:after="200"/>
        <w:ind w:left="714" w:hanging="357"/>
        <w:contextualSpacing/>
        <w:rPr>
          <w:lang w:val="en-US"/>
        </w:rPr>
      </w:pPr>
      <w:r w:rsidRPr="00006AB3">
        <w:rPr>
          <w:lang w:val="en-US"/>
        </w:rPr>
        <w:t>5.</w:t>
      </w:r>
      <w:r w:rsidRPr="00006AB3">
        <w:rPr>
          <w:lang w:val="en-US"/>
        </w:rPr>
        <w:tab/>
        <w:t>Bjushgens G. S., Studnev R. V. Ajerodinamika</w:t>
      </w:r>
      <w:r w:rsidR="00967BFB">
        <w:rPr>
          <w:lang w:val="en-US"/>
        </w:rPr>
        <w:t xml:space="preserve"> </w:t>
      </w:r>
      <w:r w:rsidRPr="00006AB3">
        <w:rPr>
          <w:lang w:val="en-US"/>
        </w:rPr>
        <w:t>poleta. Dinamika</w:t>
      </w:r>
      <w:r w:rsidR="00967BFB">
        <w:rPr>
          <w:lang w:val="en-US"/>
        </w:rPr>
        <w:t xml:space="preserve"> </w:t>
      </w:r>
      <w:r w:rsidRPr="00006AB3">
        <w:rPr>
          <w:lang w:val="en-US"/>
        </w:rPr>
        <w:t>prodol'nogo i bokovogo</w:t>
      </w:r>
      <w:r w:rsidR="00967BFB">
        <w:rPr>
          <w:lang w:val="en-US"/>
        </w:rPr>
        <w:t xml:space="preserve"> </w:t>
      </w:r>
      <w:r w:rsidRPr="00006AB3">
        <w:rPr>
          <w:lang w:val="en-US"/>
        </w:rPr>
        <w:t>dvizhenija</w:t>
      </w:r>
      <w:r>
        <w:rPr>
          <w:lang w:val="en-US"/>
        </w:rPr>
        <w:t xml:space="preserve"> [</w:t>
      </w:r>
      <w:r w:rsidRPr="00291401">
        <w:rPr>
          <w:lang w:val="en-US"/>
        </w:rPr>
        <w:t>The aerodynamics of flight. Dynamics of the longitudinal and lateral movement</w:t>
      </w:r>
      <w:r>
        <w:rPr>
          <w:lang w:val="en-US"/>
        </w:rPr>
        <w:t>].</w:t>
      </w:r>
      <w:r w:rsidRPr="00006AB3">
        <w:rPr>
          <w:lang w:val="en-US"/>
        </w:rPr>
        <w:t xml:space="preserve"> M.: Mashinostroenie, 1979.</w:t>
      </w:r>
      <w:r>
        <w:rPr>
          <w:lang w:val="en-US"/>
        </w:rPr>
        <w:t>PP.29-31.</w:t>
      </w:r>
    </w:p>
    <w:p w:rsidR="005A4C25" w:rsidRPr="00006AB3" w:rsidRDefault="005A4C25" w:rsidP="005A4C25">
      <w:pPr>
        <w:spacing w:after="200"/>
        <w:ind w:left="714" w:hanging="357"/>
        <w:contextualSpacing/>
        <w:rPr>
          <w:lang w:val="en-US"/>
        </w:rPr>
      </w:pPr>
      <w:r w:rsidRPr="00006AB3">
        <w:rPr>
          <w:lang w:val="en-US"/>
        </w:rPr>
        <w:t>6.</w:t>
      </w:r>
      <w:r w:rsidRPr="00006AB3">
        <w:rPr>
          <w:lang w:val="en-US"/>
        </w:rPr>
        <w:tab/>
        <w:t>Degtjar' V. G., Pegov V. I. Gidrodinamikaballisticheskihraketpodvodnyhlodok. Monografija</w:t>
      </w:r>
      <w:r>
        <w:rPr>
          <w:lang w:val="en-US"/>
        </w:rPr>
        <w:t xml:space="preserve"> [</w:t>
      </w:r>
      <w:r w:rsidRPr="00291401">
        <w:rPr>
          <w:lang w:val="en-US"/>
        </w:rPr>
        <w:t>Hydrodynamics of ballistic missile submarines. Monograph</w:t>
      </w:r>
      <w:r>
        <w:rPr>
          <w:lang w:val="en-US"/>
        </w:rPr>
        <w:t>].</w:t>
      </w:r>
      <w:r w:rsidRPr="00006AB3">
        <w:rPr>
          <w:lang w:val="en-US"/>
        </w:rPr>
        <w:t xml:space="preserve"> FGUP «GRC «KB im. akad. V.P. Makeeva», Miass, 2004. P.92.</w:t>
      </w:r>
    </w:p>
    <w:p w:rsidR="005A4C25" w:rsidRPr="00006AB3" w:rsidRDefault="005A4C25" w:rsidP="005A4C25">
      <w:pPr>
        <w:spacing w:after="200"/>
        <w:ind w:left="714" w:hanging="357"/>
        <w:contextualSpacing/>
        <w:rPr>
          <w:lang w:val="en-US"/>
        </w:rPr>
      </w:pPr>
      <w:r w:rsidRPr="00006AB3">
        <w:rPr>
          <w:lang w:val="en-US"/>
        </w:rPr>
        <w:t>7.</w:t>
      </w:r>
      <w:r w:rsidRPr="00006AB3">
        <w:rPr>
          <w:lang w:val="en-US"/>
        </w:rPr>
        <w:tab/>
        <w:t>Krasnov N.F. Ajerodinamika v 2-h ch., ch.1</w:t>
      </w:r>
      <w:r>
        <w:rPr>
          <w:lang w:val="en-US"/>
        </w:rPr>
        <w:t xml:space="preserve"> [</w:t>
      </w:r>
      <w:r w:rsidRPr="00291401">
        <w:rPr>
          <w:lang w:val="en-US"/>
        </w:rPr>
        <w:t>Aerodynamics in 2 parts</w:t>
      </w:r>
      <w:r>
        <w:rPr>
          <w:lang w:val="en-US"/>
        </w:rPr>
        <w:t>.</w:t>
      </w:r>
      <w:r w:rsidRPr="00291401">
        <w:rPr>
          <w:lang w:val="en-US"/>
        </w:rPr>
        <w:t xml:space="preserve"> Part 1</w:t>
      </w:r>
      <w:r>
        <w:rPr>
          <w:lang w:val="en-US"/>
        </w:rPr>
        <w:t>]</w:t>
      </w:r>
      <w:r w:rsidRPr="00006AB3">
        <w:rPr>
          <w:lang w:val="en-US"/>
        </w:rPr>
        <w:t>. M: “Vysshajashkola”, 1976. PP.33-34.</w:t>
      </w:r>
    </w:p>
    <w:p w:rsidR="005A4C25" w:rsidRPr="00006AB3" w:rsidRDefault="005A4C25" w:rsidP="005A4C25">
      <w:pPr>
        <w:spacing w:after="200"/>
        <w:ind w:left="714" w:hanging="357"/>
        <w:contextualSpacing/>
        <w:rPr>
          <w:lang w:val="en-US"/>
        </w:rPr>
      </w:pPr>
      <w:r w:rsidRPr="00006AB3">
        <w:rPr>
          <w:lang w:val="en-US"/>
        </w:rPr>
        <w:t>8.</w:t>
      </w:r>
      <w:r w:rsidRPr="00006AB3">
        <w:rPr>
          <w:lang w:val="en-US"/>
        </w:rPr>
        <w:tab/>
        <w:t>Lojcjanskij L.G. Mehanikazhidkosti i gaza</w:t>
      </w:r>
      <w:r>
        <w:rPr>
          <w:lang w:val="en-US"/>
        </w:rPr>
        <w:t xml:space="preserve"> [</w:t>
      </w:r>
      <w:r w:rsidRPr="00291401">
        <w:rPr>
          <w:lang w:val="en-US"/>
        </w:rPr>
        <w:t>Fluid Mechanics</w:t>
      </w:r>
      <w:r>
        <w:rPr>
          <w:lang w:val="en-US"/>
        </w:rPr>
        <w:t>]</w:t>
      </w:r>
      <w:r w:rsidRPr="00006AB3">
        <w:rPr>
          <w:lang w:val="en-US"/>
        </w:rPr>
        <w:t>. Moskva-Leningrad: Gosudarstvennoeizdatel'stvotehniko-teoreticheskojliteratury. 1950. P.502.</w:t>
      </w:r>
    </w:p>
    <w:p w:rsidR="005A4C25" w:rsidRPr="00006AB3" w:rsidRDefault="005A4C25" w:rsidP="005A4C25">
      <w:pPr>
        <w:spacing w:after="200"/>
        <w:ind w:left="714" w:hanging="357"/>
        <w:contextualSpacing/>
        <w:rPr>
          <w:lang w:val="en-US"/>
        </w:rPr>
      </w:pPr>
      <w:r w:rsidRPr="00006AB3">
        <w:rPr>
          <w:lang w:val="en-US"/>
        </w:rPr>
        <w:t>9.</w:t>
      </w:r>
      <w:r w:rsidRPr="00006AB3">
        <w:rPr>
          <w:lang w:val="en-US"/>
        </w:rPr>
        <w:tab/>
        <w:t>Spravochnik</w:t>
      </w:r>
      <w:r>
        <w:rPr>
          <w:lang w:val="en-US"/>
        </w:rPr>
        <w:t>poteoriikorablja, v 3-h tomah [</w:t>
      </w:r>
      <w:r w:rsidRPr="00291401">
        <w:rPr>
          <w:lang w:val="en-US"/>
        </w:rPr>
        <w:t>Handbook of theory of the ship, in 3 volumes</w:t>
      </w:r>
      <w:r>
        <w:rPr>
          <w:lang w:val="en-US"/>
        </w:rPr>
        <w:t>. Vol</w:t>
      </w:r>
      <w:r w:rsidRPr="00291401">
        <w:rPr>
          <w:lang w:val="en-US"/>
        </w:rPr>
        <w:t xml:space="preserve"> 2</w:t>
      </w:r>
      <w:r>
        <w:rPr>
          <w:lang w:val="en-US"/>
        </w:rPr>
        <w:t>]</w:t>
      </w:r>
      <w:r w:rsidRPr="00006AB3">
        <w:rPr>
          <w:lang w:val="en-US"/>
        </w:rPr>
        <w:t xml:space="preserve"> 1968. PP.297-298.</w:t>
      </w:r>
    </w:p>
    <w:p w:rsidR="005A4C25" w:rsidRPr="00006AB3" w:rsidRDefault="005A4C25" w:rsidP="005A4C25">
      <w:pPr>
        <w:spacing w:after="200"/>
        <w:ind w:left="714" w:hanging="357"/>
        <w:contextualSpacing/>
        <w:rPr>
          <w:lang w:val="en-US"/>
        </w:rPr>
      </w:pPr>
      <w:r w:rsidRPr="00006AB3">
        <w:rPr>
          <w:lang w:val="en-US"/>
        </w:rPr>
        <w:t>10.</w:t>
      </w:r>
      <w:r w:rsidRPr="00006AB3">
        <w:rPr>
          <w:lang w:val="en-US"/>
        </w:rPr>
        <w:tab/>
      </w:r>
      <w:r w:rsidR="00A536CE" w:rsidRPr="00A536CE">
        <w:rPr>
          <w:color w:val="000000"/>
          <w:szCs w:val="20"/>
          <w:shd w:val="clear" w:color="auto" w:fill="FFFFFF"/>
          <w:lang w:val="en-US"/>
        </w:rPr>
        <w:t>Pshikhopov, V.Kh., Medvedev, M.Yu., Gaiduk, A.R., Gurenko, B.V., Control system design for autonomous underwater vehicle, 2013, Proceedings - 2013 IEEE Latin American Robotics Symposium, LARS 2013, pp. 77-82, doi:10.1109/LARS.2013.61</w:t>
      </w:r>
      <w:r w:rsidRPr="00006AB3">
        <w:rPr>
          <w:lang w:val="en-US"/>
        </w:rPr>
        <w:t>.</w:t>
      </w:r>
    </w:p>
    <w:p w:rsidR="005A4C25" w:rsidRPr="00006AB3" w:rsidRDefault="005A4C25" w:rsidP="005A4C25">
      <w:pPr>
        <w:spacing w:after="200"/>
        <w:ind w:left="714" w:hanging="357"/>
        <w:contextualSpacing/>
        <w:rPr>
          <w:lang w:val="en-US"/>
        </w:rPr>
      </w:pPr>
      <w:r w:rsidRPr="00006AB3">
        <w:rPr>
          <w:lang w:val="en-US"/>
        </w:rPr>
        <w:t>11.</w:t>
      </w:r>
      <w:r w:rsidRPr="00006AB3">
        <w:rPr>
          <w:lang w:val="en-US"/>
        </w:rPr>
        <w:tab/>
        <w:t xml:space="preserve">Pshikhopov V. Kh., Medvedev M. Y., and Gurenko B. V. Homing and Docking Autopilot Design for </w:t>
      </w:r>
      <w:r>
        <w:rPr>
          <w:lang w:val="en-US"/>
        </w:rPr>
        <w:t>Autonomous Underwater Vehicle.</w:t>
      </w:r>
      <w:r w:rsidRPr="00006AB3">
        <w:rPr>
          <w:lang w:val="en-US"/>
        </w:rPr>
        <w:t xml:space="preserve"> Applied Mechanics and Materials Vols. 490-491 (2014). Pp. 700-707. Trans Tech Publications, Switzerland. doi:10.4028/www.scientific.net/AMM.490-491.700.</w:t>
      </w:r>
    </w:p>
    <w:p w:rsidR="005A4C25" w:rsidRPr="004107A7" w:rsidRDefault="005A4C25" w:rsidP="005A4C25">
      <w:pPr>
        <w:spacing w:after="200"/>
        <w:ind w:left="714" w:hanging="357"/>
        <w:contextualSpacing/>
        <w:rPr>
          <w:b/>
          <w:lang w:val="en-US"/>
        </w:rPr>
      </w:pPr>
      <w:r w:rsidRPr="00006AB3">
        <w:rPr>
          <w:lang w:val="en-US"/>
        </w:rPr>
        <w:t>12.</w:t>
      </w:r>
      <w:r w:rsidRPr="00006AB3">
        <w:rPr>
          <w:lang w:val="en-US"/>
        </w:rPr>
        <w:tab/>
        <w:t xml:space="preserve">Gurenko B.V. Fedorenko R.V., Nazarkin A.A. </w:t>
      </w:r>
      <w:r w:rsidRPr="00291401">
        <w:rPr>
          <w:lang w:val="en-US"/>
        </w:rPr>
        <w:t>The control system of autonomous freeboard mini ship</w:t>
      </w:r>
      <w:r w:rsidRPr="00006AB3">
        <w:rPr>
          <w:lang w:val="en-US"/>
        </w:rPr>
        <w:t>. «Sovremennyeproblemynauki i obrazovanija», 2014.</w:t>
      </w:r>
      <w:r w:rsidR="004107A7" w:rsidRPr="004107A7">
        <w:rPr>
          <w:rStyle w:val="a6"/>
          <w:b w:val="0"/>
          <w:lang w:val="en-US"/>
        </w:rPr>
        <w:t xml:space="preserve">URL: science-education.ru/119-r14511. </w:t>
      </w:r>
      <w:bookmarkStart w:id="0" w:name="_GoBack"/>
      <w:bookmarkEnd w:id="0"/>
    </w:p>
    <w:p w:rsidR="005A4C25" w:rsidRPr="004107A7" w:rsidRDefault="005A4C25" w:rsidP="00074852">
      <w:pPr>
        <w:rPr>
          <w:lang w:val="en-US"/>
        </w:rPr>
      </w:pPr>
    </w:p>
    <w:sectPr w:rsidR="005A4C25" w:rsidRPr="004107A7" w:rsidSect="004A53A0">
      <w:headerReference w:type="default" r:id="rId181"/>
      <w:footerReference w:type="default" r:id="rId18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251C" w:rsidRPr="006768CD" w:rsidRDefault="0019251C" w:rsidP="006768CD">
      <w:pPr>
        <w:pStyle w:val="a4"/>
        <w:spacing w:before="0" w:after="0"/>
        <w:rPr>
          <w:sz w:val="28"/>
        </w:rPr>
      </w:pPr>
      <w:r>
        <w:separator/>
      </w:r>
    </w:p>
  </w:endnote>
  <w:endnote w:type="continuationSeparator" w:id="1">
    <w:p w:rsidR="0019251C" w:rsidRPr="006768CD" w:rsidRDefault="0019251C" w:rsidP="006768CD">
      <w:pPr>
        <w:pStyle w:val="a4"/>
        <w:spacing w:before="0" w:after="0"/>
        <w:rPr>
          <w:sz w:val="28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0E67" w:rsidRDefault="00387D9F" w:rsidP="00870E67">
    <w:pPr>
      <w:pStyle w:val="af8"/>
      <w:jc w:val="right"/>
      <w:rPr>
        <w:color w:val="107DE6"/>
        <w:sz w:val="20"/>
        <w:szCs w:val="20"/>
        <w:shd w:val="clear" w:color="auto" w:fill="FFFFFF"/>
      </w:rPr>
    </w:pPr>
    <w:r w:rsidRPr="00387D9F">
      <w:rPr>
        <w:rFonts w:ascii="Helvetica" w:hAnsi="Helvetica" w:cs="Helvetica"/>
        <w:noProof/>
        <w:color w:val="000000"/>
        <w:sz w:val="24"/>
      </w:rPr>
      <w:pict>
        <v:line id="Line 12" o:spid="_x0000_s6145" style="position:absolute;left:0;text-align:left;z-index:251656704;visibility:visible" from="5.4pt,2.6pt" to="464.4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BHsIQIAADsEAAAOAAAAZHJzL2Uyb0RvYy54bWysU02P2jAQvVfqf7ByhyRs+IoIqyqBXmiL&#10;tPQHGNsh1jq2ZRsCqvrfOzYEse1lterFGcczz2/mPS+ez61AJ2YsV7KI0mESISaJolweiujnbj2Y&#10;Rcg6LCkWSrIiujAbPS8/f1p0Omcj1ShBmUEAIm3e6SJqnNN5HFvSsBbbodJMwmGtTIsdbM0hpgZ3&#10;gN6KeJQkk7hThmqjCLMW/lbXw2gZ8OuaEfejri1zSBQRcHNhNWHd+zVeLnB+MFg3nNxo4A+waDGX&#10;cOkdqsIOo6Ph/0C1nBhlVe2GRLWxqmtOWOgBukmTv7p5abBmoRcYjtX3Mdn/B0u+n7YGcQraRUji&#10;FiTacMlQOvKj6bTNIaOUW+ObI2f5ojeKvFokVdlgeWCB4u6ioS71FfGbEr+xGi7Yd98UhRx8dCrM&#10;6Vyb1kPCBNA5yHG5y8HODhH4OZ6N5k8JqEb6sxjnfaE21n1lqkU+KCIBpAMwPm2s80Rw3qf4e6Ra&#10;cyGC2kKiDsCn6dhDtxp6dw2XO3DAa4CwSnDq032hNYd9KQw6YXBQmkyr1ST0CSePaUYdJQ3wDcN0&#10;dYsd5uIaAx0hPR40BwRv0dUiv+bJfDVbzbJBNpqsBllSVYMv6zIbTNbpdFw9VWVZpb89tTTLG04p&#10;k55db9c0e58dbg/narS7Ye+Did+ihwkC2f4bSAd1vaBXa+wVvWxNrzo4NCTfXpN/Ao97iB/f/PIP&#10;AAAA//8DAFBLAwQUAAYACAAAACEAAs5vudgAAAAGAQAADwAAAGRycy9kb3ducmV2LnhtbEyOwU7D&#10;MBBE70j8g7VI3KhD1KImxKkqJCRuiNBDe3PjJYmI16ntJunfs3Chx6cZzbxiM9tejOhD50jB4yIB&#10;gVQ701GjYPf5+rAGEaImo3tHqOCCATbl7U2hc+Mm+sCxio3gEQq5VtDGOORShrpFq8PCDUicfTlv&#10;dWT0jTReTzxue5kmyZO0uiN+aPWALy3W39XZKjhl6WH17rDaLbHeT35aZuPlTan7u3n7DCLiHP/L&#10;8KvP6lCy09GdyQTRMydsHhWsUhAcZ+ma+fjHsizktX75AwAA//8DAFBLAQItABQABgAIAAAAIQC2&#10;gziS/gAAAOEBAAATAAAAAAAAAAAAAAAAAAAAAABbQ29udGVudF9UeXBlc10ueG1sUEsBAi0AFAAG&#10;AAgAAAAhADj9If/WAAAAlAEAAAsAAAAAAAAAAAAAAAAALwEAAF9yZWxzLy5yZWxzUEsBAi0AFAAG&#10;AAgAAAAhANc0EewhAgAAOwQAAA4AAAAAAAAAAAAAAAAALgIAAGRycy9lMm9Eb2MueG1sUEsBAi0A&#10;FAAGAAgAAAAhAALOb7nYAAAABgEAAA8AAAAAAAAAAAAAAAAAewQAAGRycy9kb3ducmV2LnhtbFBL&#10;BQYAAAAABAAEAPMAAACABQAAAAA=&#10;" strokecolor="#107de6" strokeweight="4.5pt">
          <v:stroke linestyle="thinThick"/>
        </v:line>
      </w:pict>
    </w:r>
  </w:p>
  <w:p w:rsidR="00206755" w:rsidRPr="00327213" w:rsidRDefault="00206755" w:rsidP="00870E67">
    <w:pPr>
      <w:pStyle w:val="af8"/>
      <w:jc w:val="right"/>
      <w:rPr>
        <w:color w:val="107DE6"/>
        <w:sz w:val="20"/>
        <w:szCs w:val="20"/>
        <w:shd w:val="clear" w:color="auto" w:fill="FFFFFF"/>
      </w:rPr>
    </w:pPr>
    <w:r w:rsidRPr="00870E67">
      <w:rPr>
        <w:color w:val="107DE6"/>
        <w:sz w:val="20"/>
        <w:szCs w:val="20"/>
        <w:shd w:val="clear" w:color="auto" w:fill="FFFFFF"/>
      </w:rPr>
      <w:t>© Электронный научный журнал</w:t>
    </w:r>
    <w:r w:rsidRPr="00870E67">
      <w:rPr>
        <w:rStyle w:val="apple-converted-space"/>
        <w:color w:val="107DE6"/>
        <w:sz w:val="20"/>
        <w:szCs w:val="20"/>
        <w:shd w:val="clear" w:color="auto" w:fill="FFFFFF"/>
      </w:rPr>
      <w:t> </w:t>
    </w:r>
    <w:r w:rsidRPr="00870E67">
      <w:rPr>
        <w:color w:val="107DE6"/>
        <w:sz w:val="20"/>
        <w:szCs w:val="20"/>
        <w:shd w:val="clear" w:color="auto" w:fill="FFFFFF"/>
      </w:rPr>
      <w:t xml:space="preserve">«Инженерный вестник Дона», </w:t>
    </w:r>
    <w:r w:rsidR="00327213">
      <w:rPr>
        <w:color w:val="107DE6"/>
        <w:sz w:val="20"/>
        <w:szCs w:val="20"/>
        <w:shd w:val="clear" w:color="auto" w:fill="FFFFFF"/>
      </w:rPr>
      <w:t>2007–201</w:t>
    </w:r>
    <w:r w:rsidR="00327213" w:rsidRPr="00327213">
      <w:rPr>
        <w:color w:val="107DE6"/>
        <w:sz w:val="20"/>
        <w:szCs w:val="20"/>
        <w:shd w:val="clear" w:color="auto" w:fill="FFFFFF"/>
      </w:rPr>
      <w:t>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251C" w:rsidRPr="006768CD" w:rsidRDefault="0019251C" w:rsidP="006768CD">
      <w:pPr>
        <w:pStyle w:val="a4"/>
        <w:spacing w:before="0" w:after="0"/>
        <w:rPr>
          <w:sz w:val="28"/>
        </w:rPr>
      </w:pPr>
      <w:r>
        <w:separator/>
      </w:r>
    </w:p>
  </w:footnote>
  <w:footnote w:type="continuationSeparator" w:id="1">
    <w:p w:rsidR="0019251C" w:rsidRPr="006768CD" w:rsidRDefault="0019251C" w:rsidP="006768CD">
      <w:pPr>
        <w:pStyle w:val="a4"/>
        <w:spacing w:before="0" w:after="0"/>
        <w:rPr>
          <w:sz w:val="28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F97" w:rsidRPr="007B084A" w:rsidRDefault="00C23F97" w:rsidP="00C23F97">
    <w:pPr>
      <w:pStyle w:val="af6"/>
      <w:spacing w:line="240" w:lineRule="auto"/>
      <w:ind w:left="567"/>
      <w:jc w:val="left"/>
      <w:rPr>
        <w:rStyle w:val="a6"/>
        <w:b w:val="0"/>
        <w:bCs w:val="0"/>
        <w:color w:val="107DE6"/>
        <w:sz w:val="20"/>
        <w:szCs w:val="20"/>
        <w:u w:color="000080"/>
        <w:shd w:val="clear" w:color="auto" w:fill="FFFFFF"/>
      </w:rPr>
    </w:pPr>
    <w:r>
      <w:rPr>
        <w:b/>
        <w:bCs/>
        <w:color w:val="107DE6"/>
        <w:sz w:val="20"/>
        <w:szCs w:val="20"/>
        <w:u w:color="000080"/>
        <w:shd w:val="clear" w:color="auto" w:fill="FFFFFF"/>
      </w:rPr>
      <w:t>Инженерный вестник Дона</w:t>
    </w:r>
    <w:r w:rsidR="00074852">
      <w:rPr>
        <w:b/>
        <w:noProof/>
        <w:color w:val="107DE6"/>
        <w:sz w:val="20"/>
        <w:szCs w:val="20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20955</wp:posOffset>
          </wp:positionH>
          <wp:positionV relativeFrom="paragraph">
            <wp:posOffset>-45085</wp:posOffset>
          </wp:positionV>
          <wp:extent cx="234950" cy="370840"/>
          <wp:effectExtent l="0" t="0" r="0" b="0"/>
          <wp:wrapSquare wrapText="bothSides"/>
          <wp:docPr id="19" name="Рисунок 19" descr="ivd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ivd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950" cy="370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B084A">
      <w:rPr>
        <w:rStyle w:val="a6"/>
        <w:b w:val="0"/>
        <w:bCs w:val="0"/>
        <w:color w:val="107DE6"/>
        <w:sz w:val="20"/>
        <w:szCs w:val="20"/>
        <w:u w:color="000080"/>
        <w:shd w:val="clear" w:color="auto" w:fill="FFFFFF"/>
      </w:rPr>
      <w:t>, №</w:t>
    </w:r>
    <w:r w:rsidR="00967BFB">
      <w:rPr>
        <w:rStyle w:val="a6"/>
        <w:b w:val="0"/>
        <w:bCs w:val="0"/>
        <w:color w:val="107DE6"/>
        <w:sz w:val="20"/>
        <w:szCs w:val="20"/>
        <w:u w:color="000080"/>
        <w:shd w:val="clear" w:color="auto" w:fill="FFFFFF"/>
      </w:rPr>
      <w:t>3</w:t>
    </w:r>
    <w:r w:rsidRPr="007B084A">
      <w:rPr>
        <w:rStyle w:val="a6"/>
        <w:b w:val="0"/>
        <w:bCs w:val="0"/>
        <w:color w:val="107DE6"/>
        <w:sz w:val="20"/>
        <w:szCs w:val="20"/>
        <w:u w:color="000080"/>
        <w:shd w:val="clear" w:color="auto" w:fill="FFFFFF"/>
      </w:rPr>
      <w:t>(</w:t>
    </w:r>
    <w:r w:rsidR="00355EFC">
      <w:rPr>
        <w:rStyle w:val="a6"/>
        <w:b w:val="0"/>
        <w:bCs w:val="0"/>
        <w:color w:val="107DE6"/>
        <w:sz w:val="20"/>
        <w:szCs w:val="20"/>
        <w:u w:color="000080"/>
        <w:shd w:val="clear" w:color="auto" w:fill="FFFFFF"/>
      </w:rPr>
      <w:t>201</w:t>
    </w:r>
    <w:r w:rsidR="00355EFC">
      <w:rPr>
        <w:rStyle w:val="a6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5</w:t>
    </w:r>
    <w:r w:rsidRPr="007B084A">
      <w:rPr>
        <w:rStyle w:val="a6"/>
        <w:b w:val="0"/>
        <w:bCs w:val="0"/>
        <w:color w:val="107DE6"/>
        <w:sz w:val="20"/>
        <w:szCs w:val="20"/>
        <w:u w:color="000080"/>
        <w:shd w:val="clear" w:color="auto" w:fill="FFFFFF"/>
      </w:rPr>
      <w:t>)</w:t>
    </w:r>
  </w:p>
  <w:p w:rsidR="00C23F97" w:rsidRPr="005B7991" w:rsidRDefault="00C23F97" w:rsidP="00C23F97">
    <w:pPr>
      <w:pStyle w:val="af6"/>
      <w:spacing w:line="240" w:lineRule="auto"/>
      <w:ind w:left="567"/>
      <w:jc w:val="left"/>
      <w:rPr>
        <w:rStyle w:val="apple-converted-space"/>
        <w:b/>
        <w:bCs/>
        <w:color w:val="107DE6"/>
        <w:sz w:val="20"/>
        <w:szCs w:val="20"/>
        <w:u w:color="000080"/>
        <w:shd w:val="clear" w:color="auto" w:fill="FFFFFF"/>
        <w:lang w:val="en-US"/>
      </w:rPr>
    </w:pPr>
    <w:r w:rsidRPr="007B084A">
      <w:rPr>
        <w:rStyle w:val="a6"/>
        <w:b w:val="0"/>
        <w:bCs w:val="0"/>
        <w:color w:val="107DE6"/>
        <w:sz w:val="20"/>
        <w:szCs w:val="20"/>
        <w:u w:color="000080"/>
        <w:shd w:val="clear" w:color="auto" w:fill="FFFFFF"/>
        <w:lang w:val="sv-SE"/>
      </w:rPr>
      <w:t>ivdon</w:t>
    </w:r>
    <w:r w:rsidRPr="00967BFB">
      <w:rPr>
        <w:rStyle w:val="a6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.</w:t>
    </w:r>
    <w:r w:rsidRPr="007B084A">
      <w:rPr>
        <w:rStyle w:val="a6"/>
        <w:b w:val="0"/>
        <w:bCs w:val="0"/>
        <w:color w:val="107DE6"/>
        <w:sz w:val="20"/>
        <w:szCs w:val="20"/>
        <w:u w:color="000080"/>
        <w:shd w:val="clear" w:color="auto" w:fill="FFFFFF"/>
        <w:lang w:val="sv-SE"/>
      </w:rPr>
      <w:t>ru</w:t>
    </w:r>
    <w:r w:rsidRPr="00967BFB">
      <w:rPr>
        <w:rStyle w:val="a6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/</w:t>
    </w:r>
    <w:r w:rsidRPr="007B084A">
      <w:rPr>
        <w:rStyle w:val="a6"/>
        <w:b w:val="0"/>
        <w:bCs w:val="0"/>
        <w:color w:val="107DE6"/>
        <w:sz w:val="20"/>
        <w:szCs w:val="20"/>
        <w:u w:color="000080"/>
        <w:shd w:val="clear" w:color="auto" w:fill="FFFFFF"/>
        <w:lang w:val="sv-SE"/>
      </w:rPr>
      <w:t>ru</w:t>
    </w:r>
    <w:r w:rsidRPr="00967BFB">
      <w:rPr>
        <w:rStyle w:val="a6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/</w:t>
    </w:r>
    <w:r w:rsidRPr="007B084A">
      <w:rPr>
        <w:rStyle w:val="a6"/>
        <w:b w:val="0"/>
        <w:bCs w:val="0"/>
        <w:color w:val="107DE6"/>
        <w:sz w:val="20"/>
        <w:szCs w:val="20"/>
        <w:u w:color="000080"/>
        <w:shd w:val="clear" w:color="auto" w:fill="FFFFFF"/>
        <w:lang w:val="sv-SE"/>
      </w:rPr>
      <w:t>magazine</w:t>
    </w:r>
    <w:r w:rsidRPr="00967BFB">
      <w:rPr>
        <w:rStyle w:val="a6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/</w:t>
    </w:r>
    <w:r w:rsidRPr="007B084A">
      <w:rPr>
        <w:rStyle w:val="a6"/>
        <w:b w:val="0"/>
        <w:bCs w:val="0"/>
        <w:color w:val="107DE6"/>
        <w:sz w:val="20"/>
        <w:szCs w:val="20"/>
        <w:u w:color="000080"/>
        <w:shd w:val="clear" w:color="auto" w:fill="FFFFFF"/>
        <w:lang w:val="sv-SE"/>
      </w:rPr>
      <w:t>archive</w:t>
    </w:r>
    <w:r w:rsidRPr="00967BFB">
      <w:rPr>
        <w:rStyle w:val="a6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/</w:t>
    </w:r>
    <w:r w:rsidRPr="007B084A">
      <w:rPr>
        <w:rStyle w:val="a6"/>
        <w:b w:val="0"/>
        <w:bCs w:val="0"/>
        <w:color w:val="107DE6"/>
        <w:sz w:val="20"/>
        <w:szCs w:val="20"/>
        <w:u w:color="000080"/>
        <w:shd w:val="clear" w:color="auto" w:fill="FFFFFF"/>
        <w:lang w:val="sv-SE"/>
      </w:rPr>
      <w:t>n</w:t>
    </w:r>
    <w:r w:rsidR="00967BFB">
      <w:rPr>
        <w:rStyle w:val="a6"/>
        <w:b w:val="0"/>
        <w:bCs w:val="0"/>
        <w:color w:val="107DE6"/>
        <w:sz w:val="20"/>
        <w:szCs w:val="20"/>
        <w:u w:color="000080"/>
        <w:shd w:val="clear" w:color="auto" w:fill="FFFFFF"/>
      </w:rPr>
      <w:t>3</w:t>
    </w:r>
    <w:r w:rsidRPr="007B084A">
      <w:rPr>
        <w:rStyle w:val="a6"/>
        <w:b w:val="0"/>
        <w:bCs w:val="0"/>
        <w:color w:val="107DE6"/>
        <w:sz w:val="20"/>
        <w:szCs w:val="20"/>
        <w:u w:color="000080"/>
        <w:shd w:val="clear" w:color="auto" w:fill="FFFFFF"/>
        <w:lang w:val="sv-SE"/>
      </w:rPr>
      <w:t>y</w:t>
    </w:r>
    <w:r w:rsidR="006A3963" w:rsidRPr="00967BFB">
      <w:rPr>
        <w:rStyle w:val="a6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201</w:t>
    </w:r>
    <w:r w:rsidR="006A3963">
      <w:rPr>
        <w:rStyle w:val="a6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5</w:t>
    </w:r>
    <w:r w:rsidRPr="00967BFB">
      <w:rPr>
        <w:rStyle w:val="a6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/</w:t>
    </w:r>
    <w:r w:rsidR="005B7991">
      <w:rPr>
        <w:rStyle w:val="a6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XXXX</w:t>
    </w:r>
  </w:p>
  <w:p w:rsidR="007B084A" w:rsidRPr="00630289" w:rsidRDefault="007B084A" w:rsidP="00404201">
    <w:pPr>
      <w:pStyle w:val="af6"/>
      <w:spacing w:line="240" w:lineRule="auto"/>
      <w:ind w:left="567"/>
      <w:jc w:val="left"/>
      <w:rPr>
        <w:rStyle w:val="apple-converted-space"/>
        <w:b/>
        <w:bCs/>
        <w:color w:val="107DE6"/>
        <w:sz w:val="20"/>
        <w:szCs w:val="20"/>
        <w:u w:color="000080"/>
        <w:shd w:val="clear" w:color="auto" w:fill="FFFFFF"/>
        <w:lang w:val="en-US"/>
      </w:rPr>
    </w:pPr>
  </w:p>
  <w:p w:rsidR="00206755" w:rsidRPr="00E5519B" w:rsidRDefault="00387D9F" w:rsidP="00EE5198">
    <w:pPr>
      <w:pStyle w:val="af6"/>
      <w:rPr>
        <w:b/>
        <w:bCs/>
        <w:color w:val="000080"/>
        <w:sz w:val="24"/>
        <w:u w:color="000080"/>
      </w:rPr>
    </w:pPr>
    <w:r w:rsidRPr="00387D9F">
      <w:rPr>
        <w:b/>
        <w:bCs/>
        <w:noProof/>
        <w:color w:val="0000FF"/>
        <w:sz w:val="24"/>
      </w:rPr>
      <w:pict>
        <v:line id="Line 13" o:spid="_x0000_s6146" style="position:absolute;left:0;text-align:left;z-index:251657728;visibility:visible" from="1.65pt,4.05pt" to="460.6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wNmIAIAADsEAAAOAAAAZHJzL2Uyb0RvYy54bWysU8uu2jAQ3VfqP1jZQxIIr4hwVRHohrZI&#10;l36AsR1iXce2bENAVf+9Y5Mgbrupqm6ccTxzfM6c8fLl2gh0YcZyJYsoHSYRYpIoyuWpiL4ftoN5&#10;hKzDkmKhJCuiG7PRy+rjh2WrczZStRKUGQQg0uatLqLaOZ3HsSU1a7AdKs0kHFbKNNjB1pxianAL&#10;6I2IR0kyjVtlqDaKMGvhb3k/jFYBv6oYcd+qyjKHRBEBNxdWE9ajX+PVEucng3XNSUcD/wOLBnMJ&#10;lz6gSuwwOhv+B1TDiVFWVW5IVBOrquKEBQ2gJk1+U/NaY82CFmiO1Y822f8HS75e9gZxWkRZhCRu&#10;wKIdlwylY9+aVtscMtZyb7w4cpWveqfIm0VSrWssTyxQPNw01KW+In5X4jdWwwXH9ouikIPPToU+&#10;XSvTeEjoALoGO24PO9jVIQI/J/PRYpyAa6Q/i3HeF2pj3WemGuSDIhJAOgDjy846TwTnfYq/R6ot&#10;FyK4LSRqAXyWTjx0o0G7A/ffDnXnoVWCU5/uC605HdfCoAuGCUqTWbmZBp1w8pxm1FnSAF8zTDdd&#10;7DAX9xjoCOnxQBwQ7KL7iPxYJIvNfDPPBtlouhlkSVkOPm3X2WC6TWeTclyu12X606tLs7zmlDLp&#10;2fXjmmZ/Nw7dw7kP2mNgH42J36OHDgLZ/htIB3e9offROCp625vedZjQkNy9Jv8EnvcQP7/51S8A&#10;AAD//wMAUEsDBBQABgAIAAAAIQAl+LXx2gAAAAUBAAAPAAAAZHJzL2Rvd25yZXYueG1sTI5BS8NA&#10;EIXvgv9hGcGb3SSFUmM2RQUPvUSstcXbNJkmodnZkN028d87etHjx3u892WryXbqQoNvHRuIZxEo&#10;4tJVLdcGtu8vd0tQPiBX2DkmA1/kYZVfX2WYVm7kN7psQq1khH2KBpoQ+lRrXzZk0c9cTyzZ0Q0W&#10;g+BQ62rAUcZtp5MoWmiLLctDgz09N1SeNmdroH3d6RF3T5/r4mO72Pt9oZN1YcztzfT4ACrQFP7K&#10;8KMv6pCL08GdufKqMzCfS9HAMgYl6X0SCx9+WeeZ/m+ffwMAAP//AwBQSwECLQAUAAYACAAAACEA&#10;toM4kv4AAADhAQAAEwAAAAAAAAAAAAAAAAAAAAAAW0NvbnRlbnRfVHlwZXNdLnhtbFBLAQItABQA&#10;BgAIAAAAIQA4/SH/1gAAAJQBAAALAAAAAAAAAAAAAAAAAC8BAABfcmVscy8ucmVsc1BLAQItABQA&#10;BgAIAAAAIQAiFwNmIAIAADsEAAAOAAAAAAAAAAAAAAAAAC4CAABkcnMvZTJvRG9jLnhtbFBLAQIt&#10;ABQABgAIAAAAIQAl+LXx2gAAAAUBAAAPAAAAAAAAAAAAAAAAAHoEAABkcnMvZG93bnJldi54bWxQ&#10;SwUGAAAAAAQABADzAAAAgQUAAAAA&#10;" strokecolor="#107de6" strokeweight="4.5pt">
          <v:stroke linestyle="thickThin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A31ABF4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DD016A"/>
    <w:multiLevelType w:val="multilevel"/>
    <w:tmpl w:val="F7F05B2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5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abstractNum w:abstractNumId="2">
    <w:nsid w:val="0DCE51BA"/>
    <w:multiLevelType w:val="hybridMultilevel"/>
    <w:tmpl w:val="50927514"/>
    <w:lvl w:ilvl="0" w:tplc="DADA7E28">
      <w:start w:val="2"/>
      <w:numFmt w:val="decimal"/>
      <w:lvlText w:val="%1)"/>
      <w:lvlJc w:val="left"/>
      <w:pPr>
        <w:ind w:left="1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90" w:hanging="360"/>
      </w:pPr>
    </w:lvl>
    <w:lvl w:ilvl="2" w:tplc="0419001B" w:tentative="1">
      <w:start w:val="1"/>
      <w:numFmt w:val="lowerRoman"/>
      <w:lvlText w:val="%3."/>
      <w:lvlJc w:val="right"/>
      <w:pPr>
        <w:ind w:left="2910" w:hanging="180"/>
      </w:pPr>
    </w:lvl>
    <w:lvl w:ilvl="3" w:tplc="0419000F" w:tentative="1">
      <w:start w:val="1"/>
      <w:numFmt w:val="decimal"/>
      <w:lvlText w:val="%4."/>
      <w:lvlJc w:val="left"/>
      <w:pPr>
        <w:ind w:left="3630" w:hanging="360"/>
      </w:pPr>
    </w:lvl>
    <w:lvl w:ilvl="4" w:tplc="04190019" w:tentative="1">
      <w:start w:val="1"/>
      <w:numFmt w:val="lowerLetter"/>
      <w:lvlText w:val="%5."/>
      <w:lvlJc w:val="left"/>
      <w:pPr>
        <w:ind w:left="4350" w:hanging="360"/>
      </w:pPr>
    </w:lvl>
    <w:lvl w:ilvl="5" w:tplc="0419001B" w:tentative="1">
      <w:start w:val="1"/>
      <w:numFmt w:val="lowerRoman"/>
      <w:lvlText w:val="%6."/>
      <w:lvlJc w:val="right"/>
      <w:pPr>
        <w:ind w:left="5070" w:hanging="180"/>
      </w:pPr>
    </w:lvl>
    <w:lvl w:ilvl="6" w:tplc="0419000F" w:tentative="1">
      <w:start w:val="1"/>
      <w:numFmt w:val="decimal"/>
      <w:lvlText w:val="%7."/>
      <w:lvlJc w:val="left"/>
      <w:pPr>
        <w:ind w:left="5790" w:hanging="360"/>
      </w:pPr>
    </w:lvl>
    <w:lvl w:ilvl="7" w:tplc="04190019" w:tentative="1">
      <w:start w:val="1"/>
      <w:numFmt w:val="lowerLetter"/>
      <w:lvlText w:val="%8."/>
      <w:lvlJc w:val="left"/>
      <w:pPr>
        <w:ind w:left="6510" w:hanging="360"/>
      </w:pPr>
    </w:lvl>
    <w:lvl w:ilvl="8" w:tplc="041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3">
    <w:nsid w:val="1946554E"/>
    <w:multiLevelType w:val="hybridMultilevel"/>
    <w:tmpl w:val="39FAB0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BC0C2D"/>
    <w:multiLevelType w:val="hybridMultilevel"/>
    <w:tmpl w:val="A6E2AA80"/>
    <w:lvl w:ilvl="0" w:tplc="895C02FA">
      <w:start w:val="1"/>
      <w:numFmt w:val="decimal"/>
      <w:lvlText w:val="%1)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5">
    <w:nsid w:val="26833034"/>
    <w:multiLevelType w:val="hybridMultilevel"/>
    <w:tmpl w:val="E160A570"/>
    <w:lvl w:ilvl="0" w:tplc="322E6CC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7896EE7"/>
    <w:multiLevelType w:val="hybridMultilevel"/>
    <w:tmpl w:val="C7C68B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DE62C4"/>
    <w:multiLevelType w:val="singleLevel"/>
    <w:tmpl w:val="1786CB0E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8">
    <w:nsid w:val="38FE355B"/>
    <w:multiLevelType w:val="hybridMultilevel"/>
    <w:tmpl w:val="60AAB74A"/>
    <w:lvl w:ilvl="0" w:tplc="18528AEA">
      <w:start w:val="2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AD83385"/>
    <w:multiLevelType w:val="hybridMultilevel"/>
    <w:tmpl w:val="E40AFD8E"/>
    <w:lvl w:ilvl="0" w:tplc="B566B9E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5E236F"/>
    <w:multiLevelType w:val="hybridMultilevel"/>
    <w:tmpl w:val="81344234"/>
    <w:lvl w:ilvl="0" w:tplc="7E7CDF6A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458C5AEF"/>
    <w:multiLevelType w:val="hybridMultilevel"/>
    <w:tmpl w:val="5BC610DC"/>
    <w:lvl w:ilvl="0" w:tplc="1A3E1AC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51271C44"/>
    <w:multiLevelType w:val="hybridMultilevel"/>
    <w:tmpl w:val="B6FA1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9D1E85"/>
    <w:multiLevelType w:val="multilevel"/>
    <w:tmpl w:val="EE3E6BE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4">
    <w:nsid w:val="560D0ABB"/>
    <w:multiLevelType w:val="hybridMultilevel"/>
    <w:tmpl w:val="6D8AAA8A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460E4DA">
      <w:start w:val="16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7510C2F"/>
    <w:multiLevelType w:val="hybridMultilevel"/>
    <w:tmpl w:val="516CEDB0"/>
    <w:lvl w:ilvl="0" w:tplc="AEB8724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A137DC"/>
    <w:multiLevelType w:val="hybridMultilevel"/>
    <w:tmpl w:val="69F8B448"/>
    <w:lvl w:ilvl="0" w:tplc="AEB8724E">
      <w:start w:val="1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5DDC02A8"/>
    <w:multiLevelType w:val="hybridMultilevel"/>
    <w:tmpl w:val="19FC32EC"/>
    <w:lvl w:ilvl="0" w:tplc="0884185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5E3606EF"/>
    <w:multiLevelType w:val="hybridMultilevel"/>
    <w:tmpl w:val="3992179C"/>
    <w:lvl w:ilvl="0" w:tplc="338E1946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65F06F96"/>
    <w:multiLevelType w:val="hybridMultilevel"/>
    <w:tmpl w:val="174C19CA"/>
    <w:lvl w:ilvl="0" w:tplc="CDA83EF0">
      <w:start w:val="1"/>
      <w:numFmt w:val="decimal"/>
      <w:lvlText w:val="%1."/>
      <w:lvlJc w:val="left"/>
      <w:pPr>
        <w:ind w:left="1429" w:hanging="360"/>
      </w:pPr>
      <w:rPr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70B22CE5"/>
    <w:multiLevelType w:val="hybridMultilevel"/>
    <w:tmpl w:val="177A1802"/>
    <w:lvl w:ilvl="0" w:tplc="8E18D1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B016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87CD9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38A60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6E9A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213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F9C2C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780F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A4041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BF948E9"/>
    <w:multiLevelType w:val="hybridMultilevel"/>
    <w:tmpl w:val="98568C4A"/>
    <w:lvl w:ilvl="0" w:tplc="A4EA54F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5"/>
  </w:num>
  <w:num w:numId="3">
    <w:abstractNumId w:val="16"/>
  </w:num>
  <w:num w:numId="4">
    <w:abstractNumId w:val="21"/>
  </w:num>
  <w:num w:numId="5">
    <w:abstractNumId w:val="8"/>
  </w:num>
  <w:num w:numId="6">
    <w:abstractNumId w:val="5"/>
  </w:num>
  <w:num w:numId="7">
    <w:abstractNumId w:val="18"/>
  </w:num>
  <w:num w:numId="8">
    <w:abstractNumId w:val="17"/>
  </w:num>
  <w:num w:numId="9">
    <w:abstractNumId w:val="0"/>
  </w:num>
  <w:num w:numId="10">
    <w:abstractNumId w:val="4"/>
  </w:num>
  <w:num w:numId="11">
    <w:abstractNumId w:val="3"/>
  </w:num>
  <w:num w:numId="12">
    <w:abstractNumId w:val="11"/>
  </w:num>
  <w:num w:numId="13">
    <w:abstractNumId w:val="13"/>
  </w:num>
  <w:num w:numId="14">
    <w:abstractNumId w:val="1"/>
  </w:num>
  <w:num w:numId="15">
    <w:abstractNumId w:val="6"/>
  </w:num>
  <w:num w:numId="16">
    <w:abstractNumId w:val="2"/>
  </w:num>
  <w:num w:numId="17">
    <w:abstractNumId w:val="10"/>
  </w:num>
  <w:num w:numId="18">
    <w:abstractNumId w:val="14"/>
  </w:num>
  <w:num w:numId="19">
    <w:abstractNumId w:val="9"/>
  </w:num>
  <w:num w:numId="20">
    <w:abstractNumId w:val="7"/>
  </w:num>
  <w:num w:numId="21">
    <w:abstractNumId w:val="20"/>
  </w:num>
  <w:num w:numId="22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savePreviewPicture/>
  <w:hdrShapeDefaults>
    <o:shapedefaults v:ext="edit" spidmax="8194"/>
    <o:shapelayout v:ext="edit">
      <o:idmap v:ext="edit" data="6"/>
    </o:shapelayout>
  </w:hdrShapeDefaults>
  <w:footnotePr>
    <w:footnote w:id="0"/>
    <w:footnote w:id="1"/>
  </w:footnotePr>
  <w:endnotePr>
    <w:endnote w:id="0"/>
    <w:endnote w:id="1"/>
  </w:endnotePr>
  <w:compat/>
  <w:rsids>
    <w:rsidRoot w:val="00025D19"/>
    <w:rsid w:val="0000127E"/>
    <w:rsid w:val="00001DF8"/>
    <w:rsid w:val="00005D57"/>
    <w:rsid w:val="000150DA"/>
    <w:rsid w:val="00025D19"/>
    <w:rsid w:val="00032068"/>
    <w:rsid w:val="00033347"/>
    <w:rsid w:val="000404B7"/>
    <w:rsid w:val="00042CFE"/>
    <w:rsid w:val="00047CEE"/>
    <w:rsid w:val="00047D92"/>
    <w:rsid w:val="00074852"/>
    <w:rsid w:val="00092DD5"/>
    <w:rsid w:val="000A5E85"/>
    <w:rsid w:val="000B736B"/>
    <w:rsid w:val="000D00AA"/>
    <w:rsid w:val="000D43F0"/>
    <w:rsid w:val="000D6776"/>
    <w:rsid w:val="000D6E46"/>
    <w:rsid w:val="000E4FBF"/>
    <w:rsid w:val="000E69BA"/>
    <w:rsid w:val="000F1DAA"/>
    <w:rsid w:val="00101B48"/>
    <w:rsid w:val="00106148"/>
    <w:rsid w:val="00112D76"/>
    <w:rsid w:val="00137333"/>
    <w:rsid w:val="00144EF4"/>
    <w:rsid w:val="00152C00"/>
    <w:rsid w:val="0016645B"/>
    <w:rsid w:val="00175410"/>
    <w:rsid w:val="00176005"/>
    <w:rsid w:val="0019251C"/>
    <w:rsid w:val="00206755"/>
    <w:rsid w:val="00211D5F"/>
    <w:rsid w:val="00222CC9"/>
    <w:rsid w:val="00242697"/>
    <w:rsid w:val="00252113"/>
    <w:rsid w:val="002572CE"/>
    <w:rsid w:val="002611B9"/>
    <w:rsid w:val="00275649"/>
    <w:rsid w:val="0028307C"/>
    <w:rsid w:val="00291011"/>
    <w:rsid w:val="00291B0E"/>
    <w:rsid w:val="002959C4"/>
    <w:rsid w:val="002A5FE1"/>
    <w:rsid w:val="002A6982"/>
    <w:rsid w:val="002B76FA"/>
    <w:rsid w:val="002C7E15"/>
    <w:rsid w:val="002D293C"/>
    <w:rsid w:val="002D704A"/>
    <w:rsid w:val="002F0BC9"/>
    <w:rsid w:val="002F613F"/>
    <w:rsid w:val="002F6307"/>
    <w:rsid w:val="002F6D4A"/>
    <w:rsid w:val="0030648C"/>
    <w:rsid w:val="00311291"/>
    <w:rsid w:val="00327213"/>
    <w:rsid w:val="00335CD9"/>
    <w:rsid w:val="00340479"/>
    <w:rsid w:val="00355EFC"/>
    <w:rsid w:val="00387D9F"/>
    <w:rsid w:val="00392676"/>
    <w:rsid w:val="003A0929"/>
    <w:rsid w:val="003C7C13"/>
    <w:rsid w:val="003D1B22"/>
    <w:rsid w:val="003D544B"/>
    <w:rsid w:val="003E76B7"/>
    <w:rsid w:val="004017CC"/>
    <w:rsid w:val="00404201"/>
    <w:rsid w:val="00404C6F"/>
    <w:rsid w:val="00404E8E"/>
    <w:rsid w:val="004107A7"/>
    <w:rsid w:val="00410B93"/>
    <w:rsid w:val="004126FE"/>
    <w:rsid w:val="0044061B"/>
    <w:rsid w:val="00471564"/>
    <w:rsid w:val="0049458D"/>
    <w:rsid w:val="004A1D9A"/>
    <w:rsid w:val="004A53A0"/>
    <w:rsid w:val="004C7158"/>
    <w:rsid w:val="004E15FD"/>
    <w:rsid w:val="004F7CD7"/>
    <w:rsid w:val="0051063F"/>
    <w:rsid w:val="005110FF"/>
    <w:rsid w:val="00515A9F"/>
    <w:rsid w:val="00525F04"/>
    <w:rsid w:val="00533948"/>
    <w:rsid w:val="00556DD7"/>
    <w:rsid w:val="00565F33"/>
    <w:rsid w:val="0056607E"/>
    <w:rsid w:val="00575F2F"/>
    <w:rsid w:val="005852F2"/>
    <w:rsid w:val="00586FE6"/>
    <w:rsid w:val="0059707B"/>
    <w:rsid w:val="005A14D2"/>
    <w:rsid w:val="005A4C25"/>
    <w:rsid w:val="005B0F84"/>
    <w:rsid w:val="005B4923"/>
    <w:rsid w:val="005B7991"/>
    <w:rsid w:val="005C4120"/>
    <w:rsid w:val="005F00CC"/>
    <w:rsid w:val="005F179E"/>
    <w:rsid w:val="00620119"/>
    <w:rsid w:val="00622ABB"/>
    <w:rsid w:val="00630289"/>
    <w:rsid w:val="00647979"/>
    <w:rsid w:val="00652CC8"/>
    <w:rsid w:val="006530C6"/>
    <w:rsid w:val="0066150E"/>
    <w:rsid w:val="006768CD"/>
    <w:rsid w:val="00693BDA"/>
    <w:rsid w:val="006A3963"/>
    <w:rsid w:val="00707144"/>
    <w:rsid w:val="00715002"/>
    <w:rsid w:val="007378AE"/>
    <w:rsid w:val="0074007F"/>
    <w:rsid w:val="00761C91"/>
    <w:rsid w:val="00786C16"/>
    <w:rsid w:val="007902C5"/>
    <w:rsid w:val="007A197B"/>
    <w:rsid w:val="007B084A"/>
    <w:rsid w:val="007B4059"/>
    <w:rsid w:val="007B4551"/>
    <w:rsid w:val="007B7093"/>
    <w:rsid w:val="007C5875"/>
    <w:rsid w:val="007D442F"/>
    <w:rsid w:val="007D64AD"/>
    <w:rsid w:val="007E0E42"/>
    <w:rsid w:val="007E6832"/>
    <w:rsid w:val="00801656"/>
    <w:rsid w:val="0081312C"/>
    <w:rsid w:val="00825621"/>
    <w:rsid w:val="00830A5E"/>
    <w:rsid w:val="00845F4E"/>
    <w:rsid w:val="008612E9"/>
    <w:rsid w:val="0086447C"/>
    <w:rsid w:val="00870E67"/>
    <w:rsid w:val="00872723"/>
    <w:rsid w:val="008803C7"/>
    <w:rsid w:val="00890392"/>
    <w:rsid w:val="0089311C"/>
    <w:rsid w:val="00894CE8"/>
    <w:rsid w:val="008C7D7E"/>
    <w:rsid w:val="008D11FD"/>
    <w:rsid w:val="008D22BE"/>
    <w:rsid w:val="008D392E"/>
    <w:rsid w:val="008E44DA"/>
    <w:rsid w:val="008F08A8"/>
    <w:rsid w:val="00902D0E"/>
    <w:rsid w:val="0090460E"/>
    <w:rsid w:val="00957523"/>
    <w:rsid w:val="0096055E"/>
    <w:rsid w:val="00967BFB"/>
    <w:rsid w:val="00971400"/>
    <w:rsid w:val="00992E77"/>
    <w:rsid w:val="009B6A26"/>
    <w:rsid w:val="009D29D6"/>
    <w:rsid w:val="009D3CBC"/>
    <w:rsid w:val="009E28D4"/>
    <w:rsid w:val="00A125C0"/>
    <w:rsid w:val="00A265A5"/>
    <w:rsid w:val="00A34CE7"/>
    <w:rsid w:val="00A41F00"/>
    <w:rsid w:val="00A44AA2"/>
    <w:rsid w:val="00A536CE"/>
    <w:rsid w:val="00A62714"/>
    <w:rsid w:val="00A81FEB"/>
    <w:rsid w:val="00A822C2"/>
    <w:rsid w:val="00A937C7"/>
    <w:rsid w:val="00A9746C"/>
    <w:rsid w:val="00AB42BB"/>
    <w:rsid w:val="00AB6B76"/>
    <w:rsid w:val="00AC364A"/>
    <w:rsid w:val="00B031D1"/>
    <w:rsid w:val="00B14489"/>
    <w:rsid w:val="00B248F9"/>
    <w:rsid w:val="00B32EC7"/>
    <w:rsid w:val="00B52DB8"/>
    <w:rsid w:val="00B64F1F"/>
    <w:rsid w:val="00B928C1"/>
    <w:rsid w:val="00B95AF0"/>
    <w:rsid w:val="00BA4908"/>
    <w:rsid w:val="00BB6933"/>
    <w:rsid w:val="00BC3051"/>
    <w:rsid w:val="00BD772F"/>
    <w:rsid w:val="00C11012"/>
    <w:rsid w:val="00C164B7"/>
    <w:rsid w:val="00C22A86"/>
    <w:rsid w:val="00C22D03"/>
    <w:rsid w:val="00C23F97"/>
    <w:rsid w:val="00C5707C"/>
    <w:rsid w:val="00C5790E"/>
    <w:rsid w:val="00C65ECD"/>
    <w:rsid w:val="00C66C13"/>
    <w:rsid w:val="00C75BCC"/>
    <w:rsid w:val="00CA1D54"/>
    <w:rsid w:val="00CB13F7"/>
    <w:rsid w:val="00CB2C81"/>
    <w:rsid w:val="00CC5F25"/>
    <w:rsid w:val="00CC7820"/>
    <w:rsid w:val="00CE1D56"/>
    <w:rsid w:val="00CF1975"/>
    <w:rsid w:val="00CF4481"/>
    <w:rsid w:val="00D03BE4"/>
    <w:rsid w:val="00D20B76"/>
    <w:rsid w:val="00D316B3"/>
    <w:rsid w:val="00D3456B"/>
    <w:rsid w:val="00D9675F"/>
    <w:rsid w:val="00DA3CB8"/>
    <w:rsid w:val="00DA6FC9"/>
    <w:rsid w:val="00DB0A34"/>
    <w:rsid w:val="00DB3224"/>
    <w:rsid w:val="00DC708F"/>
    <w:rsid w:val="00DE2508"/>
    <w:rsid w:val="00DF7E67"/>
    <w:rsid w:val="00E06CD1"/>
    <w:rsid w:val="00E37E3E"/>
    <w:rsid w:val="00E4395D"/>
    <w:rsid w:val="00E43C9C"/>
    <w:rsid w:val="00E50B6A"/>
    <w:rsid w:val="00E5519B"/>
    <w:rsid w:val="00E609FF"/>
    <w:rsid w:val="00E647CD"/>
    <w:rsid w:val="00E71E8A"/>
    <w:rsid w:val="00E778AC"/>
    <w:rsid w:val="00E877AD"/>
    <w:rsid w:val="00E901A8"/>
    <w:rsid w:val="00E912E9"/>
    <w:rsid w:val="00E93341"/>
    <w:rsid w:val="00EA016D"/>
    <w:rsid w:val="00EA74F1"/>
    <w:rsid w:val="00ED7CDA"/>
    <w:rsid w:val="00EE2FEC"/>
    <w:rsid w:val="00EE5198"/>
    <w:rsid w:val="00EE5352"/>
    <w:rsid w:val="00EF16C9"/>
    <w:rsid w:val="00EF7C94"/>
    <w:rsid w:val="00F0659C"/>
    <w:rsid w:val="00F15B0E"/>
    <w:rsid w:val="00F37F9D"/>
    <w:rsid w:val="00F426C9"/>
    <w:rsid w:val="00F53D1B"/>
    <w:rsid w:val="00F60DD5"/>
    <w:rsid w:val="00F64518"/>
    <w:rsid w:val="00F654F9"/>
    <w:rsid w:val="00F74AAF"/>
    <w:rsid w:val="00F82A1A"/>
    <w:rsid w:val="00F92793"/>
    <w:rsid w:val="00FA294A"/>
    <w:rsid w:val="00FC4B4D"/>
    <w:rsid w:val="00FD5393"/>
    <w:rsid w:val="00FE55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 w:qFormat="1"/>
    <w:lsdException w:name="caption" w:semiHidden="0" w:uiPriority="35" w:unhideWhenUsed="0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9746C"/>
    <w:pPr>
      <w:spacing w:line="360" w:lineRule="auto"/>
      <w:jc w:val="both"/>
    </w:pPr>
    <w:rPr>
      <w:rFonts w:ascii="Times New Roman" w:hAnsi="Times New Roman"/>
      <w:sz w:val="28"/>
      <w:szCs w:val="24"/>
    </w:rPr>
  </w:style>
  <w:style w:type="paragraph" w:styleId="1">
    <w:name w:val="heading 1"/>
    <w:aliases w:val="Заголовок для официальных документов"/>
    <w:basedOn w:val="a0"/>
    <w:next w:val="a0"/>
    <w:link w:val="10"/>
    <w:uiPriority w:val="9"/>
    <w:qFormat/>
    <w:rsid w:val="00335CD9"/>
    <w:pPr>
      <w:keepNext/>
      <w:pageBreakBefore/>
      <w:spacing w:before="240" w:after="60"/>
      <w:ind w:firstLine="709"/>
      <w:outlineLvl w:val="0"/>
    </w:pPr>
    <w:rPr>
      <w:b/>
      <w:bCs/>
      <w:caps/>
      <w:kern w:val="32"/>
      <w:szCs w:val="32"/>
      <w:lang w:eastAsia="en-US"/>
    </w:rPr>
  </w:style>
  <w:style w:type="paragraph" w:styleId="2">
    <w:name w:val="heading 2"/>
    <w:basedOn w:val="a0"/>
    <w:next w:val="a0"/>
    <w:link w:val="20"/>
    <w:uiPriority w:val="9"/>
    <w:qFormat/>
    <w:rsid w:val="005A14D2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Заголовок для официальных документов Знак"/>
    <w:link w:val="1"/>
    <w:uiPriority w:val="9"/>
    <w:rsid w:val="00335CD9"/>
    <w:rPr>
      <w:rFonts w:ascii="Times New Roman" w:eastAsia="Times New Roman" w:hAnsi="Times New Roman"/>
      <w:b/>
      <w:bCs/>
      <w:caps/>
      <w:kern w:val="32"/>
      <w:sz w:val="28"/>
      <w:szCs w:val="32"/>
      <w:lang w:eastAsia="en-US"/>
    </w:rPr>
  </w:style>
  <w:style w:type="paragraph" w:styleId="a4">
    <w:name w:val="Normal (Web)"/>
    <w:basedOn w:val="a0"/>
    <w:link w:val="a5"/>
    <w:uiPriority w:val="99"/>
    <w:unhideWhenUsed/>
    <w:rsid w:val="00092DD5"/>
    <w:pPr>
      <w:spacing w:before="100" w:beforeAutospacing="1" w:after="100" w:afterAutospacing="1" w:line="240" w:lineRule="auto"/>
      <w:jc w:val="left"/>
    </w:pPr>
    <w:rPr>
      <w:sz w:val="24"/>
    </w:rPr>
  </w:style>
  <w:style w:type="character" w:styleId="a6">
    <w:name w:val="Strong"/>
    <w:uiPriority w:val="22"/>
    <w:qFormat/>
    <w:rsid w:val="00092DD5"/>
    <w:rPr>
      <w:b/>
      <w:bCs/>
    </w:rPr>
  </w:style>
  <w:style w:type="character" w:customStyle="1" w:styleId="apple-converted-space">
    <w:name w:val="apple-converted-space"/>
    <w:basedOn w:val="a1"/>
    <w:rsid w:val="00092DD5"/>
  </w:style>
  <w:style w:type="character" w:styleId="a7">
    <w:name w:val="Placeholder Text"/>
    <w:uiPriority w:val="99"/>
    <w:semiHidden/>
    <w:rsid w:val="007E6832"/>
    <w:rPr>
      <w:color w:val="808080"/>
    </w:rPr>
  </w:style>
  <w:style w:type="paragraph" w:styleId="a8">
    <w:name w:val="Balloon Text"/>
    <w:basedOn w:val="a0"/>
    <w:link w:val="a9"/>
    <w:uiPriority w:val="99"/>
    <w:semiHidden/>
    <w:unhideWhenUsed/>
    <w:rsid w:val="007E6832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7E6832"/>
    <w:rPr>
      <w:rFonts w:ascii="Tahoma" w:hAnsi="Tahoma" w:cs="Tahoma"/>
      <w:sz w:val="16"/>
      <w:szCs w:val="16"/>
      <w:lang w:eastAsia="ru-RU"/>
    </w:rPr>
  </w:style>
  <w:style w:type="table" w:styleId="aa">
    <w:name w:val="Table Grid"/>
    <w:basedOn w:val="a2"/>
    <w:uiPriority w:val="59"/>
    <w:rsid w:val="0044061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ИВД: Заголовок статьи"/>
    <w:basedOn w:val="1"/>
    <w:next w:val="ac"/>
    <w:link w:val="ad"/>
    <w:qFormat/>
    <w:rsid w:val="005110FF"/>
    <w:pPr>
      <w:shd w:val="clear" w:color="auto" w:fill="FFFFFF"/>
      <w:spacing w:before="0" w:after="0"/>
      <w:ind w:firstLine="0"/>
      <w:jc w:val="center"/>
    </w:pPr>
    <w:rPr>
      <w:caps w:val="0"/>
      <w:color w:val="000000"/>
      <w:kern w:val="24"/>
    </w:rPr>
  </w:style>
  <w:style w:type="paragraph" w:customStyle="1" w:styleId="ac">
    <w:name w:val="ИВД: Текст статьи"/>
    <w:basedOn w:val="a4"/>
    <w:link w:val="ae"/>
    <w:qFormat/>
    <w:rsid w:val="003D544B"/>
    <w:pPr>
      <w:shd w:val="clear" w:color="auto" w:fill="FFFFFF"/>
      <w:spacing w:before="0" w:beforeAutospacing="0" w:after="0" w:afterAutospacing="0" w:line="360" w:lineRule="auto"/>
      <w:ind w:firstLine="709"/>
      <w:jc w:val="both"/>
    </w:pPr>
    <w:rPr>
      <w:color w:val="000000"/>
      <w:sz w:val="28"/>
    </w:rPr>
  </w:style>
  <w:style w:type="character" w:customStyle="1" w:styleId="ad">
    <w:name w:val="ИВД: Заголовок статьи Знак"/>
    <w:link w:val="ab"/>
    <w:rsid w:val="005110FF"/>
    <w:rPr>
      <w:rFonts w:ascii="Times New Roman" w:eastAsia="Times New Roman" w:hAnsi="Times New Roman"/>
      <w:b/>
      <w:bCs/>
      <w:caps w:val="0"/>
      <w:color w:val="000000"/>
      <w:kern w:val="24"/>
      <w:sz w:val="28"/>
      <w:szCs w:val="32"/>
      <w:shd w:val="clear" w:color="auto" w:fill="FFFFFF"/>
      <w:lang w:eastAsia="en-US"/>
    </w:rPr>
  </w:style>
  <w:style w:type="paragraph" w:customStyle="1" w:styleId="af">
    <w:name w:val="ИВД: Подзаголовок"/>
    <w:basedOn w:val="2"/>
    <w:next w:val="ac"/>
    <w:link w:val="af0"/>
    <w:qFormat/>
    <w:rsid w:val="005110FF"/>
    <w:pPr>
      <w:shd w:val="clear" w:color="auto" w:fill="FFFFFF"/>
      <w:spacing w:after="0"/>
      <w:jc w:val="center"/>
    </w:pPr>
    <w:rPr>
      <w:rFonts w:ascii="Times New Roman" w:hAnsi="Times New Roman"/>
      <w:i w:val="0"/>
      <w:color w:val="000000"/>
    </w:rPr>
  </w:style>
  <w:style w:type="character" w:customStyle="1" w:styleId="a5">
    <w:name w:val="Обычный (веб) Знак"/>
    <w:link w:val="a4"/>
    <w:uiPriority w:val="99"/>
    <w:rsid w:val="00404E8E"/>
    <w:rPr>
      <w:rFonts w:ascii="Times New Roman" w:hAnsi="Times New Roman"/>
      <w:sz w:val="24"/>
      <w:szCs w:val="24"/>
    </w:rPr>
  </w:style>
  <w:style w:type="character" w:customStyle="1" w:styleId="ae">
    <w:name w:val="ИВД: Текст статьи Знак"/>
    <w:basedOn w:val="a5"/>
    <w:link w:val="ac"/>
    <w:rsid w:val="00404E8E"/>
    <w:rPr>
      <w:rFonts w:ascii="Times New Roman" w:hAnsi="Times New Roman"/>
      <w:sz w:val="24"/>
      <w:szCs w:val="24"/>
    </w:rPr>
  </w:style>
  <w:style w:type="paragraph" w:styleId="af1">
    <w:name w:val="caption"/>
    <w:basedOn w:val="a0"/>
    <w:next w:val="a0"/>
    <w:link w:val="af2"/>
    <w:uiPriority w:val="35"/>
    <w:qFormat/>
    <w:rsid w:val="00FA294A"/>
    <w:rPr>
      <w:b/>
      <w:bCs/>
      <w:sz w:val="20"/>
      <w:szCs w:val="20"/>
    </w:rPr>
  </w:style>
  <w:style w:type="character" w:customStyle="1" w:styleId="20">
    <w:name w:val="Заголовок 2 Знак"/>
    <w:link w:val="2"/>
    <w:uiPriority w:val="9"/>
    <w:semiHidden/>
    <w:rsid w:val="005A14D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f0">
    <w:name w:val="ИВД: Подзаголовок Знак"/>
    <w:link w:val="af"/>
    <w:rsid w:val="005110FF"/>
    <w:rPr>
      <w:rFonts w:ascii="Times New Roman" w:eastAsia="Times New Roman" w:hAnsi="Times New Roman" w:cs="Times New Roman"/>
      <w:b/>
      <w:bCs/>
      <w:i w:val="0"/>
      <w:iCs/>
      <w:color w:val="000000"/>
      <w:sz w:val="28"/>
      <w:szCs w:val="28"/>
      <w:shd w:val="clear" w:color="auto" w:fill="FFFFFF"/>
    </w:rPr>
  </w:style>
  <w:style w:type="paragraph" w:customStyle="1" w:styleId="af3">
    <w:name w:val="ИВД: Название объекта"/>
    <w:basedOn w:val="af1"/>
    <w:next w:val="ac"/>
    <w:link w:val="af4"/>
    <w:qFormat/>
    <w:rsid w:val="005110FF"/>
    <w:pPr>
      <w:jc w:val="center"/>
    </w:pPr>
    <w:rPr>
      <w:b w:val="0"/>
      <w:sz w:val="28"/>
    </w:rPr>
  </w:style>
  <w:style w:type="character" w:styleId="af5">
    <w:name w:val="Hyperlink"/>
    <w:uiPriority w:val="99"/>
    <w:unhideWhenUsed/>
    <w:rsid w:val="00F74AAF"/>
    <w:rPr>
      <w:color w:val="0000FF"/>
      <w:u w:val="single"/>
    </w:rPr>
  </w:style>
  <w:style w:type="character" w:customStyle="1" w:styleId="af2">
    <w:name w:val="Название объекта Знак"/>
    <w:link w:val="af1"/>
    <w:uiPriority w:val="35"/>
    <w:rsid w:val="00FA294A"/>
    <w:rPr>
      <w:rFonts w:ascii="Times New Roman" w:hAnsi="Times New Roman"/>
      <w:b/>
      <w:bCs/>
    </w:rPr>
  </w:style>
  <w:style w:type="character" w:customStyle="1" w:styleId="af4">
    <w:name w:val="ИВД: Название объекта Знак"/>
    <w:link w:val="af3"/>
    <w:rsid w:val="005110FF"/>
    <w:rPr>
      <w:rFonts w:ascii="Times New Roman" w:hAnsi="Times New Roman"/>
      <w:b w:val="0"/>
      <w:bCs/>
      <w:sz w:val="28"/>
    </w:rPr>
  </w:style>
  <w:style w:type="paragraph" w:styleId="af6">
    <w:name w:val="header"/>
    <w:basedOn w:val="a0"/>
    <w:link w:val="af7"/>
    <w:uiPriority w:val="99"/>
    <w:unhideWhenUsed/>
    <w:rsid w:val="006768CD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link w:val="af6"/>
    <w:uiPriority w:val="99"/>
    <w:rsid w:val="006768CD"/>
    <w:rPr>
      <w:rFonts w:ascii="Times New Roman" w:hAnsi="Times New Roman"/>
      <w:sz w:val="28"/>
      <w:szCs w:val="24"/>
    </w:rPr>
  </w:style>
  <w:style w:type="paragraph" w:styleId="af8">
    <w:name w:val="footer"/>
    <w:basedOn w:val="a0"/>
    <w:link w:val="af9"/>
    <w:uiPriority w:val="99"/>
    <w:unhideWhenUsed/>
    <w:rsid w:val="006768CD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link w:val="af8"/>
    <w:uiPriority w:val="99"/>
    <w:rsid w:val="006768CD"/>
    <w:rPr>
      <w:rFonts w:ascii="Times New Roman" w:hAnsi="Times New Roman"/>
      <w:sz w:val="28"/>
      <w:szCs w:val="24"/>
    </w:rPr>
  </w:style>
  <w:style w:type="paragraph" w:styleId="afa">
    <w:name w:val="List Paragraph"/>
    <w:basedOn w:val="a0"/>
    <w:uiPriority w:val="34"/>
    <w:qFormat/>
    <w:rsid w:val="0007485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">
    <w:name w:val="List Bullet"/>
    <w:basedOn w:val="a0"/>
    <w:rsid w:val="00074852"/>
    <w:pPr>
      <w:numPr>
        <w:numId w:val="9"/>
      </w:numPr>
      <w:spacing w:line="240" w:lineRule="auto"/>
    </w:pPr>
    <w:rPr>
      <w:sz w:val="24"/>
    </w:rPr>
  </w:style>
  <w:style w:type="paragraph" w:styleId="afb">
    <w:name w:val="Normal Indent"/>
    <w:basedOn w:val="a0"/>
    <w:qFormat/>
    <w:rsid w:val="00074852"/>
    <w:pPr>
      <w:widowControl w:val="0"/>
      <w:tabs>
        <w:tab w:val="center" w:pos="4536"/>
        <w:tab w:val="right" w:pos="9072"/>
      </w:tabs>
      <w:autoSpaceDE w:val="0"/>
      <w:autoSpaceDN w:val="0"/>
      <w:adjustRightInd w:val="0"/>
      <w:ind w:firstLine="851"/>
    </w:pPr>
    <w:rPr>
      <w:szCs w:val="20"/>
    </w:rPr>
  </w:style>
  <w:style w:type="paragraph" w:customStyle="1" w:styleId="Eeoa">
    <w:name w:val="Eeoa? ?"/>
    <w:basedOn w:val="a0"/>
    <w:rsid w:val="00074852"/>
    <w:pPr>
      <w:spacing w:line="240" w:lineRule="auto"/>
      <w:ind w:left="284" w:hanging="284"/>
    </w:pPr>
    <w:rPr>
      <w:sz w:val="18"/>
      <w:szCs w:val="20"/>
    </w:rPr>
  </w:style>
  <w:style w:type="character" w:customStyle="1" w:styleId="mech">
    <w:name w:val="mech"/>
    <w:rsid w:val="000748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 w:qFormat="1"/>
    <w:lsdException w:name="caption" w:semiHidden="0" w:uiPriority="35" w:unhideWhenUsed="0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9746C"/>
    <w:pPr>
      <w:spacing w:line="360" w:lineRule="auto"/>
      <w:jc w:val="both"/>
    </w:pPr>
    <w:rPr>
      <w:rFonts w:ascii="Times New Roman" w:hAnsi="Times New Roman"/>
      <w:sz w:val="28"/>
      <w:szCs w:val="24"/>
    </w:rPr>
  </w:style>
  <w:style w:type="paragraph" w:styleId="1">
    <w:name w:val="heading 1"/>
    <w:aliases w:val="Заголовок для официальных документов"/>
    <w:basedOn w:val="a0"/>
    <w:next w:val="a0"/>
    <w:link w:val="10"/>
    <w:uiPriority w:val="9"/>
    <w:qFormat/>
    <w:rsid w:val="00335CD9"/>
    <w:pPr>
      <w:keepNext/>
      <w:pageBreakBefore/>
      <w:spacing w:before="240" w:after="60"/>
      <w:ind w:firstLine="709"/>
      <w:outlineLvl w:val="0"/>
    </w:pPr>
    <w:rPr>
      <w:b/>
      <w:bCs/>
      <w:caps/>
      <w:kern w:val="32"/>
      <w:szCs w:val="32"/>
      <w:lang w:val="x-none" w:eastAsia="en-US"/>
    </w:rPr>
  </w:style>
  <w:style w:type="paragraph" w:styleId="2">
    <w:name w:val="heading 2"/>
    <w:basedOn w:val="a0"/>
    <w:next w:val="a0"/>
    <w:link w:val="20"/>
    <w:uiPriority w:val="9"/>
    <w:qFormat/>
    <w:rsid w:val="005A14D2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Заголовок для официальных документов Знак"/>
    <w:link w:val="1"/>
    <w:uiPriority w:val="9"/>
    <w:rsid w:val="00335CD9"/>
    <w:rPr>
      <w:rFonts w:ascii="Times New Roman" w:eastAsia="Times New Roman" w:hAnsi="Times New Roman"/>
      <w:b/>
      <w:bCs/>
      <w:caps/>
      <w:kern w:val="32"/>
      <w:sz w:val="28"/>
      <w:szCs w:val="32"/>
      <w:lang w:eastAsia="en-US"/>
    </w:rPr>
  </w:style>
  <w:style w:type="paragraph" w:styleId="a4">
    <w:name w:val="Normal (Web)"/>
    <w:basedOn w:val="a0"/>
    <w:link w:val="a5"/>
    <w:uiPriority w:val="99"/>
    <w:unhideWhenUsed/>
    <w:rsid w:val="00092DD5"/>
    <w:pPr>
      <w:spacing w:before="100" w:beforeAutospacing="1" w:after="100" w:afterAutospacing="1" w:line="240" w:lineRule="auto"/>
      <w:jc w:val="left"/>
    </w:pPr>
    <w:rPr>
      <w:sz w:val="24"/>
      <w:lang w:val="x-none" w:eastAsia="x-none"/>
    </w:rPr>
  </w:style>
  <w:style w:type="character" w:styleId="a6">
    <w:name w:val="Strong"/>
    <w:uiPriority w:val="22"/>
    <w:qFormat/>
    <w:rsid w:val="00092DD5"/>
    <w:rPr>
      <w:b/>
      <w:bCs/>
    </w:rPr>
  </w:style>
  <w:style w:type="character" w:customStyle="1" w:styleId="apple-converted-space">
    <w:name w:val="apple-converted-space"/>
    <w:basedOn w:val="a1"/>
    <w:rsid w:val="00092DD5"/>
  </w:style>
  <w:style w:type="character" w:styleId="a7">
    <w:name w:val="Placeholder Text"/>
    <w:uiPriority w:val="99"/>
    <w:semiHidden/>
    <w:rsid w:val="007E6832"/>
    <w:rPr>
      <w:color w:val="808080"/>
    </w:rPr>
  </w:style>
  <w:style w:type="paragraph" w:styleId="a8">
    <w:name w:val="Balloon Text"/>
    <w:basedOn w:val="a0"/>
    <w:link w:val="a9"/>
    <w:uiPriority w:val="99"/>
    <w:semiHidden/>
    <w:unhideWhenUsed/>
    <w:rsid w:val="007E6832"/>
    <w:pPr>
      <w:spacing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9">
    <w:name w:val="Текст выноски Знак"/>
    <w:link w:val="a8"/>
    <w:uiPriority w:val="99"/>
    <w:semiHidden/>
    <w:rsid w:val="007E6832"/>
    <w:rPr>
      <w:rFonts w:ascii="Tahoma" w:hAnsi="Tahoma" w:cs="Tahoma"/>
      <w:sz w:val="16"/>
      <w:szCs w:val="16"/>
      <w:lang w:eastAsia="ru-RU"/>
    </w:rPr>
  </w:style>
  <w:style w:type="table" w:styleId="aa">
    <w:name w:val="Table Grid"/>
    <w:basedOn w:val="a2"/>
    <w:uiPriority w:val="59"/>
    <w:rsid w:val="0044061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ИВД: Заголовок статьи"/>
    <w:basedOn w:val="1"/>
    <w:next w:val="ac"/>
    <w:link w:val="ad"/>
    <w:qFormat/>
    <w:rsid w:val="005110FF"/>
    <w:pPr>
      <w:shd w:val="clear" w:color="auto" w:fill="FFFFFF"/>
      <w:spacing w:before="0" w:after="0"/>
      <w:ind w:firstLine="0"/>
      <w:jc w:val="center"/>
    </w:pPr>
    <w:rPr>
      <w:caps w:val="0"/>
      <w:color w:val="000000"/>
      <w:kern w:val="24"/>
    </w:rPr>
  </w:style>
  <w:style w:type="paragraph" w:customStyle="1" w:styleId="ac">
    <w:name w:val="ИВД: Текст статьи"/>
    <w:basedOn w:val="a4"/>
    <w:link w:val="ae"/>
    <w:qFormat/>
    <w:rsid w:val="003D544B"/>
    <w:pPr>
      <w:shd w:val="clear" w:color="auto" w:fill="FFFFFF"/>
      <w:spacing w:before="0" w:beforeAutospacing="0" w:after="0" w:afterAutospacing="0" w:line="360" w:lineRule="auto"/>
      <w:ind w:firstLine="709"/>
      <w:jc w:val="both"/>
    </w:pPr>
    <w:rPr>
      <w:color w:val="000000"/>
      <w:sz w:val="28"/>
    </w:rPr>
  </w:style>
  <w:style w:type="character" w:customStyle="1" w:styleId="ad">
    <w:name w:val="ИВД: Заголовок статьи Знак"/>
    <w:link w:val="ab"/>
    <w:rsid w:val="005110FF"/>
    <w:rPr>
      <w:rFonts w:ascii="Times New Roman" w:eastAsia="Times New Roman" w:hAnsi="Times New Roman"/>
      <w:b/>
      <w:bCs/>
      <w:caps w:val="0"/>
      <w:color w:val="000000"/>
      <w:kern w:val="24"/>
      <w:sz w:val="28"/>
      <w:szCs w:val="32"/>
      <w:shd w:val="clear" w:color="auto" w:fill="FFFFFF"/>
      <w:lang w:val="x-none" w:eastAsia="en-US"/>
    </w:rPr>
  </w:style>
  <w:style w:type="paragraph" w:customStyle="1" w:styleId="af">
    <w:name w:val="ИВД: Подзаголовок"/>
    <w:basedOn w:val="2"/>
    <w:next w:val="ac"/>
    <w:link w:val="af0"/>
    <w:qFormat/>
    <w:rsid w:val="005110FF"/>
    <w:pPr>
      <w:shd w:val="clear" w:color="auto" w:fill="FFFFFF"/>
      <w:spacing w:after="0"/>
      <w:jc w:val="center"/>
    </w:pPr>
    <w:rPr>
      <w:rFonts w:ascii="Times New Roman" w:hAnsi="Times New Roman"/>
      <w:i w:val="0"/>
      <w:color w:val="000000"/>
    </w:rPr>
  </w:style>
  <w:style w:type="character" w:customStyle="1" w:styleId="a5">
    <w:name w:val="Обычный (веб) Знак"/>
    <w:link w:val="a4"/>
    <w:uiPriority w:val="99"/>
    <w:rsid w:val="00404E8E"/>
    <w:rPr>
      <w:rFonts w:ascii="Times New Roman" w:hAnsi="Times New Roman"/>
      <w:sz w:val="24"/>
      <w:szCs w:val="24"/>
    </w:rPr>
  </w:style>
  <w:style w:type="character" w:customStyle="1" w:styleId="ae">
    <w:name w:val="ИВД: Текст статьи Знак"/>
    <w:basedOn w:val="a5"/>
    <w:link w:val="ac"/>
    <w:rsid w:val="00404E8E"/>
    <w:rPr>
      <w:rFonts w:ascii="Times New Roman" w:hAnsi="Times New Roman"/>
      <w:sz w:val="24"/>
      <w:szCs w:val="24"/>
    </w:rPr>
  </w:style>
  <w:style w:type="paragraph" w:styleId="af1">
    <w:name w:val="caption"/>
    <w:basedOn w:val="a0"/>
    <w:next w:val="a0"/>
    <w:link w:val="af2"/>
    <w:uiPriority w:val="35"/>
    <w:qFormat/>
    <w:rsid w:val="00FA294A"/>
    <w:rPr>
      <w:b/>
      <w:bCs/>
      <w:sz w:val="20"/>
      <w:szCs w:val="20"/>
      <w:lang w:val="x-none" w:eastAsia="x-none"/>
    </w:rPr>
  </w:style>
  <w:style w:type="character" w:customStyle="1" w:styleId="20">
    <w:name w:val="Заголовок 2 Знак"/>
    <w:link w:val="2"/>
    <w:uiPriority w:val="9"/>
    <w:semiHidden/>
    <w:rsid w:val="005A14D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f0">
    <w:name w:val="ИВД: Подзаголовок Знак"/>
    <w:link w:val="af"/>
    <w:rsid w:val="005110FF"/>
    <w:rPr>
      <w:rFonts w:ascii="Times New Roman" w:eastAsia="Times New Roman" w:hAnsi="Times New Roman" w:cs="Times New Roman"/>
      <w:b/>
      <w:bCs/>
      <w:i w:val="0"/>
      <w:iCs/>
      <w:color w:val="000000"/>
      <w:sz w:val="28"/>
      <w:szCs w:val="28"/>
      <w:shd w:val="clear" w:color="auto" w:fill="FFFFFF"/>
    </w:rPr>
  </w:style>
  <w:style w:type="paragraph" w:customStyle="1" w:styleId="af3">
    <w:name w:val="ИВД: Название объекта"/>
    <w:basedOn w:val="af1"/>
    <w:next w:val="ac"/>
    <w:link w:val="af4"/>
    <w:qFormat/>
    <w:rsid w:val="005110FF"/>
    <w:pPr>
      <w:jc w:val="center"/>
    </w:pPr>
    <w:rPr>
      <w:b w:val="0"/>
      <w:sz w:val="28"/>
    </w:rPr>
  </w:style>
  <w:style w:type="character" w:styleId="af5">
    <w:name w:val="Hyperlink"/>
    <w:uiPriority w:val="99"/>
    <w:unhideWhenUsed/>
    <w:rsid w:val="00F74AAF"/>
    <w:rPr>
      <w:color w:val="0000FF"/>
      <w:u w:val="single"/>
    </w:rPr>
  </w:style>
  <w:style w:type="character" w:customStyle="1" w:styleId="af2">
    <w:name w:val="Название объекта Знак"/>
    <w:link w:val="af1"/>
    <w:uiPriority w:val="35"/>
    <w:rsid w:val="00FA294A"/>
    <w:rPr>
      <w:rFonts w:ascii="Times New Roman" w:hAnsi="Times New Roman"/>
      <w:b/>
      <w:bCs/>
    </w:rPr>
  </w:style>
  <w:style w:type="character" w:customStyle="1" w:styleId="af4">
    <w:name w:val="ИВД: Название объекта Знак"/>
    <w:link w:val="af3"/>
    <w:rsid w:val="005110FF"/>
    <w:rPr>
      <w:rFonts w:ascii="Times New Roman" w:hAnsi="Times New Roman"/>
      <w:b w:val="0"/>
      <w:bCs/>
      <w:sz w:val="28"/>
    </w:rPr>
  </w:style>
  <w:style w:type="paragraph" w:styleId="af6">
    <w:name w:val="header"/>
    <w:basedOn w:val="a0"/>
    <w:link w:val="af7"/>
    <w:uiPriority w:val="99"/>
    <w:unhideWhenUsed/>
    <w:rsid w:val="006768C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7">
    <w:name w:val="Верхний колонтитул Знак"/>
    <w:link w:val="af6"/>
    <w:uiPriority w:val="99"/>
    <w:rsid w:val="006768CD"/>
    <w:rPr>
      <w:rFonts w:ascii="Times New Roman" w:hAnsi="Times New Roman"/>
      <w:sz w:val="28"/>
      <w:szCs w:val="24"/>
    </w:rPr>
  </w:style>
  <w:style w:type="paragraph" w:styleId="af8">
    <w:name w:val="footer"/>
    <w:basedOn w:val="a0"/>
    <w:link w:val="af9"/>
    <w:uiPriority w:val="99"/>
    <w:unhideWhenUsed/>
    <w:rsid w:val="006768C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9">
    <w:name w:val="Нижний колонтитул Знак"/>
    <w:link w:val="af8"/>
    <w:uiPriority w:val="99"/>
    <w:rsid w:val="006768CD"/>
    <w:rPr>
      <w:rFonts w:ascii="Times New Roman" w:hAnsi="Times New Roman"/>
      <w:sz w:val="28"/>
      <w:szCs w:val="24"/>
    </w:rPr>
  </w:style>
  <w:style w:type="paragraph" w:styleId="afa">
    <w:name w:val="List Paragraph"/>
    <w:basedOn w:val="a0"/>
    <w:uiPriority w:val="34"/>
    <w:qFormat/>
    <w:rsid w:val="0007485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">
    <w:name w:val="List Bullet"/>
    <w:basedOn w:val="a0"/>
    <w:rsid w:val="00074852"/>
    <w:pPr>
      <w:numPr>
        <w:numId w:val="9"/>
      </w:numPr>
      <w:spacing w:line="240" w:lineRule="auto"/>
    </w:pPr>
    <w:rPr>
      <w:sz w:val="24"/>
    </w:rPr>
  </w:style>
  <w:style w:type="paragraph" w:styleId="afb">
    <w:name w:val="Normal Indent"/>
    <w:basedOn w:val="a0"/>
    <w:qFormat/>
    <w:rsid w:val="00074852"/>
    <w:pPr>
      <w:widowControl w:val="0"/>
      <w:tabs>
        <w:tab w:val="center" w:pos="4536"/>
        <w:tab w:val="right" w:pos="9072"/>
      </w:tabs>
      <w:autoSpaceDE w:val="0"/>
      <w:autoSpaceDN w:val="0"/>
      <w:adjustRightInd w:val="0"/>
      <w:ind w:firstLine="851"/>
    </w:pPr>
    <w:rPr>
      <w:szCs w:val="20"/>
    </w:rPr>
  </w:style>
  <w:style w:type="paragraph" w:customStyle="1" w:styleId="Eeoa">
    <w:name w:val="Eeoa? ?"/>
    <w:basedOn w:val="a0"/>
    <w:rsid w:val="00074852"/>
    <w:pPr>
      <w:spacing w:line="240" w:lineRule="auto"/>
      <w:ind w:left="284" w:hanging="284"/>
    </w:pPr>
    <w:rPr>
      <w:sz w:val="18"/>
      <w:szCs w:val="20"/>
    </w:rPr>
  </w:style>
  <w:style w:type="character" w:customStyle="1" w:styleId="mech">
    <w:name w:val="mech"/>
    <w:rsid w:val="000748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57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117" Type="http://schemas.openxmlformats.org/officeDocument/2006/relationships/oleObject" Target="embeddings/oleObject60.bin"/><Relationship Id="rId21" Type="http://schemas.openxmlformats.org/officeDocument/2006/relationships/oleObject" Target="embeddings/oleObject7.bin"/><Relationship Id="rId42" Type="http://schemas.openxmlformats.org/officeDocument/2006/relationships/image" Target="media/image19.wmf"/><Relationship Id="rId47" Type="http://schemas.openxmlformats.org/officeDocument/2006/relationships/oleObject" Target="embeddings/oleObject20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1.wmf"/><Relationship Id="rId84" Type="http://schemas.openxmlformats.org/officeDocument/2006/relationships/image" Target="media/image38.wmf"/><Relationship Id="rId89" Type="http://schemas.openxmlformats.org/officeDocument/2006/relationships/oleObject" Target="embeddings/oleObject43.bin"/><Relationship Id="rId112" Type="http://schemas.openxmlformats.org/officeDocument/2006/relationships/oleObject" Target="embeddings/oleObject57.bin"/><Relationship Id="rId133" Type="http://schemas.openxmlformats.org/officeDocument/2006/relationships/oleObject" Target="embeddings/oleObject69.bin"/><Relationship Id="rId138" Type="http://schemas.openxmlformats.org/officeDocument/2006/relationships/image" Target="media/image61.wmf"/><Relationship Id="rId154" Type="http://schemas.openxmlformats.org/officeDocument/2006/relationships/oleObject" Target="embeddings/oleObject80.bin"/><Relationship Id="rId159" Type="http://schemas.openxmlformats.org/officeDocument/2006/relationships/image" Target="media/image71.wmf"/><Relationship Id="rId175" Type="http://schemas.openxmlformats.org/officeDocument/2006/relationships/image" Target="media/image80.wmf"/><Relationship Id="rId170" Type="http://schemas.openxmlformats.org/officeDocument/2006/relationships/image" Target="media/image78.wmf"/><Relationship Id="rId16" Type="http://schemas.openxmlformats.org/officeDocument/2006/relationships/image" Target="media/image6.wmf"/><Relationship Id="rId107" Type="http://schemas.openxmlformats.org/officeDocument/2006/relationships/oleObject" Target="embeddings/oleObject53.bin"/><Relationship Id="rId11" Type="http://schemas.openxmlformats.org/officeDocument/2006/relationships/oleObject" Target="embeddings/oleObject2.bin"/><Relationship Id="rId32" Type="http://schemas.openxmlformats.org/officeDocument/2006/relationships/image" Target="media/image14.wmf"/><Relationship Id="rId37" Type="http://schemas.openxmlformats.org/officeDocument/2006/relationships/oleObject" Target="embeddings/oleObject15.bin"/><Relationship Id="rId53" Type="http://schemas.openxmlformats.org/officeDocument/2006/relationships/image" Target="media/image24.wmf"/><Relationship Id="rId58" Type="http://schemas.openxmlformats.org/officeDocument/2006/relationships/image" Target="media/image26.wmf"/><Relationship Id="rId74" Type="http://schemas.openxmlformats.org/officeDocument/2006/relationships/oleObject" Target="embeddings/oleObject35.bin"/><Relationship Id="rId79" Type="http://schemas.openxmlformats.org/officeDocument/2006/relationships/image" Target="media/image36.wmf"/><Relationship Id="rId102" Type="http://schemas.openxmlformats.org/officeDocument/2006/relationships/oleObject" Target="embeddings/oleObject50.bin"/><Relationship Id="rId123" Type="http://schemas.openxmlformats.org/officeDocument/2006/relationships/oleObject" Target="embeddings/oleObject64.bin"/><Relationship Id="rId128" Type="http://schemas.openxmlformats.org/officeDocument/2006/relationships/image" Target="media/image56.wmf"/><Relationship Id="rId144" Type="http://schemas.openxmlformats.org/officeDocument/2006/relationships/image" Target="media/image64.wmf"/><Relationship Id="rId149" Type="http://schemas.openxmlformats.org/officeDocument/2006/relationships/oleObject" Target="embeddings/oleObject77.bin"/><Relationship Id="rId5" Type="http://schemas.openxmlformats.org/officeDocument/2006/relationships/footnotes" Target="footnotes.xml"/><Relationship Id="rId90" Type="http://schemas.openxmlformats.org/officeDocument/2006/relationships/image" Target="media/image41.wmf"/><Relationship Id="rId95" Type="http://schemas.openxmlformats.org/officeDocument/2006/relationships/oleObject" Target="embeddings/oleObject46.bin"/><Relationship Id="rId160" Type="http://schemas.openxmlformats.org/officeDocument/2006/relationships/oleObject" Target="embeddings/oleObject83.bin"/><Relationship Id="rId165" Type="http://schemas.openxmlformats.org/officeDocument/2006/relationships/oleObject" Target="embeddings/oleObject85.bin"/><Relationship Id="rId181" Type="http://schemas.openxmlformats.org/officeDocument/2006/relationships/header" Target="header1.xml"/><Relationship Id="rId22" Type="http://schemas.openxmlformats.org/officeDocument/2006/relationships/image" Target="media/image9.wmf"/><Relationship Id="rId27" Type="http://schemas.openxmlformats.org/officeDocument/2006/relationships/oleObject" Target="embeddings/oleObject10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2.wmf"/><Relationship Id="rId64" Type="http://schemas.openxmlformats.org/officeDocument/2006/relationships/image" Target="media/image29.wmf"/><Relationship Id="rId69" Type="http://schemas.openxmlformats.org/officeDocument/2006/relationships/oleObject" Target="embeddings/oleObject32.bin"/><Relationship Id="rId113" Type="http://schemas.openxmlformats.org/officeDocument/2006/relationships/image" Target="media/image50.wmf"/><Relationship Id="rId118" Type="http://schemas.openxmlformats.org/officeDocument/2006/relationships/image" Target="media/image52.wmf"/><Relationship Id="rId134" Type="http://schemas.openxmlformats.org/officeDocument/2006/relationships/image" Target="media/image59.wmf"/><Relationship Id="rId139" Type="http://schemas.openxmlformats.org/officeDocument/2006/relationships/oleObject" Target="embeddings/oleObject72.bin"/><Relationship Id="rId80" Type="http://schemas.openxmlformats.org/officeDocument/2006/relationships/oleObject" Target="embeddings/oleObject38.bin"/><Relationship Id="rId85" Type="http://schemas.openxmlformats.org/officeDocument/2006/relationships/oleObject" Target="embeddings/oleObject41.bin"/><Relationship Id="rId150" Type="http://schemas.openxmlformats.org/officeDocument/2006/relationships/image" Target="media/image67.wmf"/><Relationship Id="rId155" Type="http://schemas.openxmlformats.org/officeDocument/2006/relationships/image" Target="media/image69.wmf"/><Relationship Id="rId171" Type="http://schemas.openxmlformats.org/officeDocument/2006/relationships/oleObject" Target="embeddings/oleObject87.bin"/><Relationship Id="rId176" Type="http://schemas.openxmlformats.org/officeDocument/2006/relationships/oleObject" Target="embeddings/oleObject90.bin"/><Relationship Id="rId12" Type="http://schemas.openxmlformats.org/officeDocument/2006/relationships/image" Target="media/image4.wmf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7.bin"/><Relationship Id="rId103" Type="http://schemas.openxmlformats.org/officeDocument/2006/relationships/image" Target="media/image47.wmf"/><Relationship Id="rId108" Type="http://schemas.openxmlformats.org/officeDocument/2006/relationships/oleObject" Target="embeddings/oleObject54.bin"/><Relationship Id="rId124" Type="http://schemas.openxmlformats.org/officeDocument/2006/relationships/image" Target="media/image54.wmf"/><Relationship Id="rId129" Type="http://schemas.openxmlformats.org/officeDocument/2006/relationships/oleObject" Target="embeddings/oleObject67.bin"/><Relationship Id="rId54" Type="http://schemas.openxmlformats.org/officeDocument/2006/relationships/oleObject" Target="embeddings/oleObject24.bin"/><Relationship Id="rId70" Type="http://schemas.openxmlformats.org/officeDocument/2006/relationships/image" Target="media/image32.wmf"/><Relationship Id="rId75" Type="http://schemas.openxmlformats.org/officeDocument/2006/relationships/image" Target="media/image34.wmf"/><Relationship Id="rId91" Type="http://schemas.openxmlformats.org/officeDocument/2006/relationships/oleObject" Target="embeddings/oleObject44.bin"/><Relationship Id="rId96" Type="http://schemas.openxmlformats.org/officeDocument/2006/relationships/image" Target="media/image44.wmf"/><Relationship Id="rId140" Type="http://schemas.openxmlformats.org/officeDocument/2006/relationships/image" Target="media/image62.wmf"/><Relationship Id="rId145" Type="http://schemas.openxmlformats.org/officeDocument/2006/relationships/oleObject" Target="embeddings/oleObject75.bin"/><Relationship Id="rId161" Type="http://schemas.openxmlformats.org/officeDocument/2006/relationships/image" Target="media/image72.png"/><Relationship Id="rId166" Type="http://schemas.openxmlformats.org/officeDocument/2006/relationships/image" Target="media/image75.wmf"/><Relationship Id="rId182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oleObject" Target="embeddings/oleObject8.bin"/><Relationship Id="rId28" Type="http://schemas.openxmlformats.org/officeDocument/2006/relationships/image" Target="media/image12.wmf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8.bin"/><Relationship Id="rId119" Type="http://schemas.openxmlformats.org/officeDocument/2006/relationships/oleObject" Target="embeddings/oleObject61.bin"/><Relationship Id="rId44" Type="http://schemas.openxmlformats.org/officeDocument/2006/relationships/image" Target="media/image20.wmf"/><Relationship Id="rId60" Type="http://schemas.openxmlformats.org/officeDocument/2006/relationships/image" Target="media/image27.wmf"/><Relationship Id="rId65" Type="http://schemas.openxmlformats.org/officeDocument/2006/relationships/oleObject" Target="embeddings/oleObject30.bin"/><Relationship Id="rId81" Type="http://schemas.openxmlformats.org/officeDocument/2006/relationships/image" Target="media/image37.wmf"/><Relationship Id="rId86" Type="http://schemas.openxmlformats.org/officeDocument/2006/relationships/image" Target="media/image39.wmf"/><Relationship Id="rId130" Type="http://schemas.openxmlformats.org/officeDocument/2006/relationships/image" Target="media/image57.wmf"/><Relationship Id="rId135" Type="http://schemas.openxmlformats.org/officeDocument/2006/relationships/oleObject" Target="embeddings/oleObject70.bin"/><Relationship Id="rId151" Type="http://schemas.openxmlformats.org/officeDocument/2006/relationships/oleObject" Target="embeddings/oleObject78.bin"/><Relationship Id="rId156" Type="http://schemas.openxmlformats.org/officeDocument/2006/relationships/oleObject" Target="embeddings/oleObject81.bin"/><Relationship Id="rId177" Type="http://schemas.openxmlformats.org/officeDocument/2006/relationships/image" Target="media/image81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72" Type="http://schemas.openxmlformats.org/officeDocument/2006/relationships/image" Target="media/image79.wmf"/><Relationship Id="rId180" Type="http://schemas.openxmlformats.org/officeDocument/2006/relationships/image" Target="media/image84.emf"/><Relationship Id="rId13" Type="http://schemas.openxmlformats.org/officeDocument/2006/relationships/oleObject" Target="embeddings/oleObject3.bin"/><Relationship Id="rId18" Type="http://schemas.openxmlformats.org/officeDocument/2006/relationships/image" Target="media/image7.wmf"/><Relationship Id="rId39" Type="http://schemas.openxmlformats.org/officeDocument/2006/relationships/oleObject" Target="embeddings/oleObject16.bin"/><Relationship Id="rId109" Type="http://schemas.openxmlformats.org/officeDocument/2006/relationships/image" Target="media/image49.wmf"/><Relationship Id="rId34" Type="http://schemas.openxmlformats.org/officeDocument/2006/relationships/image" Target="media/image15.wmf"/><Relationship Id="rId50" Type="http://schemas.openxmlformats.org/officeDocument/2006/relationships/oleObject" Target="embeddings/oleObject22.bin"/><Relationship Id="rId55" Type="http://schemas.openxmlformats.org/officeDocument/2006/relationships/oleObject" Target="embeddings/oleObject25.bin"/><Relationship Id="rId76" Type="http://schemas.openxmlformats.org/officeDocument/2006/relationships/oleObject" Target="embeddings/oleObject36.bin"/><Relationship Id="rId97" Type="http://schemas.openxmlformats.org/officeDocument/2006/relationships/oleObject" Target="embeddings/oleObject47.bin"/><Relationship Id="rId104" Type="http://schemas.openxmlformats.org/officeDocument/2006/relationships/oleObject" Target="embeddings/oleObject51.bin"/><Relationship Id="rId120" Type="http://schemas.openxmlformats.org/officeDocument/2006/relationships/image" Target="media/image53.wmf"/><Relationship Id="rId125" Type="http://schemas.openxmlformats.org/officeDocument/2006/relationships/oleObject" Target="embeddings/oleObject65.bin"/><Relationship Id="rId141" Type="http://schemas.openxmlformats.org/officeDocument/2006/relationships/oleObject" Target="embeddings/oleObject73.bin"/><Relationship Id="rId146" Type="http://schemas.openxmlformats.org/officeDocument/2006/relationships/image" Target="media/image65.wmf"/><Relationship Id="rId167" Type="http://schemas.openxmlformats.org/officeDocument/2006/relationships/oleObject" Target="embeddings/oleObject86.bin"/><Relationship Id="rId7" Type="http://schemas.openxmlformats.org/officeDocument/2006/relationships/image" Target="media/image1.png"/><Relationship Id="rId71" Type="http://schemas.openxmlformats.org/officeDocument/2006/relationships/oleObject" Target="embeddings/oleObject33.bin"/><Relationship Id="rId92" Type="http://schemas.openxmlformats.org/officeDocument/2006/relationships/image" Target="media/image42.wmf"/><Relationship Id="rId162" Type="http://schemas.openxmlformats.org/officeDocument/2006/relationships/image" Target="media/image73.wmf"/><Relationship Id="rId183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4" Type="http://schemas.openxmlformats.org/officeDocument/2006/relationships/image" Target="media/image10.wmf"/><Relationship Id="rId40" Type="http://schemas.openxmlformats.org/officeDocument/2006/relationships/image" Target="media/image18.wmf"/><Relationship Id="rId45" Type="http://schemas.openxmlformats.org/officeDocument/2006/relationships/oleObject" Target="embeddings/oleObject19.bin"/><Relationship Id="rId66" Type="http://schemas.openxmlformats.org/officeDocument/2006/relationships/image" Target="media/image30.wmf"/><Relationship Id="rId87" Type="http://schemas.openxmlformats.org/officeDocument/2006/relationships/oleObject" Target="embeddings/oleObject42.bin"/><Relationship Id="rId110" Type="http://schemas.openxmlformats.org/officeDocument/2006/relationships/oleObject" Target="embeddings/oleObject55.bin"/><Relationship Id="rId115" Type="http://schemas.openxmlformats.org/officeDocument/2006/relationships/oleObject" Target="embeddings/oleObject59.bin"/><Relationship Id="rId131" Type="http://schemas.openxmlformats.org/officeDocument/2006/relationships/oleObject" Target="embeddings/oleObject68.bin"/><Relationship Id="rId136" Type="http://schemas.openxmlformats.org/officeDocument/2006/relationships/image" Target="media/image60.wmf"/><Relationship Id="rId157" Type="http://schemas.openxmlformats.org/officeDocument/2006/relationships/image" Target="media/image70.wmf"/><Relationship Id="rId178" Type="http://schemas.openxmlformats.org/officeDocument/2006/relationships/image" Target="media/image82.emf"/><Relationship Id="rId61" Type="http://schemas.openxmlformats.org/officeDocument/2006/relationships/oleObject" Target="embeddings/oleObject28.bin"/><Relationship Id="rId82" Type="http://schemas.openxmlformats.org/officeDocument/2006/relationships/oleObject" Target="embeddings/oleObject39.bin"/><Relationship Id="rId152" Type="http://schemas.openxmlformats.org/officeDocument/2006/relationships/image" Target="media/image68.wmf"/><Relationship Id="rId173" Type="http://schemas.openxmlformats.org/officeDocument/2006/relationships/oleObject" Target="embeddings/oleObject88.bin"/><Relationship Id="rId19" Type="http://schemas.openxmlformats.org/officeDocument/2006/relationships/oleObject" Target="embeddings/oleObject6.bin"/><Relationship Id="rId14" Type="http://schemas.openxmlformats.org/officeDocument/2006/relationships/image" Target="media/image5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5.wmf"/><Relationship Id="rId77" Type="http://schemas.openxmlformats.org/officeDocument/2006/relationships/image" Target="media/image35.wmf"/><Relationship Id="rId100" Type="http://schemas.openxmlformats.org/officeDocument/2006/relationships/image" Target="media/image46.wmf"/><Relationship Id="rId105" Type="http://schemas.openxmlformats.org/officeDocument/2006/relationships/image" Target="media/image48.wmf"/><Relationship Id="rId126" Type="http://schemas.openxmlformats.org/officeDocument/2006/relationships/image" Target="media/image55.wmf"/><Relationship Id="rId147" Type="http://schemas.openxmlformats.org/officeDocument/2006/relationships/oleObject" Target="embeddings/oleObject76.bin"/><Relationship Id="rId168" Type="http://schemas.openxmlformats.org/officeDocument/2006/relationships/image" Target="media/image76.jpeg"/><Relationship Id="rId8" Type="http://schemas.openxmlformats.org/officeDocument/2006/relationships/image" Target="media/image2.wmf"/><Relationship Id="rId51" Type="http://schemas.openxmlformats.org/officeDocument/2006/relationships/image" Target="media/image23.wmf"/><Relationship Id="rId72" Type="http://schemas.openxmlformats.org/officeDocument/2006/relationships/image" Target="media/image33.wmf"/><Relationship Id="rId93" Type="http://schemas.openxmlformats.org/officeDocument/2006/relationships/oleObject" Target="embeddings/oleObject45.bin"/><Relationship Id="rId98" Type="http://schemas.openxmlformats.org/officeDocument/2006/relationships/image" Target="media/image45.wmf"/><Relationship Id="rId121" Type="http://schemas.openxmlformats.org/officeDocument/2006/relationships/oleObject" Target="embeddings/oleObject62.bin"/><Relationship Id="rId142" Type="http://schemas.openxmlformats.org/officeDocument/2006/relationships/image" Target="media/image63.wmf"/><Relationship Id="rId163" Type="http://schemas.openxmlformats.org/officeDocument/2006/relationships/oleObject" Target="embeddings/oleObject84.bin"/><Relationship Id="rId184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oleObject" Target="embeddings/oleObject9.bin"/><Relationship Id="rId46" Type="http://schemas.openxmlformats.org/officeDocument/2006/relationships/image" Target="media/image21.wmf"/><Relationship Id="rId67" Type="http://schemas.openxmlformats.org/officeDocument/2006/relationships/oleObject" Target="embeddings/oleObject31.bin"/><Relationship Id="rId116" Type="http://schemas.openxmlformats.org/officeDocument/2006/relationships/image" Target="media/image51.wmf"/><Relationship Id="rId137" Type="http://schemas.openxmlformats.org/officeDocument/2006/relationships/oleObject" Target="embeddings/oleObject71.bin"/><Relationship Id="rId158" Type="http://schemas.openxmlformats.org/officeDocument/2006/relationships/oleObject" Target="embeddings/oleObject82.bin"/><Relationship Id="rId20" Type="http://schemas.openxmlformats.org/officeDocument/2006/relationships/image" Target="media/image8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8.wmf"/><Relationship Id="rId83" Type="http://schemas.openxmlformats.org/officeDocument/2006/relationships/oleObject" Target="embeddings/oleObject40.bin"/><Relationship Id="rId88" Type="http://schemas.openxmlformats.org/officeDocument/2006/relationships/image" Target="media/image40.wmf"/><Relationship Id="rId111" Type="http://schemas.openxmlformats.org/officeDocument/2006/relationships/oleObject" Target="embeddings/oleObject56.bin"/><Relationship Id="rId132" Type="http://schemas.openxmlformats.org/officeDocument/2006/relationships/image" Target="media/image58.wmf"/><Relationship Id="rId153" Type="http://schemas.openxmlformats.org/officeDocument/2006/relationships/oleObject" Target="embeddings/oleObject79.bin"/><Relationship Id="rId174" Type="http://schemas.openxmlformats.org/officeDocument/2006/relationships/oleObject" Target="embeddings/oleObject89.bin"/><Relationship Id="rId179" Type="http://schemas.openxmlformats.org/officeDocument/2006/relationships/image" Target="media/image83.emf"/><Relationship Id="rId15" Type="http://schemas.openxmlformats.org/officeDocument/2006/relationships/oleObject" Target="embeddings/oleObject4.bin"/><Relationship Id="rId36" Type="http://schemas.openxmlformats.org/officeDocument/2006/relationships/image" Target="media/image16.emf"/><Relationship Id="rId57" Type="http://schemas.openxmlformats.org/officeDocument/2006/relationships/oleObject" Target="embeddings/oleObject26.bin"/><Relationship Id="rId106" Type="http://schemas.openxmlformats.org/officeDocument/2006/relationships/oleObject" Target="embeddings/oleObject52.bin"/><Relationship Id="rId127" Type="http://schemas.openxmlformats.org/officeDocument/2006/relationships/oleObject" Target="embeddings/oleObject66.bin"/><Relationship Id="rId10" Type="http://schemas.openxmlformats.org/officeDocument/2006/relationships/image" Target="media/image3.wmf"/><Relationship Id="rId31" Type="http://schemas.openxmlformats.org/officeDocument/2006/relationships/oleObject" Target="embeddings/oleObject12.bin"/><Relationship Id="rId52" Type="http://schemas.openxmlformats.org/officeDocument/2006/relationships/oleObject" Target="embeddings/oleObject23.bin"/><Relationship Id="rId73" Type="http://schemas.openxmlformats.org/officeDocument/2006/relationships/oleObject" Target="embeddings/oleObject34.bin"/><Relationship Id="rId78" Type="http://schemas.openxmlformats.org/officeDocument/2006/relationships/oleObject" Target="embeddings/oleObject37.bin"/><Relationship Id="rId94" Type="http://schemas.openxmlformats.org/officeDocument/2006/relationships/image" Target="media/image43.wmf"/><Relationship Id="rId99" Type="http://schemas.openxmlformats.org/officeDocument/2006/relationships/oleObject" Target="embeddings/oleObject48.bin"/><Relationship Id="rId101" Type="http://schemas.openxmlformats.org/officeDocument/2006/relationships/oleObject" Target="embeddings/oleObject49.bin"/><Relationship Id="rId122" Type="http://schemas.openxmlformats.org/officeDocument/2006/relationships/oleObject" Target="embeddings/oleObject63.bin"/><Relationship Id="rId143" Type="http://schemas.openxmlformats.org/officeDocument/2006/relationships/oleObject" Target="embeddings/oleObject74.bin"/><Relationship Id="rId148" Type="http://schemas.openxmlformats.org/officeDocument/2006/relationships/image" Target="media/image66.wmf"/><Relationship Id="rId164" Type="http://schemas.openxmlformats.org/officeDocument/2006/relationships/image" Target="media/image74.wmf"/><Relationship Id="rId169" Type="http://schemas.openxmlformats.org/officeDocument/2006/relationships/image" Target="media/image77.png"/><Relationship Id="rId185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4049</Words>
  <Characters>23083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оформления статьи для публикации в электронном научно-образовательном и прикладном журнале «Инженерный вестник Дона»</vt:lpstr>
    </vt:vector>
  </TitlesOfParts>
  <Company>Microsoft</Company>
  <LinksUpToDate>false</LinksUpToDate>
  <CharactersWithSpaces>27078</CharactersWithSpaces>
  <SharedDoc>false</SharedDoc>
  <HLinks>
    <vt:vector size="12" baseType="variant">
      <vt:variant>
        <vt:i4>8323199</vt:i4>
      </vt:variant>
      <vt:variant>
        <vt:i4>18</vt:i4>
      </vt:variant>
      <vt:variant>
        <vt:i4>0</vt:i4>
      </vt:variant>
      <vt:variant>
        <vt:i4>5</vt:i4>
      </vt:variant>
      <vt:variant>
        <vt:lpwstr>http://translit.ru/</vt:lpwstr>
      </vt:variant>
      <vt:variant>
        <vt:lpwstr/>
      </vt:variant>
      <vt:variant>
        <vt:i4>524383</vt:i4>
      </vt:variant>
      <vt:variant>
        <vt:i4>15</vt:i4>
      </vt:variant>
      <vt:variant>
        <vt:i4>0</vt:i4>
      </vt:variant>
      <vt:variant>
        <vt:i4>5</vt:i4>
      </vt:variant>
      <vt:variant>
        <vt:lpwstr>http://www.snoskainfo.ru/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оформления статьи для публикации в электронном научно-образовательном и прикладном журнале «Инженерный вестник Дона»</dc:title>
  <dc:creator>Инженерный вестник Дона</dc:creator>
  <cp:lastModifiedBy>Даша</cp:lastModifiedBy>
  <cp:revision>5</cp:revision>
  <cp:lastPrinted>2014-12-31T13:32:00Z</cp:lastPrinted>
  <dcterms:created xsi:type="dcterms:W3CDTF">2015-10-15T11:03:00Z</dcterms:created>
  <dcterms:modified xsi:type="dcterms:W3CDTF">2015-10-16T07:14:00Z</dcterms:modified>
</cp:coreProperties>
</file>