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6C" w:rsidRPr="00404E8E" w:rsidRDefault="007B2E6C" w:rsidP="004956FD">
      <w:pPr>
        <w:pStyle w:val="aa"/>
        <w:jc w:val="both"/>
      </w:pPr>
      <w:r>
        <w:t>Технологические факторы, влияющие на неравномерность технологического процесса производства оцилиндрованных бревен для деревянного домостроения</w:t>
      </w:r>
    </w:p>
    <w:p w:rsidR="007B2E6C" w:rsidRPr="00047CEE" w:rsidRDefault="007B2E6C" w:rsidP="00047C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B2E6C" w:rsidRPr="004956FD" w:rsidRDefault="007B2E6C" w:rsidP="005110FF">
      <w:pPr>
        <w:pStyle w:val="ab"/>
        <w:jc w:val="right"/>
        <w:rPr>
          <w:b/>
        </w:rPr>
      </w:pPr>
      <w:r w:rsidRPr="004956FD">
        <w:rPr>
          <w:b/>
        </w:rPr>
        <w:t xml:space="preserve">И. Р. Шегельман, П. В. Будник, В. Н. Баклагин, </w:t>
      </w:r>
      <w:r w:rsidR="00BE09CD" w:rsidRPr="004956FD">
        <w:rPr>
          <w:b/>
        </w:rPr>
        <w:t>А</w:t>
      </w:r>
      <w:r w:rsidRPr="004956FD">
        <w:rPr>
          <w:b/>
        </w:rPr>
        <w:t xml:space="preserve">. </w:t>
      </w:r>
      <w:r w:rsidR="00BE09CD" w:rsidRPr="004956FD">
        <w:rPr>
          <w:b/>
        </w:rPr>
        <w:t>В</w:t>
      </w:r>
      <w:r w:rsidRPr="004956FD">
        <w:rPr>
          <w:b/>
        </w:rPr>
        <w:t>. Демчук</w:t>
      </w:r>
    </w:p>
    <w:p w:rsidR="007B2E6C" w:rsidRDefault="007B2E6C" w:rsidP="00381D9F">
      <w:pPr>
        <w:pStyle w:val="ab"/>
      </w:pPr>
    </w:p>
    <w:p w:rsidR="007B2E6C" w:rsidRPr="000322A0" w:rsidRDefault="007B2E6C" w:rsidP="00235995">
      <w:pPr>
        <w:pStyle w:val="ab"/>
      </w:pPr>
      <w:r>
        <w:t>В Российской Федерации в последние годы усилено вни</w:t>
      </w:r>
      <w:bookmarkStart w:id="0" w:name="_GoBack"/>
      <w:bookmarkEnd w:id="0"/>
      <w:r>
        <w:t>мание к повышению конкурентоспособности отечественного деревянного домостроения, связанной с решением проблемы совершенствования технологий деревообрабатывающих производств, исследованной в работах А. А. Пижурина</w:t>
      </w:r>
      <w:r w:rsidRPr="000322A0">
        <w:t xml:space="preserve">, </w:t>
      </w:r>
      <w:r>
        <w:t>А. А. Камусина</w:t>
      </w:r>
      <w:r w:rsidRPr="000322A0">
        <w:t xml:space="preserve">, </w:t>
      </w:r>
      <w:r>
        <w:t>А. К. Редькин</w:t>
      </w:r>
      <w:r w:rsidR="00A0559C">
        <w:t>а</w:t>
      </w:r>
      <w:r>
        <w:t xml:space="preserve">, А. А. Шадрина и др. </w:t>
      </w:r>
      <w:r w:rsidRPr="000322A0">
        <w:t>[</w:t>
      </w:r>
      <w:r>
        <w:t>1</w:t>
      </w:r>
      <w:r w:rsidRPr="000322A0">
        <w:t>,</w:t>
      </w:r>
      <w:r>
        <w:t>2</w:t>
      </w:r>
      <w:r w:rsidRPr="000322A0">
        <w:t>,</w:t>
      </w:r>
      <w:r>
        <w:t>3,</w:t>
      </w:r>
      <w:r w:rsidRPr="003F1B73">
        <w:t>4</w:t>
      </w:r>
      <w:r w:rsidRPr="000322A0">
        <w:t>,</w:t>
      </w:r>
      <w:r w:rsidRPr="003F1B73">
        <w:t>5</w:t>
      </w:r>
      <w:r w:rsidRPr="000322A0">
        <w:t>,</w:t>
      </w:r>
      <w:r w:rsidRPr="003F1B73">
        <w:t>6]</w:t>
      </w:r>
      <w:r w:rsidRPr="000322A0">
        <w:t>.</w:t>
      </w:r>
      <w:r>
        <w:t>Вопросы исследований процессов поста</w:t>
      </w:r>
      <w:r w:rsidR="00A0559C">
        <w:t>вки сырья на деревообрабатывающи</w:t>
      </w:r>
      <w:r>
        <w:t xml:space="preserve">е производства посвящены работы отечественных </w:t>
      </w:r>
      <w:r w:rsidRPr="003F1B73">
        <w:t>[</w:t>
      </w:r>
      <w:r>
        <w:t>7,8</w:t>
      </w:r>
      <w:r w:rsidRPr="003F1B73">
        <w:t>]</w:t>
      </w:r>
      <w:r>
        <w:t xml:space="preserve"> и зарубежных ученых [9,1</w:t>
      </w:r>
      <w:r w:rsidRPr="00AA710D">
        <w:t>0]</w:t>
      </w:r>
      <w:r w:rsidRPr="003F1B73">
        <w:t>.</w:t>
      </w:r>
    </w:p>
    <w:p w:rsidR="007B2E6C" w:rsidRDefault="007B2E6C" w:rsidP="00AA710D">
      <w:pPr>
        <w:ind w:firstLine="709"/>
        <w:rPr>
          <w:szCs w:val="28"/>
        </w:rPr>
      </w:pPr>
      <w:r>
        <w:t>В данной работе приведены результаты исследования факторов, влияющих на неравномерность технологических процессов производства оцилиндрованных бревен для деревянного домостроения, общая схема которых</w:t>
      </w:r>
      <w:r>
        <w:rPr>
          <w:szCs w:val="28"/>
        </w:rPr>
        <w:t xml:space="preserve"> представлена на рис. 1.Автомобильным транспортом сортименты (бревна) доставляют на склад предприятия, где их сортируют по диаметрам и доставляют в цех оцилиндровки погрузчиками. В оцилиндровочном цехе выполняют три операции: оцилиндровку; изготовление деталей для деревянного строения; пакетирование и отгрузки готовой продукции.</w:t>
      </w:r>
    </w:p>
    <w:p w:rsidR="007B2E6C" w:rsidRDefault="007B2E6C" w:rsidP="00DD27F8">
      <w:pPr>
        <w:ind w:firstLine="709"/>
        <w:rPr>
          <w:szCs w:val="28"/>
        </w:rPr>
      </w:pPr>
      <w:r>
        <w:rPr>
          <w:szCs w:val="28"/>
        </w:rPr>
        <w:t xml:space="preserve">При операции оцилиндровки осуществляют как процесс оцилиндровки бревна, так и нарезку (фрезеровку) продольного посадочного паза. Следующая операция включает три подоперации: нарезку (фрезерование) поперечного паза, называемого «чашкой»; сверление отверстий под нагеля, что необходимо для надежного скрепления деталей из оцилиндрованного бревна при строительстве; торцовка бревна с получением детали необходимой длины и фрезерование паза под окна и двери. Для сборки деревянного строения из оцилиндрованных бревен в процессе </w:t>
      </w:r>
      <w:r>
        <w:rPr>
          <w:szCs w:val="28"/>
        </w:rPr>
        <w:lastRenderedPageBreak/>
        <w:t>вышеописанных операций осуществляют маркировку деталей. Заключительная операция – пакетирование изготовленных деталей и их отгрузка на склад готовой продукции.</w:t>
      </w:r>
    </w:p>
    <w:p w:rsidR="007B2E6C" w:rsidRDefault="004956FD" w:rsidP="00BA1749">
      <w:pPr>
        <w:rPr>
          <w:szCs w:val="28"/>
        </w:rPr>
      </w:pPr>
      <w:r w:rsidRPr="0060442C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0.5pt;height:354.75pt;visibility:visible">
            <v:imagedata r:id="rId7" o:title="" croptop="3294f" cropbottom="4028f" cropleft="1659f" cropright="2246f"/>
          </v:shape>
        </w:pict>
      </w:r>
    </w:p>
    <w:p w:rsidR="007B2E6C" w:rsidRDefault="007B2E6C" w:rsidP="00A357A7">
      <w:pPr>
        <w:jc w:val="center"/>
        <w:rPr>
          <w:szCs w:val="28"/>
        </w:rPr>
      </w:pPr>
      <w:r>
        <w:rPr>
          <w:szCs w:val="28"/>
        </w:rPr>
        <w:t>Рис. 1 – Общая схема технологического процесса производства оцилиндрованных бревен для деревянного домостроения</w:t>
      </w:r>
    </w:p>
    <w:p w:rsidR="007B2E6C" w:rsidRDefault="007B2E6C" w:rsidP="00A357A7">
      <w:pPr>
        <w:ind w:firstLine="709"/>
        <w:jc w:val="center"/>
        <w:rPr>
          <w:szCs w:val="28"/>
        </w:rPr>
      </w:pPr>
    </w:p>
    <w:p w:rsidR="007B2E6C" w:rsidRDefault="007B2E6C" w:rsidP="005D0935">
      <w:pPr>
        <w:ind w:firstLine="709"/>
        <w:rPr>
          <w:szCs w:val="28"/>
        </w:rPr>
      </w:pPr>
      <w:r>
        <w:rPr>
          <w:szCs w:val="28"/>
        </w:rPr>
        <w:t>Типовая технологическая линия (рис. 2) включает один-два оцилиндровочных станка, чашкорезный станок, станок для фрезерования паза под окна и двери, транспортеры, бункеры-накопители и систему удаления опилок и стружки. В линию может входить ленточнопильный станок для продольной распиловки оцилиндрованных бревен и станок для фрезерования чашки под углом к продольной оси бревна. Заводы-изготовители заявляют производительность таких технологическ</w:t>
      </w:r>
      <w:r w:rsidR="00515B52">
        <w:rPr>
          <w:szCs w:val="28"/>
        </w:rPr>
        <w:t>их</w:t>
      </w:r>
      <w:r>
        <w:rPr>
          <w:szCs w:val="28"/>
        </w:rPr>
        <w:t xml:space="preserve"> лини</w:t>
      </w:r>
      <w:r w:rsidR="00515B52">
        <w:rPr>
          <w:szCs w:val="28"/>
        </w:rPr>
        <w:t>йв диапазоне</w:t>
      </w:r>
      <w:r>
        <w:rPr>
          <w:szCs w:val="28"/>
        </w:rPr>
        <w:t xml:space="preserve"> от 500 до 700 пог. м/смену.</w:t>
      </w:r>
    </w:p>
    <w:p w:rsidR="007B2E6C" w:rsidRDefault="007B2E6C" w:rsidP="005D0935">
      <w:pPr>
        <w:ind w:firstLine="709"/>
        <w:rPr>
          <w:szCs w:val="28"/>
        </w:rPr>
      </w:pPr>
    </w:p>
    <w:p w:rsidR="007B2E6C" w:rsidRDefault="004956FD" w:rsidP="003F1D57">
      <w:pPr>
        <w:pStyle w:val="ab"/>
        <w:ind w:firstLine="0"/>
      </w:pPr>
      <w:r>
        <w:rPr>
          <w:noProof/>
        </w:rPr>
        <w:lastRenderedPageBreak/>
        <w:pict>
          <v:shape id="Рисунок 2" o:spid="_x0000_i1026" type="#_x0000_t75" style="width:463.5pt;height:187.5pt;visibility:visible">
            <v:imagedata r:id="rId8" o:title=""/>
          </v:shape>
        </w:pict>
      </w:r>
    </w:p>
    <w:p w:rsidR="007B2E6C" w:rsidRDefault="007B2E6C" w:rsidP="004956FD">
      <w:pPr>
        <w:pStyle w:val="ab"/>
        <w:ind w:firstLine="0"/>
      </w:pPr>
      <w:r>
        <w:t>Рис. 2 – Об</w:t>
      </w:r>
      <w:r w:rsidR="00515B52">
        <w:t>щая схема технологической линии</w:t>
      </w:r>
      <w:r>
        <w:t xml:space="preserve">: 1 – бункер сырья с устройством загрузки; 2 – оцилиндровочный станок; 3 – буфер для оцилиндрованных бревен с устройством выгрузки; 4 – подающий транспортер; 5 – дополнительный буфер (для брака); 6 – чашкорезный станок; 7 – станок для фрезерования паза под окна и двери; 8 – транспортер; 9 – </w:t>
      </w:r>
      <w:r w:rsidR="00515B52">
        <w:t xml:space="preserve">станок для фрезерования чашек под углом; </w:t>
      </w:r>
      <w:r>
        <w:t>10 –</w:t>
      </w:r>
      <w:r w:rsidR="00515B52">
        <w:t xml:space="preserve"> место временного складирования готовой продукции; </w:t>
      </w:r>
      <w:r>
        <w:t>11 – ленточнопильный станок</w:t>
      </w:r>
    </w:p>
    <w:p w:rsidR="007B2E6C" w:rsidRDefault="007B2E6C" w:rsidP="007C1F16">
      <w:pPr>
        <w:pStyle w:val="ab"/>
      </w:pPr>
    </w:p>
    <w:p w:rsidR="007B2E6C" w:rsidRPr="004E3FBA" w:rsidRDefault="007B2E6C" w:rsidP="00B34B95">
      <w:pPr>
        <w:pStyle w:val="ab"/>
      </w:pPr>
      <w:r>
        <w:t xml:space="preserve">Исследование факторов, влияющих на неравномерность работы технологической линии по производству оцилиндрованных бревен для деревянного домостроения, выполнено на заводе ООО </w:t>
      </w:r>
      <w:r w:rsidRPr="001838E4">
        <w:t>«Биогран»</w:t>
      </w:r>
      <w:r>
        <w:t>, оснащенного т</w:t>
      </w:r>
      <w:r w:rsidRPr="00CB3DE3">
        <w:t>ехнологическ</w:t>
      </w:r>
      <w:r>
        <w:t>ой</w:t>
      </w:r>
      <w:r w:rsidRPr="00CB3DE3">
        <w:t xml:space="preserve"> лини</w:t>
      </w:r>
      <w:r>
        <w:t>ей «</w:t>
      </w:r>
      <w:r w:rsidRPr="004E3FBA">
        <w:rPr>
          <w:lang w:val="en-US"/>
        </w:rPr>
        <w:t>RoundtecCombi</w:t>
      </w:r>
      <w:r>
        <w:t>».</w:t>
      </w:r>
    </w:p>
    <w:p w:rsidR="00561481" w:rsidRPr="00561481" w:rsidRDefault="007B2E6C" w:rsidP="00561481">
      <w:pPr>
        <w:pStyle w:val="ab"/>
      </w:pPr>
      <w:r>
        <w:t>На рис. 3для примера приведены гистограммы, построенные на основе статистической обр</w:t>
      </w:r>
      <w:r w:rsidR="00561481">
        <w:t xml:space="preserve">аботки экспериментальных данных, где </w:t>
      </w:r>
      <w:r w:rsidR="00561481" w:rsidRPr="00561481">
        <w:t xml:space="preserve">n – эмпирическая частота; </w:t>
      </w:r>
      <w:r w:rsidR="00561481">
        <w:t xml:space="preserve">для А: </w:t>
      </w:r>
      <w:r w:rsidR="00561481" w:rsidRPr="00561481">
        <w:t xml:space="preserve">t – время, затрачиваемое на операцию оцилиндровки бревна диаметром </w:t>
      </w:r>
      <w:smartTag w:uri="urn:schemas-microsoft-com:office:smarttags" w:element="metricconverter">
        <w:smartTagPr>
          <w:attr w:name="ProductID" w:val="17 см"/>
        </w:smartTagPr>
        <w:r w:rsidR="00561481" w:rsidRPr="00561481">
          <w:t>17 см</w:t>
        </w:r>
      </w:smartTag>
      <w:r w:rsidR="00561481" w:rsidRPr="00561481">
        <w:t>, мин; минимальное значение времени – 2,8 мин; максимальное значение времени – 7,6 мин; длина интервала – 0,8 мин</w:t>
      </w:r>
      <w:r w:rsidR="00561481">
        <w:t xml:space="preserve">; для Б: </w:t>
      </w:r>
      <w:r w:rsidR="00561481" w:rsidRPr="00561481">
        <w:t xml:space="preserve">t – время, затрачиваемое на операцию оцилиндровки бревна диаметром </w:t>
      </w:r>
      <w:smartTag w:uri="urn:schemas-microsoft-com:office:smarttags" w:element="metricconverter">
        <w:smartTagPr>
          <w:attr w:name="ProductID" w:val="17 см"/>
        </w:smartTagPr>
        <w:r w:rsidR="00561481" w:rsidRPr="00561481">
          <w:t>17 см</w:t>
        </w:r>
      </w:smartTag>
      <w:r w:rsidR="00561481" w:rsidRPr="00561481">
        <w:t>, мин; минимальное значение времени – 2,8 мин; максимальное значение времени – 7,6 мин; длина интервала – 0,8 мин</w:t>
      </w:r>
    </w:p>
    <w:p w:rsidR="00E9404D" w:rsidRDefault="00E9404D" w:rsidP="00E9404D">
      <w:pPr>
        <w:pStyle w:val="ab"/>
      </w:pPr>
      <w:r w:rsidRPr="00CB3DE3">
        <w:t xml:space="preserve">На основе </w:t>
      </w:r>
      <w:r>
        <w:t>исследованийопределены</w:t>
      </w:r>
      <w:r w:rsidRPr="00CB3DE3">
        <w:t xml:space="preserve"> фактор</w:t>
      </w:r>
      <w:r>
        <w:t>ы</w:t>
      </w:r>
      <w:r w:rsidRPr="00CB3DE3">
        <w:t>,</w:t>
      </w:r>
      <w:r>
        <w:t xml:space="preserve"> приводящие к увеличению времени технологического цикла (таблица </w:t>
      </w:r>
      <w:r w:rsidR="00FF38AF">
        <w:t xml:space="preserve">№ </w:t>
      </w:r>
      <w:r>
        <w:t xml:space="preserve">1) и как результат </w:t>
      </w:r>
      <w:r>
        <w:lastRenderedPageBreak/>
        <w:t xml:space="preserve">– к неравномерности работы всей технологической линии, разделенные на три группы, зависящие от: </w:t>
      </w:r>
      <w:r w:rsidR="00EF0891">
        <w:t>А</w:t>
      </w:r>
      <w:r>
        <w:t xml:space="preserve"> –предмета труда обработки, </w:t>
      </w:r>
      <w:r w:rsidR="00EF0891">
        <w:t>Б</w:t>
      </w:r>
      <w:r>
        <w:t xml:space="preserve"> – организации труда, </w:t>
      </w:r>
      <w:r w:rsidR="00EF0891">
        <w:t>В</w:t>
      </w:r>
      <w:r>
        <w:t xml:space="preserve"> – конструкции и компоновки технологической линии.</w:t>
      </w:r>
    </w:p>
    <w:tbl>
      <w:tblPr>
        <w:tblW w:w="0" w:type="auto"/>
        <w:tblLook w:val="04A0"/>
      </w:tblPr>
      <w:tblGrid>
        <w:gridCol w:w="4785"/>
        <w:gridCol w:w="4786"/>
      </w:tblGrid>
      <w:tr w:rsidR="00561481" w:rsidTr="003F0C87">
        <w:tc>
          <w:tcPr>
            <w:tcW w:w="4785" w:type="dxa"/>
            <w:shd w:val="clear" w:color="auto" w:fill="auto"/>
          </w:tcPr>
          <w:p w:rsidR="00561481" w:rsidRDefault="00561481" w:rsidP="003F0C87">
            <w:pPr>
              <w:pStyle w:val="ab"/>
              <w:shd w:val="clear" w:color="auto" w:fill="auto"/>
              <w:ind w:firstLine="0"/>
            </w:pPr>
            <w:r w:rsidRPr="003F0C87">
              <w:rPr>
                <w:lang w:val="en-US"/>
              </w:rPr>
              <w:t>A</w:t>
            </w:r>
            <w:r>
              <w:t>.</w:t>
            </w:r>
          </w:p>
          <w:p w:rsidR="00561481" w:rsidRPr="00561481" w:rsidRDefault="004956FD" w:rsidP="003F0C87">
            <w:pPr>
              <w:pStyle w:val="ab"/>
              <w:shd w:val="clear" w:color="auto" w:fill="auto"/>
              <w:ind w:firstLine="0"/>
            </w:pPr>
            <w:r>
              <w:rPr>
                <w:noProof/>
              </w:rPr>
              <w:pict>
                <v:shape id="Рисунок 7" o:spid="_x0000_i1027" type="#_x0000_t75" style="width:201.75pt;height:169.5pt;visibility:visible">
                  <v:imagedata r:id="rId9" o:title="" croptop="32307f" cropbottom="9062f" cropleft="24794f" cropright="18886f"/>
                </v:shape>
              </w:pict>
            </w:r>
          </w:p>
        </w:tc>
        <w:tc>
          <w:tcPr>
            <w:tcW w:w="4786" w:type="dxa"/>
            <w:shd w:val="clear" w:color="auto" w:fill="auto"/>
          </w:tcPr>
          <w:p w:rsidR="00561481" w:rsidRDefault="00561481" w:rsidP="003F0C87">
            <w:pPr>
              <w:pStyle w:val="ab"/>
              <w:shd w:val="clear" w:color="auto" w:fill="auto"/>
              <w:ind w:firstLine="0"/>
            </w:pPr>
            <w:r>
              <w:t>Б.</w:t>
            </w:r>
          </w:p>
          <w:p w:rsidR="00561481" w:rsidRDefault="004956FD" w:rsidP="003F0C87">
            <w:pPr>
              <w:pStyle w:val="ab"/>
              <w:shd w:val="clear" w:color="auto" w:fill="auto"/>
              <w:ind w:firstLine="0"/>
            </w:pPr>
            <w:r>
              <w:rPr>
                <w:noProof/>
              </w:rPr>
              <w:pict>
                <v:shape id="Рисунок 8" o:spid="_x0000_i1028" type="#_x0000_t75" style="width:204.75pt;height:177pt;visibility:visible">
                  <v:imagedata r:id="rId10" o:title="" croptop="31915f" cropbottom="9323f" cropleft="37403f" cropright="7120f"/>
                </v:shape>
              </w:pict>
            </w:r>
          </w:p>
        </w:tc>
      </w:tr>
    </w:tbl>
    <w:p w:rsidR="007B2E6C" w:rsidRPr="00561481" w:rsidRDefault="00561481" w:rsidP="004956FD">
      <w:pPr>
        <w:pStyle w:val="ae"/>
        <w:jc w:val="both"/>
        <w:rPr>
          <w:b w:val="0"/>
        </w:rPr>
      </w:pPr>
      <w:r w:rsidRPr="00561481">
        <w:rPr>
          <w:b w:val="0"/>
        </w:rPr>
        <w:t>Рис. 3 – Гистограмма распределения времени</w:t>
      </w:r>
      <w:r w:rsidR="007A50F9">
        <w:rPr>
          <w:b w:val="0"/>
        </w:rPr>
        <w:t>, затрачиваемого:</w:t>
      </w:r>
      <w:r w:rsidRPr="00561481">
        <w:rPr>
          <w:b w:val="0"/>
        </w:rPr>
        <w:t xml:space="preserve"> А </w:t>
      </w:r>
      <w:r w:rsidR="004956FD" w:rsidRPr="00561481">
        <w:rPr>
          <w:b w:val="0"/>
        </w:rPr>
        <w:t>– н</w:t>
      </w:r>
      <w:r w:rsidRPr="00561481">
        <w:rPr>
          <w:b w:val="0"/>
        </w:rPr>
        <w:t>а оцилиндровку бревна диаметром 17 см</w:t>
      </w:r>
      <w:r w:rsidR="007A50F9">
        <w:rPr>
          <w:b w:val="0"/>
        </w:rPr>
        <w:t>;</w:t>
      </w:r>
      <w:r w:rsidRPr="00561481">
        <w:rPr>
          <w:b w:val="0"/>
        </w:rPr>
        <w:t xml:space="preserve"> Б </w:t>
      </w:r>
      <w:r w:rsidR="004956FD" w:rsidRPr="00561481">
        <w:rPr>
          <w:b w:val="0"/>
        </w:rPr>
        <w:t>– н</w:t>
      </w:r>
      <w:r w:rsidRPr="00561481">
        <w:rPr>
          <w:b w:val="0"/>
        </w:rPr>
        <w:t xml:space="preserve">а выпиливание детали из оцилиндрованного бревна диаметром </w:t>
      </w:r>
      <w:smartTag w:uri="urn:schemas-microsoft-com:office:smarttags" w:element="metricconverter">
        <w:smartTagPr>
          <w:attr w:name="ProductID" w:val="17 см"/>
        </w:smartTagPr>
        <w:r w:rsidRPr="00561481">
          <w:rPr>
            <w:b w:val="0"/>
          </w:rPr>
          <w:t>17 см</w:t>
        </w:r>
      </w:smartTag>
    </w:p>
    <w:p w:rsidR="00561481" w:rsidRDefault="00561481" w:rsidP="00625DE2">
      <w:pPr>
        <w:jc w:val="center"/>
        <w:rPr>
          <w:szCs w:val="28"/>
        </w:rPr>
      </w:pPr>
    </w:p>
    <w:p w:rsidR="007B2E6C" w:rsidRDefault="00E9404D" w:rsidP="00E9404D">
      <w:pPr>
        <w:pStyle w:val="ab"/>
      </w:pPr>
      <w:r>
        <w:t>Первая группа факторов, влияющих на неравномерность работы технологической линии, обусловлена непостоянством формы предмета труда (кривизны бревна, наличия закомелистости и др.). Вторая группа вызвана перерывами в работе линии, не связанными с техническими вопросами (например, время перекуров, их количество, привлечение операторов станков к другим работам в цеху и др.). Третья группа вызвана несовершенством отдельных систем технологической линии.</w:t>
      </w:r>
    </w:p>
    <w:p w:rsidR="007B2E6C" w:rsidRDefault="007B2E6C" w:rsidP="005A7590">
      <w:pPr>
        <w:pStyle w:val="ab"/>
      </w:pPr>
      <w:r>
        <w:t xml:space="preserve">Список факторов приведенных в таблице </w:t>
      </w:r>
      <w:r w:rsidR="00FF38AF">
        <w:t xml:space="preserve">№ </w:t>
      </w:r>
      <w:r>
        <w:t xml:space="preserve">1 не претендует на полный перечень причин неравномерности работы технологических линий по оцилидровке. Например, исследования проходили при низкой температуре, когда отсутствует необходимость в антисептической обработке оцилиндрованных бревен. Кроме того в различных цехах могут возникать специфические факторы влияющие на равномерность работы технологической линии, которые не приведены в таблице </w:t>
      </w:r>
      <w:r w:rsidR="00FF38AF">
        <w:t xml:space="preserve">№ </w:t>
      </w:r>
      <w:r>
        <w:t>1.</w:t>
      </w:r>
    </w:p>
    <w:p w:rsidR="007B2E6C" w:rsidRDefault="007B2E6C" w:rsidP="008C4AC8">
      <w:pPr>
        <w:pStyle w:val="ab"/>
        <w:jc w:val="right"/>
      </w:pPr>
      <w:r>
        <w:lastRenderedPageBreak/>
        <w:t xml:space="preserve">Таблица </w:t>
      </w:r>
      <w:r w:rsidR="00FF38AF">
        <w:t xml:space="preserve">№ </w:t>
      </w:r>
      <w:r>
        <w:t>1</w:t>
      </w:r>
    </w:p>
    <w:p w:rsidR="007B2E6C" w:rsidRPr="008C4AC8" w:rsidRDefault="007B2E6C" w:rsidP="004956FD">
      <w:pPr>
        <w:pStyle w:val="ab"/>
        <w:ind w:firstLine="0"/>
      </w:pPr>
      <w:r>
        <w:t>Технологические факторы, влияющие на неравномерность работы технологической линии</w:t>
      </w:r>
    </w:p>
    <w:tbl>
      <w:tblPr>
        <w:tblW w:w="9200" w:type="dxa"/>
        <w:tblInd w:w="93" w:type="dxa"/>
        <w:tblLook w:val="00A0"/>
      </w:tblPr>
      <w:tblGrid>
        <w:gridCol w:w="1476"/>
        <w:gridCol w:w="1185"/>
        <w:gridCol w:w="6780"/>
      </w:tblGrid>
      <w:tr w:rsidR="007B2E6C" w:rsidRPr="00D045E4" w:rsidTr="00100225">
        <w:trPr>
          <w:trHeight w:val="753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EF0891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Факторы, зависящие от: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Индекс</w:t>
            </w:r>
            <w:r w:rsidRPr="00D045E4">
              <w:rPr>
                <w:color w:val="000000"/>
                <w:szCs w:val="28"/>
              </w:rPr>
              <w:br/>
              <w:t>фактора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Наименование</w:t>
            </w:r>
            <w:r w:rsidRPr="00D045E4">
              <w:rPr>
                <w:color w:val="000000"/>
                <w:szCs w:val="28"/>
              </w:rPr>
              <w:br/>
              <w:t>фактора</w:t>
            </w:r>
          </w:p>
        </w:tc>
      </w:tr>
      <w:tr w:rsidR="007B2E6C" w:rsidRPr="00D045E4" w:rsidTr="00D045E4">
        <w:trPr>
          <w:trHeight w:val="37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2E6C" w:rsidRPr="00D045E4" w:rsidRDefault="007B2E6C" w:rsidP="00EF0891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 xml:space="preserve">А. </w:t>
            </w:r>
            <w:r w:rsidR="00EF0891">
              <w:rPr>
                <w:color w:val="000000"/>
                <w:szCs w:val="28"/>
              </w:rPr>
              <w:t>Предмета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E6C" w:rsidRPr="00D045E4" w:rsidRDefault="007B2E6C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Ручная обрезка комлевой части бревна</w:t>
            </w:r>
          </w:p>
        </w:tc>
      </w:tr>
      <w:tr w:rsidR="007B2E6C" w:rsidRPr="00D045E4" w:rsidTr="00D045E4">
        <w:trPr>
          <w:trHeight w:val="37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0F17FA">
            <w:pPr>
              <w:spacing w:line="240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E6C" w:rsidRPr="00D045E4" w:rsidRDefault="007B2E6C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Несовершенство системы фрезерования лунного паза</w:t>
            </w:r>
          </w:p>
        </w:tc>
      </w:tr>
      <w:tr w:rsidR="007B2E6C" w:rsidRPr="00D045E4" w:rsidTr="000F17FA">
        <w:trPr>
          <w:trHeight w:val="63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0F17FA">
            <w:pPr>
              <w:spacing w:line="240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E6C" w:rsidRPr="00D045E4" w:rsidRDefault="007B2E6C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4956FD">
            <w:pPr>
              <w:spacing w:line="240" w:lineRule="auto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Несовершенство системы позиционирования бревна в оцилиндровочном ста</w:t>
            </w:r>
            <w:r>
              <w:rPr>
                <w:color w:val="000000"/>
                <w:szCs w:val="28"/>
              </w:rPr>
              <w:t>н</w:t>
            </w:r>
            <w:r w:rsidRPr="00D045E4">
              <w:rPr>
                <w:color w:val="000000"/>
                <w:szCs w:val="28"/>
              </w:rPr>
              <w:t>ке</w:t>
            </w:r>
          </w:p>
        </w:tc>
      </w:tr>
      <w:tr w:rsidR="007B2E6C" w:rsidRPr="00D045E4" w:rsidTr="00D045E4">
        <w:trPr>
          <w:trHeight w:val="37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0F17FA">
            <w:pPr>
              <w:spacing w:line="240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E6C" w:rsidRPr="00D045E4" w:rsidRDefault="007B2E6C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4956FD">
            <w:pPr>
              <w:spacing w:line="240" w:lineRule="auto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Несовершенство системы оцилиндровки бревна</w:t>
            </w:r>
          </w:p>
        </w:tc>
      </w:tr>
      <w:tr w:rsidR="007B2E6C" w:rsidRPr="00D045E4" w:rsidTr="00D045E4">
        <w:trPr>
          <w:trHeight w:val="48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2E6C" w:rsidRPr="00D045E4" w:rsidRDefault="007B2E6C" w:rsidP="00EF0891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 xml:space="preserve">Б. </w:t>
            </w:r>
            <w:r w:rsidR="00EF0891">
              <w:rPr>
                <w:color w:val="000000"/>
                <w:szCs w:val="28"/>
              </w:rPr>
              <w:t>Организации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E6C" w:rsidRPr="00D045E4" w:rsidRDefault="007B2E6C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4956FD">
            <w:pPr>
              <w:spacing w:line="240" w:lineRule="auto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Непроизводительные потери рабочего времени</w:t>
            </w:r>
          </w:p>
        </w:tc>
      </w:tr>
      <w:tr w:rsidR="007B2E6C" w:rsidRPr="00D045E4" w:rsidTr="00D045E4">
        <w:trPr>
          <w:trHeight w:val="63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0F17FA">
            <w:pPr>
              <w:spacing w:line="240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E6C" w:rsidRPr="00D045E4" w:rsidRDefault="007B2E6C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10022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Привлечени</w:t>
            </w:r>
            <w:r>
              <w:rPr>
                <w:color w:val="000000"/>
                <w:szCs w:val="28"/>
              </w:rPr>
              <w:t xml:space="preserve">е </w:t>
            </w:r>
            <w:r w:rsidRPr="00D045E4">
              <w:rPr>
                <w:color w:val="000000"/>
                <w:szCs w:val="28"/>
              </w:rPr>
              <w:t>операторов станков к другим работам</w:t>
            </w:r>
          </w:p>
        </w:tc>
      </w:tr>
      <w:tr w:rsidR="007B2E6C" w:rsidRPr="00D045E4" w:rsidTr="000F17FA">
        <w:trPr>
          <w:trHeight w:val="569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0F17FA">
            <w:pPr>
              <w:spacing w:line="240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E6C" w:rsidRPr="00D045E4" w:rsidRDefault="007B2E6C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4956FD">
            <w:pPr>
              <w:spacing w:line="240" w:lineRule="auto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Подготовительно-заключительные работы</w:t>
            </w:r>
          </w:p>
        </w:tc>
      </w:tr>
      <w:tr w:rsidR="007B2E6C" w:rsidRPr="00D045E4" w:rsidTr="000F17FA">
        <w:trPr>
          <w:trHeight w:val="589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2E6C" w:rsidRPr="00D045E4" w:rsidRDefault="007B2E6C" w:rsidP="00EF0891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 xml:space="preserve">В. </w:t>
            </w:r>
            <w:r w:rsidR="00EF0891">
              <w:rPr>
                <w:color w:val="000000"/>
                <w:szCs w:val="28"/>
              </w:rPr>
              <w:t>Конструкции и компоновки технологической линии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E6C" w:rsidRPr="00D045E4" w:rsidRDefault="007B2E6C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4956FD">
            <w:pPr>
              <w:spacing w:line="240" w:lineRule="auto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Несовершенство системы подачи бревен на приемный бункер</w:t>
            </w:r>
          </w:p>
        </w:tc>
      </w:tr>
      <w:tr w:rsidR="007B2E6C" w:rsidRPr="00D045E4" w:rsidTr="00D045E4">
        <w:trPr>
          <w:trHeight w:val="67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0F17FA">
            <w:pPr>
              <w:spacing w:line="240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E6C" w:rsidRPr="00D045E4" w:rsidRDefault="007B2E6C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4956FD">
            <w:pPr>
              <w:spacing w:line="240" w:lineRule="auto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Несовершенство систем подачи и выгрузки бревен из оцилиндровочного станка</w:t>
            </w:r>
          </w:p>
        </w:tc>
      </w:tr>
      <w:tr w:rsidR="007B2E6C" w:rsidRPr="00D045E4" w:rsidTr="00D045E4">
        <w:trPr>
          <w:trHeight w:val="67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0F17FA">
            <w:pPr>
              <w:spacing w:line="240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E6C" w:rsidRPr="00D045E4" w:rsidRDefault="007B2E6C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4956FD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Несовершенство системы подачи бревен от оцилиндровочных станков к чашкорезному</w:t>
            </w:r>
          </w:p>
        </w:tc>
      </w:tr>
      <w:tr w:rsidR="007B2E6C" w:rsidRPr="00D045E4" w:rsidTr="000F17FA">
        <w:trPr>
          <w:trHeight w:val="377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0F17FA">
            <w:pPr>
              <w:spacing w:line="240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E6C" w:rsidRPr="00D045E4" w:rsidRDefault="007B2E6C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4956FD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Несовершенство процесса п</w:t>
            </w:r>
            <w:r w:rsidRPr="00D045E4">
              <w:rPr>
                <w:color w:val="000000"/>
                <w:szCs w:val="28"/>
              </w:rPr>
              <w:t>ерестройк</w:t>
            </w:r>
            <w:r>
              <w:rPr>
                <w:color w:val="000000"/>
                <w:szCs w:val="28"/>
              </w:rPr>
              <w:t>и</w:t>
            </w:r>
            <w:r w:rsidRPr="00D045E4">
              <w:rPr>
                <w:color w:val="000000"/>
                <w:szCs w:val="28"/>
              </w:rPr>
              <w:t xml:space="preserve"> станков</w:t>
            </w:r>
          </w:p>
        </w:tc>
      </w:tr>
      <w:tr w:rsidR="007B2E6C" w:rsidRPr="00D045E4" w:rsidTr="00D045E4">
        <w:trPr>
          <w:trHeight w:val="67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0F17FA">
            <w:pPr>
              <w:spacing w:line="240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E6C" w:rsidRPr="00D045E4" w:rsidRDefault="007B2E6C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4956FD">
            <w:pPr>
              <w:spacing w:line="240" w:lineRule="auto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Несовершенство системы удаления стружки оцилиндровочного станка</w:t>
            </w:r>
          </w:p>
        </w:tc>
      </w:tr>
      <w:tr w:rsidR="007B2E6C" w:rsidRPr="00D045E4" w:rsidTr="00D045E4">
        <w:trPr>
          <w:trHeight w:val="67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0F17FA">
            <w:pPr>
              <w:spacing w:line="240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E6C" w:rsidRPr="00D045E4" w:rsidRDefault="007B2E6C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4956FD">
            <w:pPr>
              <w:spacing w:line="240" w:lineRule="auto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Несовершенство системы удаления стружки чашкорезного станка</w:t>
            </w:r>
          </w:p>
        </w:tc>
      </w:tr>
      <w:tr w:rsidR="007B2E6C" w:rsidRPr="00D045E4" w:rsidTr="00D045E4">
        <w:trPr>
          <w:trHeight w:val="67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0F17FA">
            <w:pPr>
              <w:spacing w:line="240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E6C" w:rsidRPr="00D045E4" w:rsidRDefault="007B2E6C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4956FD">
            <w:pPr>
              <w:spacing w:line="240" w:lineRule="auto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Несовершенство системы подачи деталей в станок для фрезерования паза под окна и двери</w:t>
            </w:r>
          </w:p>
        </w:tc>
      </w:tr>
      <w:tr w:rsidR="007B2E6C" w:rsidRPr="00D045E4" w:rsidTr="00D045E4">
        <w:trPr>
          <w:trHeight w:val="64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0F17FA">
            <w:pPr>
              <w:spacing w:line="240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E6C" w:rsidRPr="00D045E4" w:rsidRDefault="007B2E6C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4956FD">
            <w:pPr>
              <w:spacing w:line="240" w:lineRule="auto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Несовершенства системы позиционирования оцилиндрованн</w:t>
            </w:r>
            <w:r w:rsidR="004E3FE9">
              <w:rPr>
                <w:color w:val="000000"/>
                <w:szCs w:val="28"/>
              </w:rPr>
              <w:t>о</w:t>
            </w:r>
            <w:r w:rsidRPr="00D045E4">
              <w:rPr>
                <w:color w:val="000000"/>
                <w:szCs w:val="28"/>
              </w:rPr>
              <w:t>го бревна в чашкорезном станке</w:t>
            </w:r>
          </w:p>
        </w:tc>
      </w:tr>
      <w:tr w:rsidR="007B2E6C" w:rsidRPr="00D045E4" w:rsidTr="000F17FA">
        <w:trPr>
          <w:trHeight w:val="563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0F17FA">
            <w:pPr>
              <w:spacing w:line="240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E6C" w:rsidRPr="00D045E4" w:rsidRDefault="007B2E6C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4956FD">
            <w:pPr>
              <w:spacing w:line="240" w:lineRule="auto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Несовершенство системы определения размеров деталей в чашкорезном станке</w:t>
            </w:r>
          </w:p>
        </w:tc>
      </w:tr>
      <w:tr w:rsidR="007B2E6C" w:rsidRPr="00D045E4" w:rsidTr="000F17FA">
        <w:trPr>
          <w:trHeight w:val="587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0F17FA">
            <w:pPr>
              <w:spacing w:line="240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E6C" w:rsidRPr="00D045E4" w:rsidRDefault="007B2E6C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4956FD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Несовершенство программной системы управления </w:t>
            </w:r>
            <w:r w:rsidRPr="00D045E4">
              <w:rPr>
                <w:color w:val="000000"/>
                <w:szCs w:val="28"/>
              </w:rPr>
              <w:t>чашкорезного станка</w:t>
            </w:r>
          </w:p>
        </w:tc>
      </w:tr>
      <w:tr w:rsidR="007B2E6C" w:rsidRPr="00D045E4" w:rsidTr="000F17FA">
        <w:trPr>
          <w:trHeight w:val="569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0F17FA">
            <w:pPr>
              <w:spacing w:line="240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E6C" w:rsidRPr="00D045E4" w:rsidRDefault="007B2E6C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4956FD">
            <w:pPr>
              <w:spacing w:line="240" w:lineRule="auto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Выход из строя узлов технологической линии и их ремонт</w:t>
            </w:r>
          </w:p>
        </w:tc>
      </w:tr>
      <w:tr w:rsidR="007B2E6C" w:rsidRPr="00D045E4" w:rsidTr="00D045E4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0F17FA">
            <w:pPr>
              <w:spacing w:line="240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E6C" w:rsidRPr="00D045E4" w:rsidRDefault="007B2E6C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4956FD">
            <w:pPr>
              <w:spacing w:line="240" w:lineRule="auto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Фактор расходных материалов</w:t>
            </w:r>
          </w:p>
        </w:tc>
      </w:tr>
      <w:tr w:rsidR="007B2E6C" w:rsidRPr="00D045E4" w:rsidTr="00D045E4">
        <w:trPr>
          <w:trHeight w:val="37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0F17FA">
            <w:pPr>
              <w:spacing w:line="240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E6C" w:rsidRPr="00D045E4" w:rsidRDefault="007B2E6C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4956FD">
            <w:pPr>
              <w:spacing w:line="240" w:lineRule="auto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Складирование готовой продукции</w:t>
            </w:r>
          </w:p>
        </w:tc>
      </w:tr>
      <w:tr w:rsidR="007B2E6C" w:rsidRPr="00D045E4" w:rsidTr="00D045E4">
        <w:trPr>
          <w:trHeight w:val="37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D045E4" w:rsidRDefault="007B2E6C" w:rsidP="000F17FA">
            <w:pPr>
              <w:spacing w:line="240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E6C" w:rsidRPr="00D045E4" w:rsidRDefault="007B2E6C" w:rsidP="000F17FA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045E4">
              <w:rPr>
                <w:color w:val="000000"/>
                <w:szCs w:val="28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E6C" w:rsidRPr="00D045E4" w:rsidRDefault="007B2E6C" w:rsidP="004956FD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Несовершенство системы обработки</w:t>
            </w:r>
            <w:r w:rsidRPr="00D045E4">
              <w:rPr>
                <w:color w:val="000000"/>
                <w:szCs w:val="28"/>
              </w:rPr>
              <w:t xml:space="preserve"> брака</w:t>
            </w:r>
          </w:p>
        </w:tc>
      </w:tr>
    </w:tbl>
    <w:p w:rsidR="007B2E6C" w:rsidRDefault="007B2E6C" w:rsidP="008071AC">
      <w:pPr>
        <w:pStyle w:val="ab"/>
      </w:pPr>
      <w:r>
        <w:lastRenderedPageBreak/>
        <w:t>В предложенной классификации некоторые факторы могут быть отнесены как к одной группе, так и к другой, в зависимости от точки зрения и их трактовки. Ее основное назначение заключается, во-первых, в попытки систематизации факторов, влияющие на равномерность работы технологической линии внутри цеха оцилиндровки. Во-вторых, обозначить дальнейшие пути организационных и технических совершенствований процесса функционирования технологической линии по производству оцилиндрованных бревен для деревянного домостроения.</w:t>
      </w:r>
    </w:p>
    <w:p w:rsidR="007B2E6C" w:rsidRDefault="007B2E6C" w:rsidP="006B5815">
      <w:pPr>
        <w:pStyle w:val="ab"/>
      </w:pPr>
      <w:r>
        <w:t xml:space="preserve">Результаты исследований могут быть использованы при выявлении и устранении причин недостаточной эффективности работы </w:t>
      </w:r>
      <w:r w:rsidR="00EC204E">
        <w:t xml:space="preserve">технологических </w:t>
      </w:r>
      <w:r>
        <w:t>линий.</w:t>
      </w:r>
    </w:p>
    <w:p w:rsidR="007B2E6C" w:rsidRDefault="007B2E6C" w:rsidP="00FC2818">
      <w:pPr>
        <w:pStyle w:val="ab"/>
      </w:pPr>
    </w:p>
    <w:p w:rsidR="007B2E6C" w:rsidRDefault="007B2E6C" w:rsidP="00ED7CDA">
      <w:pPr>
        <w:pStyle w:val="ae"/>
      </w:pPr>
      <w:r>
        <w:t>Литература</w:t>
      </w:r>
      <w:r w:rsidR="004956FD">
        <w:t>:</w:t>
      </w:r>
    </w:p>
    <w:p w:rsidR="007B2E6C" w:rsidRDefault="007B2E6C" w:rsidP="000322A0">
      <w:pPr>
        <w:pStyle w:val="ab"/>
        <w:numPr>
          <w:ilvl w:val="0"/>
          <w:numId w:val="1"/>
        </w:numPr>
        <w:ind w:left="0" w:firstLine="426"/>
      </w:pPr>
      <w:r w:rsidRPr="000322A0">
        <w:rPr>
          <w:bCs/>
        </w:rPr>
        <w:t>Пижурин,</w:t>
      </w:r>
      <w:r w:rsidR="009B47BD">
        <w:t xml:space="preserve"> А.</w:t>
      </w:r>
      <w:r>
        <w:t>А. Современ</w:t>
      </w:r>
      <w:r w:rsidR="009B47BD">
        <w:t>ные методы исследований техноло</w:t>
      </w:r>
      <w:r>
        <w:t xml:space="preserve">гических процессов в деревообработке </w:t>
      </w:r>
      <w:r w:rsidRPr="009B47BD">
        <w:rPr>
          <w:color w:val="auto"/>
        </w:rPr>
        <w:t>[Текст]</w:t>
      </w:r>
      <w:r w:rsidR="009B47BD">
        <w:rPr>
          <w:color w:val="auto"/>
        </w:rPr>
        <w:t>: Монография</w:t>
      </w:r>
      <w:r>
        <w:t>/ A.A. Пижурин. – М.: Лесная про</w:t>
      </w:r>
      <w:r>
        <w:softHyphen/>
        <w:t>мышленность, 1972. – 248 с.</w:t>
      </w:r>
    </w:p>
    <w:p w:rsidR="007B2E6C" w:rsidRDefault="007B2E6C" w:rsidP="000322A0">
      <w:pPr>
        <w:pStyle w:val="ab"/>
        <w:numPr>
          <w:ilvl w:val="0"/>
          <w:numId w:val="1"/>
        </w:numPr>
        <w:ind w:left="0" w:firstLine="426"/>
      </w:pPr>
      <w:r w:rsidRPr="000322A0">
        <w:rPr>
          <w:bCs/>
        </w:rPr>
        <w:t>Пижурин,</w:t>
      </w:r>
      <w:r w:rsidR="009B47BD">
        <w:t xml:space="preserve"> А.</w:t>
      </w:r>
      <w:r>
        <w:t>А. Оптимизация технологических процессов де</w:t>
      </w:r>
      <w:r>
        <w:softHyphen/>
        <w:t xml:space="preserve">ревообработки </w:t>
      </w:r>
      <w:r w:rsidR="009B47BD" w:rsidRPr="009B47BD">
        <w:rPr>
          <w:color w:val="auto"/>
        </w:rPr>
        <w:t>[Текст]</w:t>
      </w:r>
      <w:r w:rsidR="009B47BD">
        <w:rPr>
          <w:color w:val="auto"/>
        </w:rPr>
        <w:t>: Монография</w:t>
      </w:r>
      <w:r w:rsidR="009B47BD">
        <w:t xml:space="preserve">/ A.A. Пижурин. – </w:t>
      </w:r>
      <w:r>
        <w:t>М.: Лесная промышленность, 1975.</w:t>
      </w:r>
      <w:r w:rsidR="009B47BD">
        <w:t xml:space="preserve"> – </w:t>
      </w:r>
      <w:r>
        <w:t>312с.</w:t>
      </w:r>
    </w:p>
    <w:p w:rsidR="007B2E6C" w:rsidRDefault="009B47BD" w:rsidP="000322A0">
      <w:pPr>
        <w:pStyle w:val="ab"/>
        <w:numPr>
          <w:ilvl w:val="0"/>
          <w:numId w:val="1"/>
        </w:numPr>
        <w:ind w:left="0" w:firstLine="426"/>
      </w:pPr>
      <w:r>
        <w:t>Камусин, А.</w:t>
      </w:r>
      <w:r w:rsidR="007B2E6C">
        <w:t>А. Применение мет</w:t>
      </w:r>
      <w:r>
        <w:t>одов теории массового обслужи</w:t>
      </w:r>
      <w:r w:rsidR="007B2E6C">
        <w:t xml:space="preserve">вания при исследовании технологических процессов переработки круглых лесоматериалов </w:t>
      </w:r>
      <w:r w:rsidRPr="009B47BD">
        <w:rPr>
          <w:color w:val="auto"/>
        </w:rPr>
        <w:t>[Текст]</w:t>
      </w:r>
      <w:r w:rsidR="007B2E6C">
        <w:t xml:space="preserve">// Тезисы докладов IV научно-технической конференции. ЦНИИМЭ /А. А. Камусин. </w:t>
      </w:r>
      <w:r>
        <w:t>–</w:t>
      </w:r>
      <w:r w:rsidR="007B2E6C">
        <w:t xml:space="preserve"> Химки, 1973. </w:t>
      </w:r>
      <w:r>
        <w:t>–</w:t>
      </w:r>
      <w:r w:rsidR="007B2E6C">
        <w:t xml:space="preserve"> С.</w:t>
      </w:r>
      <w:r>
        <w:t>62-</w:t>
      </w:r>
      <w:r w:rsidR="007B2E6C">
        <w:t>64.</w:t>
      </w:r>
    </w:p>
    <w:p w:rsidR="007B2E6C" w:rsidRDefault="009B47BD" w:rsidP="000322A0">
      <w:pPr>
        <w:pStyle w:val="ab"/>
        <w:numPr>
          <w:ilvl w:val="0"/>
          <w:numId w:val="1"/>
        </w:numPr>
        <w:ind w:left="0" w:firstLine="426"/>
      </w:pPr>
      <w:r>
        <w:t>Камусин, А.</w:t>
      </w:r>
      <w:r w:rsidR="007B2E6C">
        <w:t>А. О вероятностном распределении входящих потоков бревен в поточных линия</w:t>
      </w:r>
      <w:r w:rsidR="004956FD">
        <w:t>х</w:t>
      </w:r>
      <w:r w:rsidR="004956FD" w:rsidRPr="009B47BD">
        <w:rPr>
          <w:color w:val="auto"/>
        </w:rPr>
        <w:t xml:space="preserve"> [</w:t>
      </w:r>
      <w:r w:rsidRPr="009B47BD">
        <w:rPr>
          <w:color w:val="auto"/>
        </w:rPr>
        <w:t>Текст]</w:t>
      </w:r>
      <w:r w:rsidR="007B2E6C">
        <w:t xml:space="preserve">: сб. науч. </w:t>
      </w:r>
      <w:r>
        <w:t>т</w:t>
      </w:r>
      <w:r w:rsidR="007B2E6C">
        <w:t xml:space="preserve">рудов/ A.A. Камусин. — М.: МЛТИ, 1974. </w:t>
      </w:r>
      <w:r w:rsidR="00C773A4">
        <w:t>–</w:t>
      </w:r>
      <w:r w:rsidR="007B2E6C">
        <w:t xml:space="preserve"> Вып. 53. </w:t>
      </w:r>
      <w:r w:rsidR="00C773A4">
        <w:t>– С.</w:t>
      </w:r>
      <w:r w:rsidR="007B2E6C">
        <w:t>146-150.</w:t>
      </w:r>
    </w:p>
    <w:p w:rsidR="007B2E6C" w:rsidRDefault="007B2E6C" w:rsidP="000322A0">
      <w:pPr>
        <w:pStyle w:val="ab"/>
        <w:numPr>
          <w:ilvl w:val="0"/>
          <w:numId w:val="1"/>
        </w:numPr>
        <w:ind w:left="0" w:firstLine="426"/>
      </w:pPr>
      <w:r w:rsidRPr="000322A0">
        <w:rPr>
          <w:bCs/>
        </w:rPr>
        <w:t>Редькин,</w:t>
      </w:r>
      <w:r w:rsidRPr="000322A0">
        <w:t xml:space="preserve"> А.</w:t>
      </w:r>
      <w:r w:rsidRPr="000322A0">
        <w:rPr>
          <w:bCs/>
        </w:rPr>
        <w:t>К.</w:t>
      </w:r>
      <w:r>
        <w:t xml:space="preserve"> Управление операциями на лесных складах</w:t>
      </w:r>
      <w:r w:rsidR="008A3C46" w:rsidRPr="009B47BD">
        <w:rPr>
          <w:color w:val="auto"/>
        </w:rPr>
        <w:t>[Текст]</w:t>
      </w:r>
      <w:r w:rsidR="008A3C46">
        <w:rPr>
          <w:color w:val="auto"/>
        </w:rPr>
        <w:t>: Монография</w:t>
      </w:r>
      <w:r>
        <w:t xml:space="preserve"> / А.К. Редькин. </w:t>
      </w:r>
      <w:r w:rsidR="008A3C46">
        <w:t xml:space="preserve">– </w:t>
      </w:r>
      <w:r>
        <w:t xml:space="preserve">М.: Лесная промышленность, 1979. </w:t>
      </w:r>
      <w:r w:rsidR="008A3C46">
        <w:t>–</w:t>
      </w:r>
      <w:r>
        <w:t xml:space="preserve"> 208 с.</w:t>
      </w:r>
    </w:p>
    <w:p w:rsidR="007B2E6C" w:rsidRDefault="008A3C46" w:rsidP="000322A0">
      <w:pPr>
        <w:pStyle w:val="ab"/>
        <w:numPr>
          <w:ilvl w:val="0"/>
          <w:numId w:val="1"/>
        </w:numPr>
        <w:ind w:left="0" w:firstLine="426"/>
      </w:pPr>
      <w:r>
        <w:lastRenderedPageBreak/>
        <w:t>Шадрин А.</w:t>
      </w:r>
      <w:r w:rsidR="007B2E6C">
        <w:t>А. Технология и проектирование гибких лесообрабатывающих процессов лесозаготовительных предприятий</w:t>
      </w:r>
      <w:r w:rsidRPr="009B47BD">
        <w:rPr>
          <w:color w:val="auto"/>
        </w:rPr>
        <w:t>[Текст]</w:t>
      </w:r>
      <w:r>
        <w:t>: д</w:t>
      </w:r>
      <w:r w:rsidR="007B2E6C">
        <w:t>ис</w:t>
      </w:r>
      <w:r>
        <w:t>. док</w:t>
      </w:r>
      <w:r w:rsidR="007B2E6C">
        <w:t xml:space="preserve">. </w:t>
      </w:r>
      <w:r>
        <w:t>т</w:t>
      </w:r>
      <w:r w:rsidR="007B2E6C">
        <w:t>ех</w:t>
      </w:r>
      <w:r>
        <w:t>н</w:t>
      </w:r>
      <w:r w:rsidR="007B2E6C">
        <w:t xml:space="preserve">. </w:t>
      </w:r>
      <w:r>
        <w:t xml:space="preserve">наук: 05. 21. 01. – </w:t>
      </w:r>
      <w:r w:rsidR="007B2E6C">
        <w:t>М</w:t>
      </w:r>
      <w:r>
        <w:t>.,</w:t>
      </w:r>
      <w:r w:rsidR="007B2E6C">
        <w:t xml:space="preserve"> 2009. – </w:t>
      </w:r>
      <w:r>
        <w:t>352</w:t>
      </w:r>
      <w:r w:rsidR="007B2E6C">
        <w:t xml:space="preserve"> с.</w:t>
      </w:r>
    </w:p>
    <w:p w:rsidR="007B2E6C" w:rsidRPr="006D1922" w:rsidRDefault="0030442F" w:rsidP="006D1922">
      <w:pPr>
        <w:pStyle w:val="ab"/>
        <w:numPr>
          <w:ilvl w:val="0"/>
          <w:numId w:val="1"/>
        </w:numPr>
        <w:ind w:left="0" w:firstLine="426"/>
        <w:rPr>
          <w:bCs/>
        </w:rPr>
      </w:pPr>
      <w:r>
        <w:rPr>
          <w:bCs/>
        </w:rPr>
        <w:t>Воронин А.</w:t>
      </w:r>
      <w:r w:rsidR="007B2E6C" w:rsidRPr="006D1922">
        <w:rPr>
          <w:bCs/>
        </w:rPr>
        <w:t>В. </w:t>
      </w:r>
      <w:hyperlink r:id="rId11" w:history="1">
        <w:r w:rsidR="007B2E6C" w:rsidRPr="006D1922">
          <w:rPr>
            <w:bCs/>
          </w:rPr>
          <w:t>Опыт формирования моделей, методов и алгоритмов комплексного планирования и управления материальными потоками в многоуровневых территориально распределенных транспортно-производственных системах</w:t>
        </w:r>
      </w:hyperlink>
      <w:r w:rsidR="007B2E6C" w:rsidRPr="006D1922">
        <w:rPr>
          <w:bCs/>
        </w:rPr>
        <w:t> </w:t>
      </w:r>
      <w:r w:rsidR="00C06FA5">
        <w:t>[</w:t>
      </w:r>
      <w:r w:rsidR="00C06FA5">
        <w:rPr>
          <w:szCs w:val="18"/>
        </w:rPr>
        <w:t>Электронный ресурс</w:t>
      </w:r>
      <w:r w:rsidR="00C06FA5">
        <w:t xml:space="preserve">] </w:t>
      </w:r>
      <w:r w:rsidR="007B2E6C" w:rsidRPr="006D1922">
        <w:rPr>
          <w:bCs/>
        </w:rPr>
        <w:t xml:space="preserve">// </w:t>
      </w:r>
      <w:r w:rsidR="00B0075D">
        <w:rPr>
          <w:bCs/>
        </w:rPr>
        <w:t>«</w:t>
      </w:r>
      <w:r w:rsidR="007B2E6C" w:rsidRPr="006D1922">
        <w:rPr>
          <w:bCs/>
        </w:rPr>
        <w:t>Инженерный вестник Дона</w:t>
      </w:r>
      <w:r w:rsidR="00B0075D">
        <w:rPr>
          <w:bCs/>
        </w:rPr>
        <w:t>»</w:t>
      </w:r>
      <w:r w:rsidR="00C06FA5">
        <w:rPr>
          <w:bCs/>
        </w:rPr>
        <w:t>, 2012, №</w:t>
      </w:r>
      <w:r w:rsidR="007B2E6C" w:rsidRPr="006D1922">
        <w:rPr>
          <w:bCs/>
        </w:rPr>
        <w:t xml:space="preserve">2. </w:t>
      </w:r>
      <w:r w:rsidR="00C06FA5">
        <w:rPr>
          <w:bCs/>
        </w:rPr>
        <w:t xml:space="preserve">– Режим доступа </w:t>
      </w:r>
      <w:hyperlink r:id="rId12" w:history="1">
        <w:r w:rsidR="007B2E6C" w:rsidRPr="006D1922">
          <w:rPr>
            <w:bCs/>
          </w:rPr>
          <w:t>http://www.ivdon.ru/magazine/latest/n2y2012/page/5/</w:t>
        </w:r>
      </w:hyperlink>
      <w:r w:rsidR="00C06FA5">
        <w:rPr>
          <w:bCs/>
        </w:rPr>
        <w:t xml:space="preserve"> (доступ свободный) – Загл. с экрана. – Яз. </w:t>
      </w:r>
      <w:r w:rsidR="00B0075D">
        <w:rPr>
          <w:bCs/>
        </w:rPr>
        <w:t>р</w:t>
      </w:r>
      <w:r w:rsidR="00C06FA5">
        <w:rPr>
          <w:bCs/>
        </w:rPr>
        <w:t>ус.</w:t>
      </w:r>
    </w:p>
    <w:p w:rsidR="007B2E6C" w:rsidRPr="00B0075D" w:rsidRDefault="0030442F" w:rsidP="00B0075D">
      <w:pPr>
        <w:pStyle w:val="ab"/>
        <w:numPr>
          <w:ilvl w:val="0"/>
          <w:numId w:val="1"/>
        </w:numPr>
        <w:ind w:left="0" w:firstLine="426"/>
        <w:rPr>
          <w:bCs/>
        </w:rPr>
      </w:pPr>
      <w:r>
        <w:rPr>
          <w:bCs/>
        </w:rPr>
        <w:t>Кузнецов А.</w:t>
      </w:r>
      <w:r w:rsidR="007B2E6C" w:rsidRPr="006D1922">
        <w:rPr>
          <w:bCs/>
        </w:rPr>
        <w:t>В. </w:t>
      </w:r>
      <w:hyperlink r:id="rId13" w:history="1">
        <w:r w:rsidR="007B2E6C" w:rsidRPr="006D1922">
          <w:rPr>
            <w:bCs/>
          </w:rPr>
          <w:t>Принципы подхода к объемному календарному планированию при проведении лесотранспортных работ</w:t>
        </w:r>
      </w:hyperlink>
      <w:r>
        <w:rPr>
          <w:bCs/>
        </w:rPr>
        <w:t> </w:t>
      </w:r>
      <w:r>
        <w:t>[</w:t>
      </w:r>
      <w:r>
        <w:rPr>
          <w:szCs w:val="18"/>
        </w:rPr>
        <w:t>Электронный ресурс</w:t>
      </w:r>
      <w:r>
        <w:t xml:space="preserve">] </w:t>
      </w:r>
      <w:r>
        <w:rPr>
          <w:bCs/>
        </w:rPr>
        <w:t>/ А.В. Кузнецов, В.И. Скрыпник, А.</w:t>
      </w:r>
      <w:r w:rsidR="007B2E6C" w:rsidRPr="006D1922">
        <w:rPr>
          <w:bCs/>
        </w:rPr>
        <w:t xml:space="preserve">М. Крупко // </w:t>
      </w:r>
      <w:r w:rsidR="00B0075D">
        <w:rPr>
          <w:bCs/>
        </w:rPr>
        <w:t>«</w:t>
      </w:r>
      <w:r w:rsidR="007B2E6C" w:rsidRPr="006D1922">
        <w:rPr>
          <w:bCs/>
        </w:rPr>
        <w:t>Инженерный вестник Дона</w:t>
      </w:r>
      <w:r w:rsidR="00B0075D">
        <w:rPr>
          <w:bCs/>
        </w:rPr>
        <w:t>», 2012,</w:t>
      </w:r>
      <w:r w:rsidR="007B2E6C" w:rsidRPr="006D1922">
        <w:rPr>
          <w:bCs/>
        </w:rPr>
        <w:t xml:space="preserve"> №  2. </w:t>
      </w:r>
      <w:r w:rsidR="00B0075D">
        <w:rPr>
          <w:bCs/>
        </w:rPr>
        <w:t xml:space="preserve">– Режим доступа: </w:t>
      </w:r>
      <w:hyperlink r:id="rId14" w:history="1">
        <w:r w:rsidR="007B2E6C" w:rsidRPr="006D1922">
          <w:rPr>
            <w:bCs/>
          </w:rPr>
          <w:t>http://ivdon.ru/magazine/latest/n2y2012/page/9/</w:t>
        </w:r>
      </w:hyperlink>
      <w:r w:rsidR="00B0075D">
        <w:rPr>
          <w:bCs/>
        </w:rPr>
        <w:t xml:space="preserve"> (доступ свободный) – Загл. с экрана. – Яз. рус.</w:t>
      </w:r>
    </w:p>
    <w:p w:rsidR="007B2E6C" w:rsidRPr="00EE21E3" w:rsidRDefault="007B2E6C" w:rsidP="00EE21E3">
      <w:pPr>
        <w:pStyle w:val="ab"/>
        <w:numPr>
          <w:ilvl w:val="0"/>
          <w:numId w:val="1"/>
        </w:numPr>
        <w:ind w:left="0" w:firstLine="426"/>
        <w:rPr>
          <w:lang w:val="en-US"/>
        </w:rPr>
      </w:pPr>
      <w:r w:rsidRPr="00EE21E3">
        <w:rPr>
          <w:lang w:val="en-US"/>
        </w:rPr>
        <w:t>Nurminen, T. Applying the activity-based costing to cut-tolength timber harvesting and trucking / T. Nurminen, H. Korpunen</w:t>
      </w:r>
      <w:r>
        <w:rPr>
          <w:lang w:val="en-US"/>
        </w:rPr>
        <w:t xml:space="preserve">, </w:t>
      </w:r>
      <w:r w:rsidRPr="00EE21E3">
        <w:rPr>
          <w:lang w:val="en-US"/>
        </w:rPr>
        <w:t>J.Uusitalo</w:t>
      </w:r>
      <w:r>
        <w:rPr>
          <w:lang w:val="en-US"/>
        </w:rPr>
        <w:t xml:space="preserve">. // </w:t>
      </w:r>
      <w:r w:rsidRPr="00EE21E3">
        <w:rPr>
          <w:lang w:val="en-US"/>
        </w:rPr>
        <w:t>Silva Fennica</w:t>
      </w:r>
      <w:r w:rsidRPr="004E62E2">
        <w:rPr>
          <w:lang w:val="en-US"/>
        </w:rPr>
        <w:t>– 20</w:t>
      </w:r>
      <w:r>
        <w:rPr>
          <w:lang w:val="en-US"/>
        </w:rPr>
        <w:t>09</w:t>
      </w:r>
      <w:r w:rsidRPr="004E62E2">
        <w:rPr>
          <w:lang w:val="en-US"/>
        </w:rPr>
        <w:t>. – № 4</w:t>
      </w:r>
      <w:r>
        <w:rPr>
          <w:lang w:val="en-US"/>
        </w:rPr>
        <w:t>3</w:t>
      </w:r>
      <w:r w:rsidRPr="004E62E2">
        <w:rPr>
          <w:lang w:val="en-US"/>
        </w:rPr>
        <w:t>(</w:t>
      </w:r>
      <w:r>
        <w:rPr>
          <w:lang w:val="en-US"/>
        </w:rPr>
        <w:t>5</w:t>
      </w:r>
      <w:r w:rsidRPr="004E62E2">
        <w:rPr>
          <w:lang w:val="en-US"/>
        </w:rPr>
        <w:t xml:space="preserve">). – p. </w:t>
      </w:r>
      <w:r>
        <w:rPr>
          <w:lang w:val="en-US"/>
        </w:rPr>
        <w:t>847</w:t>
      </w:r>
      <w:r w:rsidRPr="004E62E2">
        <w:rPr>
          <w:lang w:val="en-US"/>
        </w:rPr>
        <w:t>–</w:t>
      </w:r>
      <w:r>
        <w:rPr>
          <w:lang w:val="en-US"/>
        </w:rPr>
        <w:t>870</w:t>
      </w:r>
      <w:r w:rsidRPr="004E62E2">
        <w:rPr>
          <w:lang w:val="en-US"/>
        </w:rPr>
        <w:t>.</w:t>
      </w:r>
    </w:p>
    <w:p w:rsidR="007B2E6C" w:rsidRPr="004E62E2" w:rsidRDefault="007B2E6C" w:rsidP="004E62E2">
      <w:pPr>
        <w:pStyle w:val="ab"/>
        <w:numPr>
          <w:ilvl w:val="0"/>
          <w:numId w:val="1"/>
        </w:numPr>
        <w:ind w:left="0" w:firstLine="426"/>
        <w:rPr>
          <w:bCs/>
          <w:lang w:val="en-US"/>
        </w:rPr>
      </w:pPr>
      <w:r w:rsidRPr="004E62E2">
        <w:rPr>
          <w:lang w:val="en-US"/>
        </w:rPr>
        <w:t>Tulokas, T. Research method and improvement of log rotation in sawmills / T. Tulokas, J.Tonnous. // Silva Fennicia –</w:t>
      </w:r>
      <w:r w:rsidR="00FB54CA">
        <w:rPr>
          <w:lang w:val="en-US"/>
        </w:rPr>
        <w:t xml:space="preserve"> 2010. – № 44(1). – p. 141–154.</w:t>
      </w:r>
    </w:p>
    <w:p w:rsidR="007B2E6C" w:rsidRPr="00EE21E3" w:rsidRDefault="007B2E6C" w:rsidP="00EE21E3">
      <w:pPr>
        <w:pStyle w:val="ab"/>
        <w:ind w:firstLine="0"/>
        <w:rPr>
          <w:lang w:val="en-US"/>
        </w:rPr>
      </w:pPr>
    </w:p>
    <w:sectPr w:rsidR="007B2E6C" w:rsidRPr="00EE21E3" w:rsidSect="004A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413" w:rsidRPr="006768CD" w:rsidRDefault="00EB5413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1">
    <w:p w:rsidR="00EB5413" w:rsidRPr="006768CD" w:rsidRDefault="00EB5413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413" w:rsidRPr="006768CD" w:rsidRDefault="00EB5413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1">
    <w:p w:rsidR="00EB5413" w:rsidRPr="006768CD" w:rsidRDefault="00EB5413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9"/>
    <w:multiLevelType w:val="multilevel"/>
    <w:tmpl w:val="00000068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6B"/>
    <w:multiLevelType w:val="multilevel"/>
    <w:tmpl w:val="0000006A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D19"/>
    <w:rsid w:val="0000127E"/>
    <w:rsid w:val="00005D57"/>
    <w:rsid w:val="00011E36"/>
    <w:rsid w:val="000150DA"/>
    <w:rsid w:val="00025D19"/>
    <w:rsid w:val="000274D9"/>
    <w:rsid w:val="00027AF3"/>
    <w:rsid w:val="00032068"/>
    <w:rsid w:val="000322A0"/>
    <w:rsid w:val="00033347"/>
    <w:rsid w:val="000404B7"/>
    <w:rsid w:val="0004281D"/>
    <w:rsid w:val="0004787A"/>
    <w:rsid w:val="00047CEE"/>
    <w:rsid w:val="00092DD5"/>
    <w:rsid w:val="000A5E85"/>
    <w:rsid w:val="000B1235"/>
    <w:rsid w:val="000B2B2F"/>
    <w:rsid w:val="000C2F98"/>
    <w:rsid w:val="000D00AA"/>
    <w:rsid w:val="000D3027"/>
    <w:rsid w:val="000D6776"/>
    <w:rsid w:val="000E4FBF"/>
    <w:rsid w:val="000E6A88"/>
    <w:rsid w:val="000F15A2"/>
    <w:rsid w:val="000F17FA"/>
    <w:rsid w:val="000F1DAA"/>
    <w:rsid w:val="00100225"/>
    <w:rsid w:val="00101B48"/>
    <w:rsid w:val="00106148"/>
    <w:rsid w:val="00112D76"/>
    <w:rsid w:val="00137333"/>
    <w:rsid w:val="00152C00"/>
    <w:rsid w:val="00162D1C"/>
    <w:rsid w:val="0016645B"/>
    <w:rsid w:val="00176005"/>
    <w:rsid w:val="001760EF"/>
    <w:rsid w:val="001838E4"/>
    <w:rsid w:val="001C632E"/>
    <w:rsid w:val="001D3BA5"/>
    <w:rsid w:val="00211D5F"/>
    <w:rsid w:val="00221304"/>
    <w:rsid w:val="00222CC9"/>
    <w:rsid w:val="00235995"/>
    <w:rsid w:val="00242697"/>
    <w:rsid w:val="002572CE"/>
    <w:rsid w:val="002611B9"/>
    <w:rsid w:val="00275649"/>
    <w:rsid w:val="00276AA0"/>
    <w:rsid w:val="0028307C"/>
    <w:rsid w:val="00291011"/>
    <w:rsid w:val="00291B0E"/>
    <w:rsid w:val="00296589"/>
    <w:rsid w:val="002A2386"/>
    <w:rsid w:val="002A5FE1"/>
    <w:rsid w:val="002B5C8D"/>
    <w:rsid w:val="002C7E15"/>
    <w:rsid w:val="002D293C"/>
    <w:rsid w:val="002F0BC9"/>
    <w:rsid w:val="002F5D59"/>
    <w:rsid w:val="002F613F"/>
    <w:rsid w:val="002F6307"/>
    <w:rsid w:val="0030442F"/>
    <w:rsid w:val="0030648C"/>
    <w:rsid w:val="00311291"/>
    <w:rsid w:val="00335CD9"/>
    <w:rsid w:val="00340479"/>
    <w:rsid w:val="0034598C"/>
    <w:rsid w:val="00353873"/>
    <w:rsid w:val="00356315"/>
    <w:rsid w:val="003775C2"/>
    <w:rsid w:val="00381D9F"/>
    <w:rsid w:val="00386303"/>
    <w:rsid w:val="00392676"/>
    <w:rsid w:val="003A7C0F"/>
    <w:rsid w:val="003C7C13"/>
    <w:rsid w:val="003D1E29"/>
    <w:rsid w:val="003D544B"/>
    <w:rsid w:val="003E25DF"/>
    <w:rsid w:val="003E263A"/>
    <w:rsid w:val="003E76B7"/>
    <w:rsid w:val="003F0C87"/>
    <w:rsid w:val="003F1B73"/>
    <w:rsid w:val="003F1D57"/>
    <w:rsid w:val="003F7DFC"/>
    <w:rsid w:val="004017CC"/>
    <w:rsid w:val="00404E8E"/>
    <w:rsid w:val="00410B93"/>
    <w:rsid w:val="004126FE"/>
    <w:rsid w:val="0044061B"/>
    <w:rsid w:val="00446F58"/>
    <w:rsid w:val="00454E30"/>
    <w:rsid w:val="004763F0"/>
    <w:rsid w:val="0049458D"/>
    <w:rsid w:val="004956FD"/>
    <w:rsid w:val="004A1185"/>
    <w:rsid w:val="004A53A0"/>
    <w:rsid w:val="004A57A9"/>
    <w:rsid w:val="004C7158"/>
    <w:rsid w:val="004D2987"/>
    <w:rsid w:val="004D6BF1"/>
    <w:rsid w:val="004E15FD"/>
    <w:rsid w:val="004E3FBA"/>
    <w:rsid w:val="004E3FE9"/>
    <w:rsid w:val="004E62E2"/>
    <w:rsid w:val="004F3F7C"/>
    <w:rsid w:val="004F7CD7"/>
    <w:rsid w:val="0051063F"/>
    <w:rsid w:val="005110FF"/>
    <w:rsid w:val="00515B52"/>
    <w:rsid w:val="00525F04"/>
    <w:rsid w:val="00533948"/>
    <w:rsid w:val="0055573A"/>
    <w:rsid w:val="00556DD7"/>
    <w:rsid w:val="00561481"/>
    <w:rsid w:val="00565F33"/>
    <w:rsid w:val="0056607E"/>
    <w:rsid w:val="005710BD"/>
    <w:rsid w:val="00575F2F"/>
    <w:rsid w:val="005770FF"/>
    <w:rsid w:val="0059707B"/>
    <w:rsid w:val="005A14D2"/>
    <w:rsid w:val="005A7590"/>
    <w:rsid w:val="005B0F84"/>
    <w:rsid w:val="005B4923"/>
    <w:rsid w:val="005C19CA"/>
    <w:rsid w:val="005C49FA"/>
    <w:rsid w:val="005D0935"/>
    <w:rsid w:val="005D7B04"/>
    <w:rsid w:val="005F00CC"/>
    <w:rsid w:val="005F179E"/>
    <w:rsid w:val="0060442C"/>
    <w:rsid w:val="00620119"/>
    <w:rsid w:val="00625DE2"/>
    <w:rsid w:val="00647979"/>
    <w:rsid w:val="00647C84"/>
    <w:rsid w:val="00652CC8"/>
    <w:rsid w:val="006530C6"/>
    <w:rsid w:val="0066150E"/>
    <w:rsid w:val="006649CA"/>
    <w:rsid w:val="006768CD"/>
    <w:rsid w:val="00685401"/>
    <w:rsid w:val="00693BDA"/>
    <w:rsid w:val="006A7F19"/>
    <w:rsid w:val="006B5815"/>
    <w:rsid w:val="006C4BF1"/>
    <w:rsid w:val="006D1922"/>
    <w:rsid w:val="006E4579"/>
    <w:rsid w:val="0071023C"/>
    <w:rsid w:val="00715BDD"/>
    <w:rsid w:val="007378AE"/>
    <w:rsid w:val="0074007F"/>
    <w:rsid w:val="00751C08"/>
    <w:rsid w:val="00761C91"/>
    <w:rsid w:val="00763AB5"/>
    <w:rsid w:val="00774608"/>
    <w:rsid w:val="007777D1"/>
    <w:rsid w:val="0078793B"/>
    <w:rsid w:val="007902C5"/>
    <w:rsid w:val="007A50F9"/>
    <w:rsid w:val="007B2E6C"/>
    <w:rsid w:val="007B4059"/>
    <w:rsid w:val="007B4551"/>
    <w:rsid w:val="007C1F16"/>
    <w:rsid w:val="007C5875"/>
    <w:rsid w:val="007D1B5E"/>
    <w:rsid w:val="007D442F"/>
    <w:rsid w:val="007D64AD"/>
    <w:rsid w:val="007E0E42"/>
    <w:rsid w:val="007E23D1"/>
    <w:rsid w:val="007E6832"/>
    <w:rsid w:val="007F51CD"/>
    <w:rsid w:val="00801656"/>
    <w:rsid w:val="00806FA0"/>
    <w:rsid w:val="008071AC"/>
    <w:rsid w:val="0081312C"/>
    <w:rsid w:val="00825621"/>
    <w:rsid w:val="00830A5E"/>
    <w:rsid w:val="00845F4E"/>
    <w:rsid w:val="00872723"/>
    <w:rsid w:val="00880FF7"/>
    <w:rsid w:val="0089311C"/>
    <w:rsid w:val="0089567B"/>
    <w:rsid w:val="008A3C46"/>
    <w:rsid w:val="008C4AC8"/>
    <w:rsid w:val="008C7D7E"/>
    <w:rsid w:val="008D11FD"/>
    <w:rsid w:val="008D22BE"/>
    <w:rsid w:val="008D392E"/>
    <w:rsid w:val="008E1DD5"/>
    <w:rsid w:val="008E44DA"/>
    <w:rsid w:val="008E746C"/>
    <w:rsid w:val="008F08A8"/>
    <w:rsid w:val="00902D0E"/>
    <w:rsid w:val="0090460E"/>
    <w:rsid w:val="0091651E"/>
    <w:rsid w:val="00955534"/>
    <w:rsid w:val="00957523"/>
    <w:rsid w:val="0096055E"/>
    <w:rsid w:val="00970281"/>
    <w:rsid w:val="00971400"/>
    <w:rsid w:val="00992E77"/>
    <w:rsid w:val="009B2468"/>
    <w:rsid w:val="009B47BD"/>
    <w:rsid w:val="009B59A1"/>
    <w:rsid w:val="009B6A26"/>
    <w:rsid w:val="009D29D6"/>
    <w:rsid w:val="009D3CBC"/>
    <w:rsid w:val="009E28D4"/>
    <w:rsid w:val="009E476B"/>
    <w:rsid w:val="00A0559C"/>
    <w:rsid w:val="00A265A5"/>
    <w:rsid w:val="00A357A7"/>
    <w:rsid w:val="00A41F00"/>
    <w:rsid w:val="00A44AA2"/>
    <w:rsid w:val="00A47841"/>
    <w:rsid w:val="00A62714"/>
    <w:rsid w:val="00A66A68"/>
    <w:rsid w:val="00A81FEB"/>
    <w:rsid w:val="00A822C2"/>
    <w:rsid w:val="00A937C7"/>
    <w:rsid w:val="00A9746C"/>
    <w:rsid w:val="00AA2AD7"/>
    <w:rsid w:val="00AA710D"/>
    <w:rsid w:val="00AB42BB"/>
    <w:rsid w:val="00AB6B76"/>
    <w:rsid w:val="00AC49C8"/>
    <w:rsid w:val="00AC7309"/>
    <w:rsid w:val="00AD2524"/>
    <w:rsid w:val="00AD59CF"/>
    <w:rsid w:val="00B0075D"/>
    <w:rsid w:val="00B031D1"/>
    <w:rsid w:val="00B23C2D"/>
    <w:rsid w:val="00B248F9"/>
    <w:rsid w:val="00B34B95"/>
    <w:rsid w:val="00B52DB8"/>
    <w:rsid w:val="00B53A0D"/>
    <w:rsid w:val="00B60173"/>
    <w:rsid w:val="00B64F1F"/>
    <w:rsid w:val="00B706B1"/>
    <w:rsid w:val="00B72126"/>
    <w:rsid w:val="00B87FAC"/>
    <w:rsid w:val="00B928C1"/>
    <w:rsid w:val="00B95AF0"/>
    <w:rsid w:val="00B96CED"/>
    <w:rsid w:val="00BA1749"/>
    <w:rsid w:val="00BA57EA"/>
    <w:rsid w:val="00BB0865"/>
    <w:rsid w:val="00BB6933"/>
    <w:rsid w:val="00BC3051"/>
    <w:rsid w:val="00BC5295"/>
    <w:rsid w:val="00BD772F"/>
    <w:rsid w:val="00BE09CD"/>
    <w:rsid w:val="00BE6301"/>
    <w:rsid w:val="00BF5B7C"/>
    <w:rsid w:val="00C06FA5"/>
    <w:rsid w:val="00C11012"/>
    <w:rsid w:val="00C17C90"/>
    <w:rsid w:val="00C22A86"/>
    <w:rsid w:val="00C22D03"/>
    <w:rsid w:val="00C5707C"/>
    <w:rsid w:val="00C57F1D"/>
    <w:rsid w:val="00C65ECD"/>
    <w:rsid w:val="00C6656D"/>
    <w:rsid w:val="00C66C13"/>
    <w:rsid w:val="00C73326"/>
    <w:rsid w:val="00C74612"/>
    <w:rsid w:val="00C75A99"/>
    <w:rsid w:val="00C75B88"/>
    <w:rsid w:val="00C773A4"/>
    <w:rsid w:val="00C850AD"/>
    <w:rsid w:val="00CA09DE"/>
    <w:rsid w:val="00CA1D54"/>
    <w:rsid w:val="00CB051A"/>
    <w:rsid w:val="00CB13F7"/>
    <w:rsid w:val="00CB2C81"/>
    <w:rsid w:val="00CB3DE3"/>
    <w:rsid w:val="00CC7820"/>
    <w:rsid w:val="00CD45FD"/>
    <w:rsid w:val="00CE1D56"/>
    <w:rsid w:val="00CF1975"/>
    <w:rsid w:val="00CF4481"/>
    <w:rsid w:val="00D03973"/>
    <w:rsid w:val="00D03BE4"/>
    <w:rsid w:val="00D045E4"/>
    <w:rsid w:val="00D1374D"/>
    <w:rsid w:val="00D20B76"/>
    <w:rsid w:val="00D316B3"/>
    <w:rsid w:val="00D3456B"/>
    <w:rsid w:val="00D4491A"/>
    <w:rsid w:val="00D64ABA"/>
    <w:rsid w:val="00D9675F"/>
    <w:rsid w:val="00DA24BE"/>
    <w:rsid w:val="00DA3CB8"/>
    <w:rsid w:val="00DA6C32"/>
    <w:rsid w:val="00DA6FC9"/>
    <w:rsid w:val="00DB3224"/>
    <w:rsid w:val="00DC6BB8"/>
    <w:rsid w:val="00DC708F"/>
    <w:rsid w:val="00DD27F8"/>
    <w:rsid w:val="00DD73D1"/>
    <w:rsid w:val="00DE2508"/>
    <w:rsid w:val="00DE44AE"/>
    <w:rsid w:val="00DE6E44"/>
    <w:rsid w:val="00DF13DB"/>
    <w:rsid w:val="00E06CD1"/>
    <w:rsid w:val="00E25E00"/>
    <w:rsid w:val="00E31B0A"/>
    <w:rsid w:val="00E35F85"/>
    <w:rsid w:val="00E37E3E"/>
    <w:rsid w:val="00E4395D"/>
    <w:rsid w:val="00E43C9C"/>
    <w:rsid w:val="00E50B6A"/>
    <w:rsid w:val="00E71E8A"/>
    <w:rsid w:val="00E778AC"/>
    <w:rsid w:val="00E803CF"/>
    <w:rsid w:val="00E80B34"/>
    <w:rsid w:val="00E877AD"/>
    <w:rsid w:val="00E901A8"/>
    <w:rsid w:val="00E912E9"/>
    <w:rsid w:val="00E9404D"/>
    <w:rsid w:val="00EA016D"/>
    <w:rsid w:val="00EB5413"/>
    <w:rsid w:val="00EC1151"/>
    <w:rsid w:val="00EC204E"/>
    <w:rsid w:val="00EC50B9"/>
    <w:rsid w:val="00EC64A7"/>
    <w:rsid w:val="00ED7CDA"/>
    <w:rsid w:val="00EE21E3"/>
    <w:rsid w:val="00EE2FEC"/>
    <w:rsid w:val="00EE5352"/>
    <w:rsid w:val="00EF0891"/>
    <w:rsid w:val="00EF16C9"/>
    <w:rsid w:val="00EF7C94"/>
    <w:rsid w:val="00F01925"/>
    <w:rsid w:val="00F0659C"/>
    <w:rsid w:val="00F10219"/>
    <w:rsid w:val="00F26560"/>
    <w:rsid w:val="00F32413"/>
    <w:rsid w:val="00F46132"/>
    <w:rsid w:val="00F53D1B"/>
    <w:rsid w:val="00F57C4E"/>
    <w:rsid w:val="00F60DD5"/>
    <w:rsid w:val="00F6188D"/>
    <w:rsid w:val="00F619F3"/>
    <w:rsid w:val="00F64518"/>
    <w:rsid w:val="00F654F9"/>
    <w:rsid w:val="00F74AAF"/>
    <w:rsid w:val="00F82A1A"/>
    <w:rsid w:val="00F92793"/>
    <w:rsid w:val="00FA294A"/>
    <w:rsid w:val="00FB4E64"/>
    <w:rsid w:val="00FB54CA"/>
    <w:rsid w:val="00FC1004"/>
    <w:rsid w:val="00FC2818"/>
    <w:rsid w:val="00FC2B28"/>
    <w:rsid w:val="00FD5393"/>
    <w:rsid w:val="00FE795E"/>
    <w:rsid w:val="00FF38AF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9"/>
    <w:locked/>
    <w:rsid w:val="00335CD9"/>
    <w:rPr>
      <w:rFonts w:ascii="Times New Roman" w:hAnsi="Times New Roman"/>
      <w:b/>
      <w:caps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5A14D2"/>
    <w:rPr>
      <w:rFonts w:ascii="Cambria" w:hAnsi="Cambria"/>
      <w:b/>
      <w:i/>
      <w:sz w:val="28"/>
    </w:rPr>
  </w:style>
  <w:style w:type="paragraph" w:styleId="a3">
    <w:name w:val="Normal (Web)"/>
    <w:basedOn w:val="a"/>
    <w:link w:val="a4"/>
    <w:uiPriority w:val="99"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99"/>
    <w:qFormat/>
    <w:rsid w:val="00092DD5"/>
    <w:rPr>
      <w:rFonts w:cs="Times New Roman"/>
      <w:b/>
    </w:rPr>
  </w:style>
  <w:style w:type="character" w:customStyle="1" w:styleId="apple-converted-space">
    <w:name w:val="apple-converted-space"/>
    <w:uiPriority w:val="99"/>
    <w:rsid w:val="00092DD5"/>
    <w:rPr>
      <w:rFonts w:cs="Times New Roman"/>
    </w:rPr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E6832"/>
    <w:rPr>
      <w:rFonts w:ascii="Tahoma" w:hAnsi="Tahoma"/>
      <w:sz w:val="16"/>
      <w:lang w:eastAsia="ru-RU"/>
    </w:rPr>
  </w:style>
  <w:style w:type="table" w:styleId="a9">
    <w:name w:val="Table Grid"/>
    <w:basedOn w:val="a1"/>
    <w:uiPriority w:val="9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uiPriority w:val="99"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uiPriority w:val="99"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uiPriority w:val="99"/>
    <w:locked/>
    <w:rsid w:val="005110FF"/>
    <w:rPr>
      <w:rFonts w:ascii="Times New Roman" w:hAnsi="Times New Roman"/>
      <w:b/>
      <w:color w:val="000000"/>
      <w:kern w:val="24"/>
      <w:sz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uiPriority w:val="99"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locked/>
    <w:rsid w:val="00404E8E"/>
    <w:rPr>
      <w:rFonts w:ascii="Times New Roman" w:hAnsi="Times New Roman"/>
      <w:sz w:val="24"/>
    </w:rPr>
  </w:style>
  <w:style w:type="character" w:customStyle="1" w:styleId="ad">
    <w:name w:val="ИВД: Текст статьи Знак"/>
    <w:link w:val="ab"/>
    <w:uiPriority w:val="99"/>
    <w:locked/>
    <w:rsid w:val="00404E8E"/>
    <w:rPr>
      <w:rFonts w:ascii="Times New Roman" w:hAnsi="Times New Roman" w:cs="Times New Roman"/>
      <w:sz w:val="24"/>
      <w:szCs w:val="24"/>
    </w:rPr>
  </w:style>
  <w:style w:type="paragraph" w:styleId="af0">
    <w:name w:val="caption"/>
    <w:basedOn w:val="a"/>
    <w:next w:val="a"/>
    <w:link w:val="af1"/>
    <w:uiPriority w:val="99"/>
    <w:qFormat/>
    <w:rsid w:val="00FA294A"/>
    <w:rPr>
      <w:b/>
      <w:bCs/>
      <w:sz w:val="20"/>
      <w:szCs w:val="20"/>
    </w:rPr>
  </w:style>
  <w:style w:type="character" w:customStyle="1" w:styleId="af">
    <w:name w:val="ИВД: Подзаголовок Знак"/>
    <w:link w:val="ae"/>
    <w:uiPriority w:val="99"/>
    <w:locked/>
    <w:rsid w:val="005110FF"/>
    <w:rPr>
      <w:rFonts w:ascii="Times New Roman" w:hAnsi="Times New Roman"/>
      <w:b/>
      <w:color w:val="000000"/>
      <w:sz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uiPriority w:val="99"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semiHidden/>
    <w:rsid w:val="00F74AAF"/>
    <w:rPr>
      <w:rFonts w:cs="Times New Roman"/>
      <w:color w:val="0000FF"/>
      <w:u w:val="single"/>
    </w:rPr>
  </w:style>
  <w:style w:type="character" w:customStyle="1" w:styleId="af1">
    <w:name w:val="Название объекта Знак"/>
    <w:link w:val="af0"/>
    <w:uiPriority w:val="99"/>
    <w:locked/>
    <w:rsid w:val="00FA294A"/>
    <w:rPr>
      <w:rFonts w:ascii="Times New Roman" w:hAnsi="Times New Roman"/>
      <w:b/>
    </w:rPr>
  </w:style>
  <w:style w:type="character" w:customStyle="1" w:styleId="af3">
    <w:name w:val="ИВД: Название объекта Знак"/>
    <w:link w:val="af2"/>
    <w:uiPriority w:val="99"/>
    <w:locked/>
    <w:rsid w:val="005110FF"/>
    <w:rPr>
      <w:rFonts w:ascii="Times New Roman" w:hAnsi="Times New Roman"/>
      <w:sz w:val="28"/>
    </w:rPr>
  </w:style>
  <w:style w:type="paragraph" w:styleId="af5">
    <w:name w:val="header"/>
    <w:basedOn w:val="a"/>
    <w:link w:val="af6"/>
    <w:uiPriority w:val="99"/>
    <w:semiHidden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locked/>
    <w:rsid w:val="006768CD"/>
    <w:rPr>
      <w:rFonts w:ascii="Times New Roman" w:hAnsi="Times New Roman"/>
      <w:sz w:val="24"/>
    </w:rPr>
  </w:style>
  <w:style w:type="paragraph" w:styleId="af7">
    <w:name w:val="footer"/>
    <w:basedOn w:val="a"/>
    <w:link w:val="af8"/>
    <w:uiPriority w:val="99"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locked/>
    <w:rsid w:val="006768CD"/>
    <w:rPr>
      <w:rFonts w:ascii="Times New Roman" w:hAnsi="Times New Roman"/>
      <w:sz w:val="24"/>
    </w:rPr>
  </w:style>
  <w:style w:type="character" w:customStyle="1" w:styleId="11">
    <w:name w:val="Основной текст Знак1"/>
    <w:link w:val="af9"/>
    <w:uiPriority w:val="99"/>
    <w:locked/>
    <w:rsid w:val="000322A0"/>
    <w:rPr>
      <w:rFonts w:ascii="Times New Roman" w:hAnsi="Times New Roman"/>
      <w:sz w:val="28"/>
      <w:shd w:val="clear" w:color="auto" w:fill="FFFFFF"/>
    </w:rPr>
  </w:style>
  <w:style w:type="paragraph" w:styleId="af9">
    <w:name w:val="Body Text"/>
    <w:basedOn w:val="a"/>
    <w:link w:val="11"/>
    <w:uiPriority w:val="99"/>
    <w:rsid w:val="000322A0"/>
    <w:pPr>
      <w:shd w:val="clear" w:color="auto" w:fill="FFFFFF"/>
      <w:spacing w:after="60" w:line="442" w:lineRule="exact"/>
      <w:ind w:hanging="1140"/>
      <w:jc w:val="center"/>
    </w:pPr>
    <w:rPr>
      <w:szCs w:val="28"/>
    </w:rPr>
  </w:style>
  <w:style w:type="character" w:customStyle="1" w:styleId="BodyTextChar1">
    <w:name w:val="Body Text Char1"/>
    <w:uiPriority w:val="99"/>
    <w:semiHidden/>
    <w:rsid w:val="004A1292"/>
    <w:rPr>
      <w:rFonts w:ascii="Times New Roman" w:hAnsi="Times New Roman"/>
      <w:sz w:val="28"/>
      <w:szCs w:val="24"/>
    </w:rPr>
  </w:style>
  <w:style w:type="character" w:customStyle="1" w:styleId="afa">
    <w:name w:val="Основной текст Знак"/>
    <w:uiPriority w:val="99"/>
    <w:semiHidden/>
    <w:rsid w:val="000322A0"/>
    <w:rPr>
      <w:rFonts w:ascii="Times New Roman" w:hAnsi="Times New Roman"/>
      <w:sz w:val="24"/>
    </w:rPr>
  </w:style>
  <w:style w:type="character" w:customStyle="1" w:styleId="12">
    <w:name w:val="Основной текст + Полужирный1"/>
    <w:uiPriority w:val="99"/>
    <w:rsid w:val="000322A0"/>
    <w:rPr>
      <w:rFonts w:ascii="Times New Roman" w:hAnsi="Times New Roman"/>
      <w:b/>
      <w:sz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vdon.ru/magazine/latest/n2y2012/88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vdon.ru/magazine/latest/n2y2012/page/5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vdon.ru/magazine/latest/n2y2012/818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ivdon.ru/magazine/latest/n2y2012/page/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subject/>
  <dc:creator>Инженерный вестник Дона</dc:creator>
  <cp:keywords/>
  <dc:description/>
  <cp:lastModifiedBy>Даня</cp:lastModifiedBy>
  <cp:revision>27</cp:revision>
  <dcterms:created xsi:type="dcterms:W3CDTF">2013-10-31T08:45:00Z</dcterms:created>
  <dcterms:modified xsi:type="dcterms:W3CDTF">2013-11-05T10:07:00Z</dcterms:modified>
</cp:coreProperties>
</file>