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CE" w:rsidRDefault="00245F68" w:rsidP="00245F68">
      <w:pPr>
        <w:ind w:firstLine="0"/>
        <w:jc w:val="center"/>
        <w:rPr>
          <w:b/>
          <w:szCs w:val="28"/>
        </w:rPr>
      </w:pPr>
      <w:r w:rsidRPr="00245F68">
        <w:rPr>
          <w:b/>
          <w:szCs w:val="28"/>
        </w:rPr>
        <w:t>Об оценке вносимых искажений методом маркирования в низкочастотной области вейвлет-спектра изображения</w:t>
      </w:r>
    </w:p>
    <w:p w:rsidR="00245F68" w:rsidRDefault="00245F68" w:rsidP="00245F68">
      <w:pPr>
        <w:jc w:val="center"/>
        <w:rPr>
          <w:i/>
          <w:szCs w:val="28"/>
        </w:rPr>
      </w:pPr>
    </w:p>
    <w:p w:rsidR="00245F68" w:rsidRPr="00F25926" w:rsidRDefault="00245F68" w:rsidP="00245F68">
      <w:pPr>
        <w:jc w:val="center"/>
        <w:rPr>
          <w:i/>
          <w:szCs w:val="28"/>
        </w:rPr>
      </w:pPr>
      <w:r w:rsidRPr="00F25926">
        <w:rPr>
          <w:i/>
          <w:szCs w:val="28"/>
        </w:rPr>
        <w:t>А.Н. Земцов, И.М. Аль-Макреби</w:t>
      </w:r>
    </w:p>
    <w:p w:rsidR="00245F68" w:rsidRPr="00F25926" w:rsidRDefault="00245F68" w:rsidP="00245F68">
      <w:pPr>
        <w:spacing w:line="240" w:lineRule="auto"/>
        <w:jc w:val="center"/>
        <w:rPr>
          <w:i/>
          <w:sz w:val="24"/>
          <w:szCs w:val="24"/>
        </w:rPr>
      </w:pPr>
      <w:r w:rsidRPr="00F25926">
        <w:rPr>
          <w:i/>
          <w:sz w:val="24"/>
          <w:szCs w:val="24"/>
        </w:rPr>
        <w:t>Волгоградский государственный технический университет</w:t>
      </w:r>
    </w:p>
    <w:p w:rsidR="00245F68" w:rsidRPr="00245F68" w:rsidRDefault="00245F68" w:rsidP="00245F68">
      <w:pPr>
        <w:ind w:firstLine="0"/>
        <w:jc w:val="center"/>
        <w:rPr>
          <w:b/>
          <w:szCs w:val="28"/>
        </w:rPr>
      </w:pPr>
    </w:p>
    <w:p w:rsidR="00EB03AB" w:rsidRPr="00EB03AB" w:rsidRDefault="00245F68" w:rsidP="00245F68">
      <w:pPr>
        <w:spacing w:line="240" w:lineRule="auto"/>
        <w:ind w:firstLine="0"/>
        <w:rPr>
          <w:sz w:val="24"/>
          <w:szCs w:val="24"/>
        </w:rPr>
      </w:pPr>
      <w:r w:rsidRPr="00F25926">
        <w:rPr>
          <w:b/>
          <w:sz w:val="24"/>
          <w:szCs w:val="24"/>
        </w:rPr>
        <w:t xml:space="preserve">Аннотация: </w:t>
      </w:r>
      <w:r w:rsidR="00EB03AB" w:rsidRPr="00EB03AB">
        <w:rPr>
          <w:sz w:val="24"/>
          <w:szCs w:val="24"/>
        </w:rPr>
        <w:t>Рассматриваются вопросы оценки вносимых методом маркирования изображений цифровыми водяными знаками в низкочастотной области вейвлет-спектра. Приводятся результаты оценки искажений на основе меры пикового отношения уровня сигнала к уровню шума. Обосновано применение рассматриваемого метода маркирования для использования совместно с современными методами и форматами сжатия на основе вейвлет-преобразования.</w:t>
      </w:r>
    </w:p>
    <w:p w:rsidR="00CD4DCE" w:rsidRDefault="00245F68" w:rsidP="00245F68">
      <w:pPr>
        <w:spacing w:line="240" w:lineRule="auto"/>
        <w:ind w:firstLine="0"/>
        <w:rPr>
          <w:sz w:val="24"/>
          <w:szCs w:val="24"/>
        </w:rPr>
      </w:pPr>
      <w:r w:rsidRPr="00F25926">
        <w:rPr>
          <w:b/>
          <w:sz w:val="24"/>
          <w:szCs w:val="24"/>
        </w:rPr>
        <w:t>Ключевые слова:</w:t>
      </w:r>
      <w:r w:rsidR="00FA5A51">
        <w:rPr>
          <w:b/>
          <w:sz w:val="24"/>
          <w:szCs w:val="24"/>
        </w:rPr>
        <w:t xml:space="preserve"> </w:t>
      </w:r>
      <w:r w:rsidR="00CD4DCE" w:rsidRPr="001D33C2">
        <w:rPr>
          <w:sz w:val="24"/>
          <w:szCs w:val="24"/>
        </w:rPr>
        <w:t>за</w:t>
      </w:r>
      <w:r w:rsidR="0026638A">
        <w:rPr>
          <w:sz w:val="24"/>
          <w:szCs w:val="24"/>
        </w:rPr>
        <w:t xml:space="preserve">щита информации, стеганография, </w:t>
      </w:r>
      <w:r w:rsidR="00CD4DCE" w:rsidRPr="001D33C2">
        <w:rPr>
          <w:sz w:val="24"/>
          <w:szCs w:val="24"/>
        </w:rPr>
        <w:t xml:space="preserve">скрытие данных, </w:t>
      </w:r>
      <w:r w:rsidR="0026638A" w:rsidRPr="001D33C2">
        <w:rPr>
          <w:sz w:val="24"/>
          <w:szCs w:val="24"/>
        </w:rPr>
        <w:t>вейвлет-преобразование,</w:t>
      </w:r>
      <w:r w:rsidR="00FA5A51">
        <w:rPr>
          <w:sz w:val="24"/>
          <w:szCs w:val="24"/>
        </w:rPr>
        <w:t xml:space="preserve"> </w:t>
      </w:r>
      <w:r w:rsidR="00CD4DCE" w:rsidRPr="001D33C2">
        <w:rPr>
          <w:sz w:val="24"/>
          <w:szCs w:val="24"/>
        </w:rPr>
        <w:t>кратно</w:t>
      </w:r>
      <w:r w:rsidR="00EB03AB">
        <w:rPr>
          <w:sz w:val="24"/>
          <w:szCs w:val="24"/>
        </w:rPr>
        <w:t>масштабный анализ, водяной знак</w:t>
      </w:r>
      <w:r w:rsidR="00EB03AB" w:rsidRPr="00EB03AB">
        <w:rPr>
          <w:sz w:val="24"/>
          <w:szCs w:val="24"/>
        </w:rPr>
        <w:t xml:space="preserve">, </w:t>
      </w:r>
      <w:r w:rsidR="00EB03AB">
        <w:rPr>
          <w:sz w:val="24"/>
          <w:szCs w:val="24"/>
          <w:lang w:val="en-US"/>
        </w:rPr>
        <w:t>PSNR</w:t>
      </w:r>
      <w:r w:rsidR="00EB03AB" w:rsidRPr="00EB03AB">
        <w:rPr>
          <w:sz w:val="24"/>
          <w:szCs w:val="24"/>
        </w:rPr>
        <w:t>.</w:t>
      </w:r>
    </w:p>
    <w:p w:rsidR="00245F68" w:rsidRPr="00EB03AB" w:rsidRDefault="00245F68" w:rsidP="00245F68">
      <w:pPr>
        <w:spacing w:line="240" w:lineRule="auto"/>
        <w:ind w:firstLine="0"/>
        <w:rPr>
          <w:sz w:val="24"/>
          <w:szCs w:val="24"/>
        </w:rPr>
      </w:pPr>
    </w:p>
    <w:p w:rsidR="00C93AA2" w:rsidRDefault="00920ECF" w:rsidP="00C93AA2">
      <w:r w:rsidRPr="00920ECF">
        <w:t xml:space="preserve">В последние годы </w:t>
      </w:r>
      <w:r>
        <w:t xml:space="preserve">в России </w:t>
      </w:r>
      <w:r w:rsidRPr="00920ECF">
        <w:t>на</w:t>
      </w:r>
      <w:r>
        <w:t>метился переход от традиционного документооборота</w:t>
      </w:r>
      <w:r w:rsidR="00FA5A51">
        <w:t xml:space="preserve"> </w:t>
      </w:r>
      <w:r>
        <w:t>к электронной форме</w:t>
      </w:r>
      <w:r w:rsidRPr="00920ECF">
        <w:t xml:space="preserve"> представления документов</w:t>
      </w:r>
      <w:r w:rsidR="009C7BE0">
        <w:t xml:space="preserve">, что позволило повысить производительность коммерческих предприятий и государственных учреждений </w:t>
      </w:r>
      <w:r w:rsidR="009C7BE0" w:rsidRPr="009C7BE0">
        <w:t>[</w:t>
      </w:r>
      <w:r w:rsidR="007562FA">
        <w:t>1</w:t>
      </w:r>
      <w:r w:rsidR="00ED69E5">
        <w:t>,</w:t>
      </w:r>
      <w:r w:rsidR="007562FA">
        <w:t>2</w:t>
      </w:r>
      <w:r w:rsidR="009C7BE0" w:rsidRPr="009C7BE0">
        <w:t>]</w:t>
      </w:r>
      <w:r w:rsidR="009C7BE0">
        <w:t>.</w:t>
      </w:r>
      <w:r w:rsidR="00ED69E5" w:rsidRPr="00ED69E5">
        <w:t xml:space="preserve"> </w:t>
      </w:r>
      <w:r>
        <w:t xml:space="preserve">Принятие ряда законов, касающихся обеспечения защищенного хранения и передачи электронных документов </w:t>
      </w:r>
      <w:r w:rsidR="009C7BE0" w:rsidRPr="009C7BE0">
        <w:t>и речевых сообще</w:t>
      </w:r>
      <w:r w:rsidR="009C7BE0">
        <w:t>ний [</w:t>
      </w:r>
      <w:r w:rsidR="007562FA">
        <w:t>3</w:t>
      </w:r>
      <w:r w:rsidR="00ED69E5">
        <w:t>,</w:t>
      </w:r>
      <w:r w:rsidR="007562FA">
        <w:t>4</w:t>
      </w:r>
      <w:r w:rsidR="009C7BE0">
        <w:t xml:space="preserve">] </w:t>
      </w:r>
      <w:r w:rsidRPr="00920ECF">
        <w:t xml:space="preserve">является </w:t>
      </w:r>
      <w:r>
        <w:t>верным свидетельством серьезного отношения государства к этим вопросам</w:t>
      </w:r>
      <w:r w:rsidR="00ED69E5">
        <w:t xml:space="preserve"> [5,</w:t>
      </w:r>
      <w:r w:rsidR="007562FA">
        <w:t>6</w:t>
      </w:r>
      <w:r w:rsidR="009C7BE0" w:rsidRPr="009C7BE0">
        <w:t>]</w:t>
      </w:r>
      <w:r w:rsidRPr="00920ECF">
        <w:t>.</w:t>
      </w:r>
      <w:r w:rsidR="00ED69E5" w:rsidRPr="00ED69E5">
        <w:t xml:space="preserve"> </w:t>
      </w:r>
      <w:r w:rsidR="009C7BE0">
        <w:t>С развитием коммуникационных решений, в</w:t>
      </w:r>
      <w:r w:rsidRPr="00920ECF">
        <w:t xml:space="preserve"> условиях невозможности обеспечения абсолютного контроля каналов связи </w:t>
      </w:r>
      <w:r w:rsidR="009C7BE0" w:rsidRPr="009C7BE0">
        <w:t>[</w:t>
      </w:r>
      <w:r w:rsidR="007562FA">
        <w:t>7</w:t>
      </w:r>
      <w:r w:rsidR="009C7BE0" w:rsidRPr="009C7BE0">
        <w:t>]</w:t>
      </w:r>
      <w:r w:rsidRPr="00920ECF">
        <w:t>, защита</w:t>
      </w:r>
      <w:r w:rsidR="009C7BE0">
        <w:t xml:space="preserve"> информационных систем становится особенно актуальной</w:t>
      </w:r>
      <w:r w:rsidR="00C93AA2" w:rsidRPr="00C93AA2">
        <w:t xml:space="preserve"> [</w:t>
      </w:r>
      <w:r w:rsidR="007562FA">
        <w:t>8</w:t>
      </w:r>
      <w:r w:rsidR="00C93AA2" w:rsidRPr="00C93AA2">
        <w:t>]</w:t>
      </w:r>
      <w:r w:rsidRPr="00920ECF">
        <w:t>. </w:t>
      </w:r>
    </w:p>
    <w:p w:rsidR="009C7BE0" w:rsidRPr="00CC2F36" w:rsidRDefault="00C93AA2" w:rsidP="00C93AA2">
      <w:pPr>
        <w:rPr>
          <w:szCs w:val="28"/>
        </w:rPr>
      </w:pPr>
      <w:r>
        <w:rPr>
          <w:szCs w:val="28"/>
        </w:rPr>
        <w:t>Интенсивное развитие</w:t>
      </w:r>
      <w:r w:rsidRPr="00C93AA2">
        <w:rPr>
          <w:szCs w:val="28"/>
        </w:rPr>
        <w:t xml:space="preserve">  инструментов  обработки  мультимедийного контента имеет свою негативную сторону, поскольку упрощает процесс</w:t>
      </w:r>
      <w:r>
        <w:rPr>
          <w:szCs w:val="28"/>
        </w:rPr>
        <w:t xml:space="preserve"> несанкционированного изменения</w:t>
      </w:r>
      <w:r>
        <w:t xml:space="preserve"> мультимедийного контента </w:t>
      </w:r>
      <w:r w:rsidRPr="00920ECF">
        <w:t>со стороны третьих лиц</w:t>
      </w:r>
      <w:r>
        <w:t xml:space="preserve"> [9]. </w:t>
      </w:r>
      <w:r w:rsidR="00CC2F36">
        <w:t xml:space="preserve">Современные форматы кодирования </w:t>
      </w:r>
      <w:r>
        <w:rPr>
          <w:szCs w:val="28"/>
        </w:rPr>
        <w:t>аудиосигналов [</w:t>
      </w:r>
      <w:r w:rsidRPr="00C93AA2">
        <w:rPr>
          <w:szCs w:val="28"/>
        </w:rPr>
        <w:t>1</w:t>
      </w:r>
      <w:r w:rsidR="007562FA">
        <w:rPr>
          <w:szCs w:val="28"/>
        </w:rPr>
        <w:t>0</w:t>
      </w:r>
      <w:r w:rsidRPr="00C93AA2">
        <w:rPr>
          <w:szCs w:val="28"/>
        </w:rPr>
        <w:t>, 1</w:t>
      </w:r>
      <w:r w:rsidR="007562FA">
        <w:rPr>
          <w:szCs w:val="28"/>
        </w:rPr>
        <w:t>1</w:t>
      </w:r>
      <w:r w:rsidRPr="00C93AA2">
        <w:rPr>
          <w:szCs w:val="28"/>
        </w:rPr>
        <w:t xml:space="preserve">, </w:t>
      </w:r>
      <w:r w:rsidR="007562FA">
        <w:rPr>
          <w:szCs w:val="28"/>
        </w:rPr>
        <w:t>4</w:t>
      </w:r>
      <w:r>
        <w:rPr>
          <w:szCs w:val="28"/>
        </w:rPr>
        <w:t>]</w:t>
      </w:r>
      <w:r w:rsidR="00CC2F36">
        <w:rPr>
          <w:szCs w:val="28"/>
        </w:rPr>
        <w:t xml:space="preserve">, </w:t>
      </w:r>
      <w:r w:rsidRPr="00C93AA2">
        <w:rPr>
          <w:szCs w:val="28"/>
        </w:rPr>
        <w:t>изображений [</w:t>
      </w:r>
      <w:r w:rsidR="007562FA">
        <w:rPr>
          <w:szCs w:val="28"/>
        </w:rPr>
        <w:t>12</w:t>
      </w:r>
      <w:r w:rsidR="00962BBD">
        <w:rPr>
          <w:szCs w:val="28"/>
        </w:rPr>
        <w:t>-</w:t>
      </w:r>
      <w:r w:rsidR="007562FA">
        <w:rPr>
          <w:szCs w:val="28"/>
        </w:rPr>
        <w:t>15] и видео [6</w:t>
      </w:r>
      <w:r w:rsidRPr="00C93AA2">
        <w:rPr>
          <w:szCs w:val="28"/>
        </w:rPr>
        <w:t xml:space="preserve">] </w:t>
      </w:r>
      <w:r>
        <w:t xml:space="preserve">основаны на ортогональных преобразованиях </w:t>
      </w:r>
      <w:r w:rsidRPr="00C93AA2">
        <w:t>[</w:t>
      </w:r>
      <w:r w:rsidR="00962BBD">
        <w:t>16-</w:t>
      </w:r>
      <w:r w:rsidR="007562FA">
        <w:t>18</w:t>
      </w:r>
      <w:r w:rsidRPr="00C93AA2">
        <w:t>]</w:t>
      </w:r>
      <w:r>
        <w:t xml:space="preserve">, причем актуальной является задача выбора </w:t>
      </w:r>
      <w:r w:rsidR="00CC2F36">
        <w:t xml:space="preserve">оптимального </w:t>
      </w:r>
      <w:r>
        <w:t>базиса</w:t>
      </w:r>
      <w:r w:rsidR="007562FA">
        <w:t xml:space="preserve"> [19</w:t>
      </w:r>
      <w:r w:rsidR="00CC2F36" w:rsidRPr="00CC2F36">
        <w:t>].</w:t>
      </w:r>
    </w:p>
    <w:p w:rsidR="00C4124D" w:rsidRPr="00DD46F8" w:rsidRDefault="00C4124D" w:rsidP="00C4124D">
      <w:pPr>
        <w:rPr>
          <w:szCs w:val="28"/>
        </w:rPr>
      </w:pPr>
      <w:r>
        <w:rPr>
          <w:szCs w:val="28"/>
        </w:rPr>
        <w:lastRenderedPageBreak/>
        <w:t>В аддитивном методе маркирования Корви</w:t>
      </w:r>
      <w:r w:rsidR="00DD46F8" w:rsidRPr="00DD46F8">
        <w:rPr>
          <w:szCs w:val="28"/>
        </w:rPr>
        <w:t xml:space="preserve"> [</w:t>
      </w:r>
      <w:r w:rsidR="007562FA">
        <w:rPr>
          <w:szCs w:val="28"/>
        </w:rPr>
        <w:t>20</w:t>
      </w:r>
      <w:r w:rsidR="00DD46F8" w:rsidRPr="00DD46F8">
        <w:rPr>
          <w:szCs w:val="28"/>
        </w:rPr>
        <w:t>]</w:t>
      </w:r>
      <w:r>
        <w:rPr>
          <w:szCs w:val="28"/>
        </w:rPr>
        <w:t xml:space="preserve"> водяной знак представляет собой последова</w:t>
      </w:r>
      <w:r w:rsidRPr="00C4124D">
        <w:rPr>
          <w:szCs w:val="28"/>
        </w:rPr>
        <w:t xml:space="preserve">тельность чисел </w:t>
      </w:r>
      <w:r w:rsidR="009C7BE0" w:rsidRPr="00C4124D">
        <w:rPr>
          <w:color w:val="FF0000"/>
          <w:position w:val="-12"/>
        </w:rPr>
        <w:object w:dxaOrig="3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05pt;height:21.5pt" o:ole="">
            <v:imagedata r:id="rId8" o:title=""/>
          </v:shape>
          <o:OLEObject Type="Embed" ProgID="Equation.3" ShapeID="_x0000_i1025" DrawAspect="Content" ObjectID="_1494769761" r:id="rId9"/>
        </w:object>
      </w:r>
      <w:r w:rsidRPr="00C4124D">
        <w:rPr>
          <w:szCs w:val="28"/>
        </w:rPr>
        <w:t xml:space="preserve"> длины</w:t>
      </w:r>
      <w:r w:rsidR="000F065B">
        <w:rPr>
          <w:szCs w:val="28"/>
        </w:rPr>
        <w:t xml:space="preserve"> </w:t>
      </w:r>
      <w:r w:rsidR="00BD2ED8" w:rsidRPr="00DA33BB">
        <w:rPr>
          <w:color w:val="FF0000"/>
          <w:position w:val="-4"/>
        </w:rPr>
        <w:object w:dxaOrig="300" w:dyaOrig="279">
          <v:shape id="_x0000_i1026" type="#_x0000_t75" style="width:14.05pt;height:14.05pt" o:ole="">
            <v:imagedata r:id="rId10" o:title=""/>
          </v:shape>
          <o:OLEObject Type="Embed" ProgID="Equation.3" ShapeID="_x0000_i1026" DrawAspect="Content" ObjectID="_1494769762" r:id="rId11"/>
        </w:object>
      </w:r>
      <w:r w:rsidRPr="00C4124D">
        <w:rPr>
          <w:szCs w:val="28"/>
        </w:rPr>
        <w:t>, которая внедряется в выбранное подмножество</w:t>
      </w:r>
      <w:r>
        <w:rPr>
          <w:szCs w:val="28"/>
        </w:rPr>
        <w:t xml:space="preserve"> пикселей исходного изображения </w:t>
      </w:r>
      <w:r w:rsidRPr="00C4124D">
        <w:rPr>
          <w:color w:val="FF0000"/>
          <w:position w:val="-4"/>
        </w:rPr>
        <w:object w:dxaOrig="200" w:dyaOrig="279">
          <v:shape id="_x0000_i1027" type="#_x0000_t75" style="width:7.5pt;height:14.05pt" o:ole="">
            <v:imagedata r:id="rId12" o:title=""/>
          </v:shape>
          <o:OLEObject Type="Embed" ProgID="Equation.3" ShapeID="_x0000_i1027" DrawAspect="Content" ObjectID="_1494769763" r:id="rId13"/>
        </w:object>
      </w:r>
      <w:r w:rsidRPr="00C4124D">
        <w:rPr>
          <w:szCs w:val="28"/>
        </w:rPr>
        <w:t>. Основное выражение для встраивания информации в этом случае</w:t>
      </w:r>
      <w:r w:rsidR="00DD46F8">
        <w:rPr>
          <w:szCs w:val="28"/>
        </w:rPr>
        <w:t>:</w:t>
      </w:r>
    </w:p>
    <w:p w:rsidR="00CF2FFE" w:rsidRPr="00DD46F8" w:rsidRDefault="00050A00" w:rsidP="00050A00">
      <w:pPr>
        <w:tabs>
          <w:tab w:val="center" w:pos="4820"/>
          <w:tab w:val="right" w:pos="9639"/>
        </w:tabs>
        <w:ind w:firstLine="0"/>
        <w:rPr>
          <w:szCs w:val="28"/>
        </w:rPr>
      </w:pPr>
      <w:r>
        <w:rPr>
          <w:color w:val="FF0000"/>
        </w:rPr>
        <w:tab/>
      </w:r>
      <w:r w:rsidR="00CA123B" w:rsidRPr="00CF2FFE">
        <w:rPr>
          <w:color w:val="FF0000"/>
          <w:position w:val="-12"/>
        </w:rPr>
        <w:object w:dxaOrig="3280" w:dyaOrig="440">
          <v:shape id="_x0000_i1028" type="#_x0000_t75" style="width:165.5pt;height:21.5pt" o:ole="">
            <v:imagedata r:id="rId14" o:title=""/>
          </v:shape>
          <o:OLEObject Type="Embed" ProgID="Equation.3" ShapeID="_x0000_i1028" DrawAspect="Content" ObjectID="_1494769764" r:id="rId15"/>
        </w:object>
      </w:r>
      <w:r>
        <w:rPr>
          <w:color w:val="FF0000"/>
        </w:rPr>
        <w:tab/>
      </w:r>
      <w:r w:rsidR="00DD46F8" w:rsidRPr="00DD46F8">
        <w:t>(1)</w:t>
      </w:r>
    </w:p>
    <w:p w:rsidR="002B1635" w:rsidRDefault="002B1635" w:rsidP="00DA4023">
      <w:pPr>
        <w:rPr>
          <w:szCs w:val="28"/>
        </w:rPr>
      </w:pPr>
      <w:r>
        <w:rPr>
          <w:szCs w:val="28"/>
        </w:rPr>
        <w:t xml:space="preserve">где </w:t>
      </w:r>
      <w:r w:rsidRPr="002B1635">
        <w:rPr>
          <w:position w:val="-6"/>
          <w:szCs w:val="28"/>
        </w:rPr>
        <w:object w:dxaOrig="260" w:dyaOrig="240">
          <v:shape id="_x0000_i1029" type="#_x0000_t75" style="width:14.05pt;height:14.05pt" o:ole="">
            <v:imagedata r:id="rId16" o:title=""/>
          </v:shape>
          <o:OLEObject Type="Embed" ProgID="Equation.3" ShapeID="_x0000_i1029" DrawAspect="Content" ObjectID="_1494769765" r:id="rId17"/>
        </w:object>
      </w:r>
      <w:r>
        <w:rPr>
          <w:szCs w:val="28"/>
        </w:rPr>
        <w:t xml:space="preserve"> – весовой коэффициент силы встраивания, </w:t>
      </w:r>
      <w:r w:rsidR="00C93AA2" w:rsidRPr="006366AE">
        <w:rPr>
          <w:position w:val="-12"/>
        </w:rPr>
        <w:object w:dxaOrig="880" w:dyaOrig="380">
          <v:shape id="_x0000_i1030" type="#_x0000_t75" style="width:43pt;height:21.5pt" o:ole="">
            <v:imagedata r:id="rId18" o:title=""/>
          </v:shape>
          <o:OLEObject Type="Embed" ProgID="Equation.3" ShapeID="_x0000_i1030" DrawAspect="Content" ObjectID="_1494769766" r:id="rId19"/>
        </w:object>
      </w:r>
      <w:r w:rsidR="00CA123B">
        <w:t>,</w:t>
      </w:r>
      <w:r w:rsidR="009C7BE0" w:rsidRPr="00CA123B">
        <w:rPr>
          <w:position w:val="-12"/>
          <w:szCs w:val="28"/>
        </w:rPr>
        <w:object w:dxaOrig="880" w:dyaOrig="440">
          <v:shape id="_x0000_i1031" type="#_x0000_t75" style="width:43pt;height:21.5pt" o:ole="">
            <v:imagedata r:id="rId20" o:title=""/>
          </v:shape>
          <o:OLEObject Type="Embed" ProgID="Equation.3" ShapeID="_x0000_i1031" DrawAspect="Content" ObjectID="_1494769767" r:id="rId21"/>
        </w:object>
      </w:r>
      <w:r>
        <w:rPr>
          <w:szCs w:val="28"/>
        </w:rPr>
        <w:t xml:space="preserve">– </w:t>
      </w:r>
      <w:r w:rsidR="00CA123B">
        <w:rPr>
          <w:szCs w:val="28"/>
        </w:rPr>
        <w:t xml:space="preserve">соответственно, исходное и </w:t>
      </w:r>
      <w:r w:rsidR="00CA123B" w:rsidRPr="00CA123B">
        <w:rPr>
          <w:szCs w:val="28"/>
        </w:rPr>
        <w:t xml:space="preserve">полученное в результате обработки </w:t>
      </w:r>
      <w:r>
        <w:rPr>
          <w:szCs w:val="28"/>
        </w:rPr>
        <w:t>значение</w:t>
      </w:r>
      <w:r w:rsidR="00CA123B">
        <w:rPr>
          <w:szCs w:val="28"/>
        </w:rPr>
        <w:t xml:space="preserve"> элемента документа</w:t>
      </w:r>
      <w:r>
        <w:rPr>
          <w:szCs w:val="28"/>
        </w:rPr>
        <w:t>, содержаще</w:t>
      </w:r>
      <w:r w:rsidR="00CA123B">
        <w:rPr>
          <w:szCs w:val="28"/>
        </w:rPr>
        <w:t>е</w:t>
      </w:r>
      <w:r w:rsidR="00DD46F8">
        <w:rPr>
          <w:szCs w:val="28"/>
        </w:rPr>
        <w:t xml:space="preserve"> водяной знак,</w:t>
      </w:r>
      <w:r w:rsidR="00DD46F8" w:rsidRPr="00DD46F8">
        <w:rPr>
          <w:szCs w:val="28"/>
        </w:rPr>
        <w:t xml:space="preserve"> например</w:t>
      </w:r>
      <w:r w:rsidR="00DD46F8">
        <w:rPr>
          <w:szCs w:val="28"/>
        </w:rPr>
        <w:t>, таким элементом может являться коэффициент спектрального преобразования</w:t>
      </w:r>
      <w:r w:rsidR="00DD46F8" w:rsidRPr="00DD46F8">
        <w:rPr>
          <w:szCs w:val="28"/>
        </w:rPr>
        <w:t xml:space="preserve"> [</w:t>
      </w:r>
      <w:r w:rsidR="007562FA">
        <w:rPr>
          <w:szCs w:val="28"/>
        </w:rPr>
        <w:t>2</w:t>
      </w:r>
      <w:r w:rsidR="00DD46F8" w:rsidRPr="00C93AA2">
        <w:rPr>
          <w:szCs w:val="28"/>
        </w:rPr>
        <w:t>1</w:t>
      </w:r>
      <w:r w:rsidR="00DD46F8" w:rsidRPr="00DD46F8">
        <w:rPr>
          <w:szCs w:val="28"/>
        </w:rPr>
        <w:t>]</w:t>
      </w:r>
      <w:r w:rsidR="00DD46F8">
        <w:rPr>
          <w:szCs w:val="28"/>
        </w:rPr>
        <w:t>.</w:t>
      </w:r>
    </w:p>
    <w:p w:rsidR="00C4124D" w:rsidRPr="002B1635" w:rsidRDefault="002B1635" w:rsidP="00DA4023">
      <w:pPr>
        <w:rPr>
          <w:szCs w:val="28"/>
        </w:rPr>
      </w:pPr>
      <w:r w:rsidRPr="002B1635">
        <w:rPr>
          <w:szCs w:val="28"/>
        </w:rPr>
        <w:t>Другой способ встраивания</w:t>
      </w:r>
      <w:r>
        <w:rPr>
          <w:szCs w:val="28"/>
        </w:rPr>
        <w:t xml:space="preserve"> водяного знака был предложен </w:t>
      </w:r>
      <w:r w:rsidR="00B36DAF">
        <w:rPr>
          <w:szCs w:val="28"/>
        </w:rPr>
        <w:t xml:space="preserve">И. </w:t>
      </w:r>
      <w:r w:rsidRPr="002B1635">
        <w:rPr>
          <w:szCs w:val="28"/>
        </w:rPr>
        <w:t>Коксом[</w:t>
      </w:r>
      <w:r w:rsidR="007562FA">
        <w:rPr>
          <w:szCs w:val="28"/>
        </w:rPr>
        <w:t>22</w:t>
      </w:r>
      <w:r w:rsidRPr="002B1635">
        <w:rPr>
          <w:szCs w:val="28"/>
        </w:rPr>
        <w:t>]:</w:t>
      </w:r>
    </w:p>
    <w:p w:rsidR="002B1635" w:rsidRDefault="00050A00" w:rsidP="00050A00">
      <w:pPr>
        <w:tabs>
          <w:tab w:val="center" w:pos="4820"/>
          <w:tab w:val="right" w:pos="9638"/>
        </w:tabs>
        <w:ind w:firstLine="0"/>
      </w:pPr>
      <w:r>
        <w:rPr>
          <w:color w:val="FF0000"/>
        </w:rPr>
        <w:tab/>
      </w:r>
      <w:r w:rsidR="00CA123B" w:rsidRPr="00CF2FFE">
        <w:rPr>
          <w:color w:val="FF0000"/>
          <w:position w:val="-12"/>
        </w:rPr>
        <w:object w:dxaOrig="2820" w:dyaOrig="440">
          <v:shape id="_x0000_i1032" type="#_x0000_t75" style="width:136.5pt;height:21.5pt" o:ole="">
            <v:imagedata r:id="rId22" o:title=""/>
          </v:shape>
          <o:OLEObject Type="Embed" ProgID="Equation.3" ShapeID="_x0000_i1032" DrawAspect="Content" ObjectID="_1494769768" r:id="rId23"/>
        </w:object>
      </w:r>
      <w:r>
        <w:rPr>
          <w:color w:val="FF0000"/>
        </w:rPr>
        <w:tab/>
      </w:r>
      <w:r w:rsidR="00DD46F8" w:rsidRPr="00DD46F8">
        <w:t>(2)</w:t>
      </w:r>
    </w:p>
    <w:p w:rsidR="009F4938" w:rsidRDefault="00B36DAF" w:rsidP="00395B79">
      <w:r>
        <w:t xml:space="preserve">М. </w:t>
      </w:r>
      <w:r w:rsidR="009F4938">
        <w:t>Корви</w:t>
      </w:r>
      <w:r w:rsidR="000F065B">
        <w:t xml:space="preserve"> </w:t>
      </w:r>
      <w:r w:rsidR="00395B79">
        <w:t>в [</w:t>
      </w:r>
      <w:r w:rsidR="007562FA">
        <w:t>20</w:t>
      </w:r>
      <w:r w:rsidR="00395B79">
        <w:t>]</w:t>
      </w:r>
      <w:r w:rsidR="00395B79" w:rsidRPr="00395B79">
        <w:t xml:space="preserve"> использовал аддитивное правило </w:t>
      </w:r>
      <w:r w:rsidR="00395B79">
        <w:t xml:space="preserve">встраивания: </w:t>
      </w:r>
    </w:p>
    <w:p w:rsidR="00395B79" w:rsidRPr="0044549E" w:rsidRDefault="00395B79" w:rsidP="00395B79">
      <w:pPr>
        <w:tabs>
          <w:tab w:val="center" w:pos="4820"/>
          <w:tab w:val="right" w:pos="9638"/>
        </w:tabs>
        <w:rPr>
          <w:szCs w:val="28"/>
        </w:rPr>
      </w:pPr>
      <w:r>
        <w:rPr>
          <w:color w:val="FF0000"/>
        </w:rPr>
        <w:tab/>
      </w:r>
      <w:r w:rsidR="0020012C" w:rsidRPr="00CF2FFE">
        <w:rPr>
          <w:color w:val="FF0000"/>
          <w:position w:val="-12"/>
        </w:rPr>
        <w:object w:dxaOrig="4840" w:dyaOrig="440">
          <v:shape id="_x0000_i1033" type="#_x0000_t75" style="width:237.5pt;height:21.5pt" o:ole="">
            <v:imagedata r:id="rId24" o:title=""/>
          </v:shape>
          <o:OLEObject Type="Embed" ProgID="Equation.3" ShapeID="_x0000_i1033" DrawAspect="Content" ObjectID="_1494769769" r:id="rId25"/>
        </w:object>
      </w:r>
      <w:r>
        <w:rPr>
          <w:color w:val="FF0000"/>
        </w:rPr>
        <w:tab/>
      </w:r>
      <w:r w:rsidRPr="0044549E">
        <w:t>(3)</w:t>
      </w:r>
    </w:p>
    <w:p w:rsidR="00876544" w:rsidRPr="006E2E97" w:rsidRDefault="00B36DAF" w:rsidP="00DA4023">
      <w:r w:rsidRPr="00876544">
        <w:t xml:space="preserve">А.Ю. </w:t>
      </w:r>
      <w:r>
        <w:t>Тропченко</w:t>
      </w:r>
      <w:r w:rsidR="00DD46F8">
        <w:t xml:space="preserve">в </w:t>
      </w:r>
      <w:r w:rsidR="00DD46F8" w:rsidRPr="00DD46F8">
        <w:t>[2</w:t>
      </w:r>
      <w:r w:rsidR="007562FA">
        <w:t>3</w:t>
      </w:r>
      <w:r w:rsidR="00DD46F8" w:rsidRPr="00DD46F8">
        <w:t xml:space="preserve">] </w:t>
      </w:r>
      <w:r w:rsidR="00876544" w:rsidRPr="00876544">
        <w:t xml:space="preserve">предложил </w:t>
      </w:r>
      <w:r w:rsidR="00DD46F8" w:rsidRPr="00DD46F8">
        <w:t xml:space="preserve">модификацию </w:t>
      </w:r>
      <w:r w:rsidR="00DD46F8">
        <w:t>правила</w:t>
      </w:r>
      <w:r w:rsidR="009F4938">
        <w:t>(</w:t>
      </w:r>
      <w:r w:rsidR="00395B79" w:rsidRPr="00395B79">
        <w:t>3</w:t>
      </w:r>
      <w:r w:rsidR="009F4938">
        <w:t xml:space="preserve">) </w:t>
      </w:r>
      <w:r w:rsidR="009F4938" w:rsidRPr="009F4938">
        <w:t>относительно среднего</w:t>
      </w:r>
      <w:r w:rsidR="00ED69E5" w:rsidRPr="00ED69E5">
        <w:t xml:space="preserve"> </w:t>
      </w:r>
      <w:r w:rsidR="009F4938">
        <w:t xml:space="preserve">значения </w:t>
      </w:r>
      <w:r w:rsidR="009F4938" w:rsidRPr="006366AE">
        <w:rPr>
          <w:position w:val="-12"/>
        </w:rPr>
        <w:object w:dxaOrig="560" w:dyaOrig="380">
          <v:shape id="_x0000_i1034" type="#_x0000_t75" style="width:29pt;height:21.5pt" o:ole="">
            <v:imagedata r:id="rId26" o:title=""/>
          </v:shape>
          <o:OLEObject Type="Embed" ProgID="Equation.3" ShapeID="_x0000_i1034" DrawAspect="Content" ObjectID="_1494769770" r:id="rId27"/>
        </w:object>
      </w:r>
      <w:r w:rsidR="006E2E97" w:rsidRPr="006E2E97">
        <w:t>:</w:t>
      </w:r>
    </w:p>
    <w:p w:rsidR="00DD46F8" w:rsidRPr="0044549E" w:rsidRDefault="00050A00" w:rsidP="00050A00">
      <w:pPr>
        <w:tabs>
          <w:tab w:val="center" w:pos="4820"/>
          <w:tab w:val="right" w:pos="9638"/>
        </w:tabs>
        <w:rPr>
          <w:szCs w:val="28"/>
        </w:rPr>
      </w:pPr>
      <w:r>
        <w:rPr>
          <w:color w:val="FF0000"/>
        </w:rPr>
        <w:tab/>
      </w:r>
      <w:r w:rsidR="009F4938" w:rsidRPr="00CF2FFE">
        <w:rPr>
          <w:color w:val="FF0000"/>
          <w:position w:val="-12"/>
        </w:rPr>
        <w:object w:dxaOrig="5260" w:dyaOrig="440">
          <v:shape id="_x0000_i1035" type="#_x0000_t75" style="width:259pt;height:21.5pt" o:ole="">
            <v:imagedata r:id="rId28" o:title=""/>
          </v:shape>
          <o:OLEObject Type="Embed" ProgID="Equation.3" ShapeID="_x0000_i1035" DrawAspect="Content" ObjectID="_1494769771" r:id="rId29"/>
        </w:object>
      </w:r>
      <w:r>
        <w:rPr>
          <w:color w:val="FF0000"/>
        </w:rPr>
        <w:tab/>
      </w:r>
      <w:r w:rsidR="0044549E" w:rsidRPr="0044549E">
        <w:t>(</w:t>
      </w:r>
      <w:r w:rsidR="00395B79">
        <w:t>4</w:t>
      </w:r>
      <w:r w:rsidR="0044549E" w:rsidRPr="0044549E">
        <w:t>)</w:t>
      </w:r>
    </w:p>
    <w:p w:rsidR="00F47F06" w:rsidRPr="00BF3374" w:rsidRDefault="00F47F06" w:rsidP="00DA4023">
      <w:r w:rsidRPr="002C29C7">
        <w:rPr>
          <w:szCs w:val="28"/>
        </w:rPr>
        <w:t>Метод Корви предполагает встраивание в низкочастотную область вейвлет-спектра</w:t>
      </w:r>
      <w:r w:rsidR="00CC2F36">
        <w:rPr>
          <w:szCs w:val="28"/>
        </w:rPr>
        <w:t xml:space="preserve"> [</w:t>
      </w:r>
      <w:r w:rsidR="007562FA">
        <w:rPr>
          <w:szCs w:val="28"/>
        </w:rPr>
        <w:t>24</w:t>
      </w:r>
      <w:r w:rsidR="00CC2F36">
        <w:rPr>
          <w:szCs w:val="28"/>
        </w:rPr>
        <w:t>]</w:t>
      </w:r>
      <w:r w:rsidRPr="002C29C7">
        <w:rPr>
          <w:szCs w:val="28"/>
        </w:rPr>
        <w:t xml:space="preserve"> изображения водяного знака, представляющего собой последовательность псевдослучайных чисел,</w:t>
      </w:r>
      <w:r w:rsidR="00DB7FB5" w:rsidRPr="002C29C7">
        <w:rPr>
          <w:szCs w:val="28"/>
        </w:rPr>
        <w:t xml:space="preserve"> имеющих нормальное распределение</w:t>
      </w:r>
      <w:r w:rsidRPr="002C29C7">
        <w:rPr>
          <w:szCs w:val="28"/>
        </w:rPr>
        <w:t>.</w:t>
      </w:r>
      <w:r w:rsidR="00FA5A51">
        <w:rPr>
          <w:szCs w:val="28"/>
        </w:rPr>
        <w:t xml:space="preserve"> </w:t>
      </w:r>
      <w:r w:rsidR="00687F83" w:rsidRPr="00BF3374">
        <w:t>Пример во</w:t>
      </w:r>
      <w:r w:rsidR="006A0A2F">
        <w:t>дяного знака показан на рис. 1.</w:t>
      </w:r>
    </w:p>
    <w:p w:rsidR="00C4124D" w:rsidRDefault="00DB7FB5" w:rsidP="00DB7FB5">
      <w:pPr>
        <w:ind w:firstLine="0"/>
        <w:rPr>
          <w:color w:val="FF0000"/>
          <w:szCs w:val="28"/>
        </w:rPr>
      </w:pPr>
      <w:r>
        <w:rPr>
          <w:noProof/>
          <w:color w:val="FF0000"/>
          <w:szCs w:val="28"/>
          <w:lang w:eastAsia="ru-RU"/>
        </w:rPr>
        <w:drawing>
          <wp:inline distT="0" distB="0" distL="0" distR="0">
            <wp:extent cx="6120130" cy="1307465"/>
            <wp:effectExtent l="0" t="0" r="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ЦВЗ.bmp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FB5" w:rsidRDefault="00DB7FB5" w:rsidP="00DB7FB5">
      <w:pPr>
        <w:ind w:firstLine="0"/>
        <w:jc w:val="center"/>
        <w:rPr>
          <w:szCs w:val="28"/>
        </w:rPr>
      </w:pPr>
      <w:r w:rsidRPr="00DB7FB5">
        <w:rPr>
          <w:szCs w:val="28"/>
        </w:rPr>
        <w:t>Рис. 1</w:t>
      </w:r>
      <w:r w:rsidR="0022343E">
        <w:rPr>
          <w:szCs w:val="28"/>
        </w:rPr>
        <w:t>.</w:t>
      </w:r>
      <w:r w:rsidR="00245F68" w:rsidRPr="00FA5A51">
        <w:rPr>
          <w:szCs w:val="28"/>
        </w:rPr>
        <w:t xml:space="preserve"> – </w:t>
      </w:r>
      <w:r w:rsidRPr="00DB7FB5">
        <w:rPr>
          <w:szCs w:val="28"/>
        </w:rPr>
        <w:t>Встраиваемый водяной знак</w:t>
      </w:r>
    </w:p>
    <w:p w:rsidR="006A0A2F" w:rsidRPr="00BF3374" w:rsidRDefault="006A0A2F" w:rsidP="006A0A2F">
      <w:r>
        <w:lastRenderedPageBreak/>
        <w:t>Р</w:t>
      </w:r>
      <w:r w:rsidRPr="00BF3374">
        <w:t>аспределение значений</w:t>
      </w:r>
      <w:r w:rsidR="00FA5A51">
        <w:t xml:space="preserve"> </w:t>
      </w:r>
      <w:r w:rsidRPr="002C29C7">
        <w:rPr>
          <w:szCs w:val="28"/>
        </w:rPr>
        <w:t>водяного знака</w:t>
      </w:r>
      <w:r>
        <w:t>,</w:t>
      </w:r>
      <w:r w:rsidRPr="00BF3374">
        <w:t xml:space="preserve"> а также результат расчета значений функции распределения плотности вероятностей для значений случайной величины </w:t>
      </w:r>
      <w:r w:rsidRPr="00BF3374">
        <w:rPr>
          <w:position w:val="-12"/>
        </w:rPr>
        <w:object w:dxaOrig="320" w:dyaOrig="380">
          <v:shape id="_x0000_i1036" type="#_x0000_t75" style="width:14.05pt;height:21.5pt" o:ole="">
            <v:imagedata r:id="rId31" o:title=""/>
          </v:shape>
          <o:OLEObject Type="Embed" ProgID="Equation.3" ShapeID="_x0000_i1036" DrawAspect="Content" ObjectID="_1494769772" r:id="rId32"/>
        </w:object>
      </w:r>
      <w:r w:rsidRPr="00BF3374">
        <w:t xml:space="preserve"> методом непараметрического сглаживания по исходной выборке показано на рис. 2.</w:t>
      </w:r>
    </w:p>
    <w:p w:rsidR="00687F83" w:rsidRDefault="00687F83" w:rsidP="00DB7FB5">
      <w:pPr>
        <w:ind w:firstLine="0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170712" cy="28797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плотность распределения ЦВЗ.bmp"/>
                    <pic:cNvPicPr/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5" t="-10" r="-5" b="-10"/>
                    <a:stretch/>
                  </pic:blipFill>
                  <pic:spPr bwMode="auto">
                    <a:xfrm>
                      <a:off x="0" y="0"/>
                      <a:ext cx="3178040" cy="2886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87F83" w:rsidRDefault="00687F83" w:rsidP="00DB7FB5">
      <w:pPr>
        <w:ind w:firstLine="0"/>
        <w:jc w:val="center"/>
        <w:rPr>
          <w:szCs w:val="28"/>
        </w:rPr>
      </w:pPr>
      <w:r>
        <w:rPr>
          <w:szCs w:val="28"/>
        </w:rPr>
        <w:t>Рис. 2</w:t>
      </w:r>
      <w:r w:rsidR="0022343E">
        <w:rPr>
          <w:szCs w:val="28"/>
        </w:rPr>
        <w:t>.</w:t>
      </w:r>
      <w:r w:rsidR="00245F68" w:rsidRPr="00245F68">
        <w:rPr>
          <w:szCs w:val="28"/>
        </w:rPr>
        <w:t xml:space="preserve"> –</w:t>
      </w:r>
      <w:r>
        <w:rPr>
          <w:szCs w:val="28"/>
        </w:rPr>
        <w:t>Распределение значений водяного знака</w:t>
      </w:r>
    </w:p>
    <w:p w:rsidR="00E951B0" w:rsidRPr="006A0A2F" w:rsidRDefault="00E951B0" w:rsidP="00E951B0">
      <w:pPr>
        <w:rPr>
          <w:szCs w:val="28"/>
        </w:rPr>
      </w:pPr>
      <w:r w:rsidRPr="00A642A4">
        <w:rPr>
          <w:szCs w:val="28"/>
        </w:rPr>
        <w:t xml:space="preserve">Для исследования устойчивости </w:t>
      </w:r>
      <w:r>
        <w:rPr>
          <w:szCs w:val="28"/>
        </w:rPr>
        <w:t>метода Корви</w:t>
      </w:r>
      <w:r w:rsidR="00ED69E5" w:rsidRPr="00ED69E5">
        <w:rPr>
          <w:szCs w:val="28"/>
        </w:rPr>
        <w:t xml:space="preserve"> </w:t>
      </w:r>
      <w:r w:rsidRPr="00A642A4">
        <w:rPr>
          <w:szCs w:val="28"/>
        </w:rPr>
        <w:t>были в</w:t>
      </w:r>
      <w:r>
        <w:rPr>
          <w:szCs w:val="28"/>
        </w:rPr>
        <w:t>ыпол</w:t>
      </w:r>
      <w:r w:rsidRPr="00A642A4">
        <w:rPr>
          <w:szCs w:val="28"/>
        </w:rPr>
        <w:t xml:space="preserve">нены эксперименты по внедрению и извлечению </w:t>
      </w:r>
      <w:r>
        <w:rPr>
          <w:szCs w:val="28"/>
        </w:rPr>
        <w:t>водяного знака после вне</w:t>
      </w:r>
      <w:r w:rsidRPr="00A642A4">
        <w:rPr>
          <w:szCs w:val="28"/>
        </w:rPr>
        <w:t xml:space="preserve">сения различных </w:t>
      </w:r>
      <w:r>
        <w:rPr>
          <w:szCs w:val="28"/>
        </w:rPr>
        <w:t xml:space="preserve">преднамеренных </w:t>
      </w:r>
      <w:r w:rsidRPr="00A642A4">
        <w:rPr>
          <w:szCs w:val="28"/>
        </w:rPr>
        <w:t>искажений</w:t>
      </w:r>
      <w:r w:rsidR="006A0A2F">
        <w:rPr>
          <w:szCs w:val="28"/>
        </w:rPr>
        <w:t>.</w:t>
      </w:r>
    </w:p>
    <w:p w:rsidR="00DA33BB" w:rsidRDefault="00DB7FB5" w:rsidP="00786024">
      <w:pPr>
        <w:rPr>
          <w:szCs w:val="28"/>
        </w:rPr>
      </w:pPr>
      <w:r w:rsidRPr="00DA33BB">
        <w:t xml:space="preserve">Для количественной оценки величины искажения методом </w:t>
      </w:r>
      <w:r w:rsidR="00DA33BB" w:rsidRPr="00DA33BB">
        <w:t xml:space="preserve">маркирования изображений цифровыми водяными знаками в низкочастотной области вейвлет-спектра </w:t>
      </w:r>
      <w:r w:rsidRPr="00DA33BB">
        <w:t>предпочтительно</w:t>
      </w:r>
      <w:r w:rsidRPr="006A0A2F">
        <w:rPr>
          <w:szCs w:val="28"/>
        </w:rPr>
        <w:t xml:space="preserve"> воспользоваться пиковым отношением уровня сигнала к ур</w:t>
      </w:r>
      <w:r w:rsidR="00DA33BB">
        <w:rPr>
          <w:szCs w:val="28"/>
        </w:rPr>
        <w:t>овню шума [</w:t>
      </w:r>
      <w:r w:rsidR="007562FA">
        <w:rPr>
          <w:szCs w:val="28"/>
        </w:rPr>
        <w:t>25</w:t>
      </w:r>
      <w:r w:rsidR="00DA33BB">
        <w:rPr>
          <w:szCs w:val="28"/>
        </w:rPr>
        <w:t>], определяемое</w:t>
      </w:r>
      <w:r w:rsidR="00FA5A51">
        <w:rPr>
          <w:szCs w:val="28"/>
        </w:rPr>
        <w:t xml:space="preserve">, </w:t>
      </w:r>
      <w:r w:rsidR="00DA33BB">
        <w:rPr>
          <w:szCs w:val="28"/>
        </w:rPr>
        <w:t xml:space="preserve"> как</w:t>
      </w:r>
    </w:p>
    <w:p w:rsidR="00DA33BB" w:rsidRPr="00DA33BB" w:rsidRDefault="00DA33BB" w:rsidP="00DA33BB">
      <w:pPr>
        <w:tabs>
          <w:tab w:val="center" w:pos="4820"/>
          <w:tab w:val="right" w:pos="9639"/>
        </w:tabs>
        <w:ind w:firstLine="0"/>
        <w:rPr>
          <w:szCs w:val="28"/>
        </w:rPr>
      </w:pPr>
      <w:r>
        <w:rPr>
          <w:szCs w:val="28"/>
        </w:rPr>
        <w:tab/>
      </w:r>
      <w:r w:rsidR="00DB7FB5" w:rsidRPr="006A0A2F">
        <w:rPr>
          <w:position w:val="-64"/>
          <w:szCs w:val="28"/>
        </w:rPr>
        <w:object w:dxaOrig="3060" w:dyaOrig="1120">
          <v:shape id="_x0000_i1037" type="#_x0000_t75" style="width:151.5pt;height:57.95pt" o:ole="">
            <v:imagedata r:id="rId34" o:title=""/>
          </v:shape>
          <o:OLEObject Type="Embed" ProgID="Equation.3" ShapeID="_x0000_i1037" DrawAspect="Content" ObjectID="_1494769773" r:id="rId35"/>
        </w:object>
      </w:r>
      <w:r>
        <w:rPr>
          <w:szCs w:val="28"/>
        </w:rPr>
        <w:tab/>
        <w:t>(</w:t>
      </w:r>
      <w:r w:rsidRPr="00DA33BB">
        <w:rPr>
          <w:szCs w:val="28"/>
        </w:rPr>
        <w:t>5)</w:t>
      </w:r>
    </w:p>
    <w:p w:rsidR="00DB7FB5" w:rsidRPr="00DB7FB5" w:rsidRDefault="00DB7FB5" w:rsidP="00786024">
      <w:pPr>
        <w:rPr>
          <w:szCs w:val="28"/>
        </w:rPr>
      </w:pPr>
      <w:r w:rsidRPr="006A0A2F">
        <w:rPr>
          <w:szCs w:val="28"/>
        </w:rPr>
        <w:t xml:space="preserve">где </w:t>
      </w:r>
      <w:r w:rsidRPr="006A0A2F">
        <w:rPr>
          <w:position w:val="-6"/>
          <w:szCs w:val="28"/>
        </w:rPr>
        <w:object w:dxaOrig="279" w:dyaOrig="279">
          <v:shape id="_x0000_i1038" type="#_x0000_t75" style="width:14.05pt;height:14.05pt" o:ole="">
            <v:imagedata r:id="rId36" o:title=""/>
          </v:shape>
          <o:OLEObject Type="Embed" ProgID="Equation.3" ShapeID="_x0000_i1038" DrawAspect="Content" ObjectID="_1494769774" r:id="rId37"/>
        </w:object>
      </w:r>
      <w:r w:rsidRPr="006A0A2F">
        <w:rPr>
          <w:szCs w:val="28"/>
        </w:rPr>
        <w:t xml:space="preserve">– число пикселов в изображении, а </w:t>
      </w:r>
      <w:r w:rsidRPr="006A0A2F">
        <w:rPr>
          <w:position w:val="-10"/>
          <w:szCs w:val="28"/>
        </w:rPr>
        <w:object w:dxaOrig="440" w:dyaOrig="420">
          <v:shape id="_x0000_i1039" type="#_x0000_t75" style="width:21.5pt;height:21.5pt" o:ole="">
            <v:imagedata r:id="rId38" o:title=""/>
          </v:shape>
          <o:OLEObject Type="Embed" ProgID="Equation.3" ShapeID="_x0000_i1039" DrawAspect="Content" ObjectID="_1494769775" r:id="rId39"/>
        </w:object>
      </w:r>
      <w:r w:rsidRPr="006A0A2F">
        <w:rPr>
          <w:szCs w:val="28"/>
        </w:rPr>
        <w:t xml:space="preserve"> – исходное и обработанное изображения, соответственно. </w:t>
      </w:r>
      <w:r w:rsidR="006A0A2F" w:rsidRPr="006A0A2F">
        <w:rPr>
          <w:szCs w:val="28"/>
        </w:rPr>
        <w:t xml:space="preserve">Вносимые искажения в изображение считаются приемлемыми, если </w:t>
      </w:r>
      <w:r w:rsidR="00786024" w:rsidRPr="006A0A2F">
        <w:rPr>
          <w:position w:val="-6"/>
          <w:szCs w:val="28"/>
        </w:rPr>
        <w:object w:dxaOrig="1840" w:dyaOrig="300">
          <v:shape id="_x0000_i1040" type="#_x0000_t75" style="width:93.5pt;height:14.05pt" o:ole="">
            <v:imagedata r:id="rId40" o:title=""/>
          </v:shape>
          <o:OLEObject Type="Embed" ProgID="Equation.3" ShapeID="_x0000_i1040" DrawAspect="Content" ObjectID="_1494769776" r:id="rId41"/>
        </w:object>
      </w:r>
      <w:r w:rsidR="006A0A2F" w:rsidRPr="006A0A2F">
        <w:rPr>
          <w:szCs w:val="28"/>
        </w:rPr>
        <w:t xml:space="preserve"> дБ. Для </w:t>
      </w:r>
      <w:r w:rsidR="006A0A2F" w:rsidRPr="006A0A2F">
        <w:rPr>
          <w:szCs w:val="28"/>
        </w:rPr>
        <w:lastRenderedPageBreak/>
        <w:t xml:space="preserve">изображения с внедренным водяным знаком при </w:t>
      </w:r>
      <w:r w:rsidR="006A0A2F" w:rsidRPr="006A0A2F">
        <w:rPr>
          <w:position w:val="-6"/>
          <w:szCs w:val="28"/>
        </w:rPr>
        <w:object w:dxaOrig="859" w:dyaOrig="300">
          <v:shape id="_x0000_i1041" type="#_x0000_t75" style="width:43pt;height:14.05pt" o:ole="">
            <v:imagedata r:id="rId42" o:title=""/>
          </v:shape>
          <o:OLEObject Type="Embed" ProgID="Equation.3" ShapeID="_x0000_i1041" DrawAspect="Content" ObjectID="_1494769777" r:id="rId43"/>
        </w:object>
      </w:r>
      <w:r w:rsidR="006A0A2F" w:rsidRPr="006A0A2F">
        <w:rPr>
          <w:szCs w:val="28"/>
        </w:rPr>
        <w:t>, показанном на рис. 3, отношение уровня сигнала к уровню шума составило 37.65 дБ.</w:t>
      </w:r>
      <w:r w:rsidR="00ED69E5" w:rsidRPr="00ED69E5">
        <w:rPr>
          <w:szCs w:val="28"/>
        </w:rPr>
        <w:t xml:space="preserve"> </w:t>
      </w:r>
      <w:r w:rsidR="00786024">
        <w:rPr>
          <w:szCs w:val="28"/>
        </w:rPr>
        <w:t xml:space="preserve">При </w:t>
      </w:r>
      <w:r w:rsidR="00786024" w:rsidRPr="006A0A2F">
        <w:rPr>
          <w:position w:val="-6"/>
          <w:szCs w:val="28"/>
        </w:rPr>
        <w:object w:dxaOrig="880" w:dyaOrig="300">
          <v:shape id="_x0000_i1042" type="#_x0000_t75" style="width:43pt;height:14.05pt" o:ole="">
            <v:imagedata r:id="rId44" o:title=""/>
          </v:shape>
          <o:OLEObject Type="Embed" ProgID="Equation.3" ShapeID="_x0000_i1042" DrawAspect="Content" ObjectID="_1494769778" r:id="rId45"/>
        </w:object>
      </w:r>
      <w:r w:rsidR="00786024">
        <w:rPr>
          <w:szCs w:val="28"/>
        </w:rPr>
        <w:t xml:space="preserve"> искажения маркированием исходного изображения становятся заметными визуально.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7"/>
        <w:gridCol w:w="5524"/>
      </w:tblGrid>
      <w:tr w:rsidR="00BD5562" w:rsidTr="00FD4D40">
        <w:tc>
          <w:tcPr>
            <w:tcW w:w="4814" w:type="dxa"/>
          </w:tcPr>
          <w:p w:rsidR="00BD5562" w:rsidRPr="00452F20" w:rsidRDefault="00BF3374" w:rsidP="006A0A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2F2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34441" cy="2427064"/>
                  <wp:effectExtent l="0" t="0" r="444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ena_Corvi.bmp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159" cy="243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0A2F" w:rsidRPr="00452F20" w:rsidRDefault="006A0A2F" w:rsidP="006A0A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2F20">
              <w:rPr>
                <w:sz w:val="24"/>
                <w:szCs w:val="24"/>
              </w:rPr>
              <w:t xml:space="preserve">Изображение с внедренным водяным знаком при  </w:t>
            </w:r>
            <w:r w:rsidRPr="00452F20">
              <w:rPr>
                <w:position w:val="-6"/>
                <w:sz w:val="24"/>
                <w:szCs w:val="24"/>
              </w:rPr>
              <w:object w:dxaOrig="859" w:dyaOrig="300">
                <v:shape id="_x0000_i1043" type="#_x0000_t75" style="width:43pt;height:14.05pt" o:ole="">
                  <v:imagedata r:id="rId42" o:title=""/>
                </v:shape>
                <o:OLEObject Type="Embed" ProgID="Equation.3" ShapeID="_x0000_i1043" DrawAspect="Content" ObjectID="_1494769779" r:id="rId47"/>
              </w:object>
            </w:r>
          </w:p>
        </w:tc>
        <w:tc>
          <w:tcPr>
            <w:tcW w:w="4814" w:type="dxa"/>
          </w:tcPr>
          <w:p w:rsidR="00BD5562" w:rsidRDefault="006A0A2F" w:rsidP="00DA4023">
            <w:pPr>
              <w:ind w:firstLine="0"/>
              <w:rPr>
                <w:color w:val="FF0000"/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3379991" cy="2723141"/>
                  <wp:effectExtent l="0" t="0" r="0" b="127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SNR_Alpha.bmp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613" cy="275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0979" w:rsidRPr="00786024" w:rsidRDefault="00B50979" w:rsidP="009C6EE8">
      <w:pPr>
        <w:ind w:firstLine="0"/>
        <w:jc w:val="center"/>
        <w:rPr>
          <w:szCs w:val="28"/>
        </w:rPr>
      </w:pPr>
      <w:r w:rsidRPr="00B50979">
        <w:rPr>
          <w:szCs w:val="28"/>
        </w:rPr>
        <w:t xml:space="preserve">Рис. </w:t>
      </w:r>
      <w:r w:rsidR="006A0A2F">
        <w:rPr>
          <w:szCs w:val="28"/>
        </w:rPr>
        <w:t>3</w:t>
      </w:r>
      <w:r w:rsidR="0022343E">
        <w:rPr>
          <w:szCs w:val="28"/>
        </w:rPr>
        <w:t>.</w:t>
      </w:r>
      <w:r w:rsidR="00245F68" w:rsidRPr="00245F68">
        <w:rPr>
          <w:szCs w:val="28"/>
        </w:rPr>
        <w:t xml:space="preserve"> – </w:t>
      </w:r>
      <w:r w:rsidR="00786024">
        <w:rPr>
          <w:szCs w:val="28"/>
        </w:rPr>
        <w:t>Зависимость PSNR от весового коэффициента силы встраивания</w:t>
      </w:r>
    </w:p>
    <w:p w:rsidR="00EF21C9" w:rsidRDefault="008F4D78" w:rsidP="005953F7">
      <w:pPr>
        <w:rPr>
          <w:szCs w:val="28"/>
        </w:rPr>
      </w:pPr>
      <w:r w:rsidRPr="00DA4023">
        <w:rPr>
          <w:szCs w:val="28"/>
        </w:rPr>
        <w:t xml:space="preserve">Для наглядности построим </w:t>
      </w:r>
      <w:r w:rsidR="005953F7" w:rsidRPr="00DA4023">
        <w:rPr>
          <w:szCs w:val="28"/>
        </w:rPr>
        <w:t>графики зависимости</w:t>
      </w:r>
      <w:r w:rsidR="00ED69E5" w:rsidRPr="00ED69E5">
        <w:rPr>
          <w:szCs w:val="28"/>
        </w:rPr>
        <w:t xml:space="preserve"> </w:t>
      </w:r>
      <w:r w:rsidR="00786024">
        <w:rPr>
          <w:szCs w:val="28"/>
        </w:rPr>
        <w:t>отношения</w:t>
      </w:r>
      <w:r w:rsidR="00786024" w:rsidRPr="006A0A2F">
        <w:rPr>
          <w:szCs w:val="28"/>
        </w:rPr>
        <w:t xml:space="preserve"> уровня сигнала к уровню шума</w:t>
      </w:r>
      <w:r w:rsidR="00ED69E5" w:rsidRPr="00ED69E5">
        <w:rPr>
          <w:szCs w:val="28"/>
        </w:rPr>
        <w:t xml:space="preserve"> </w:t>
      </w:r>
      <w:r w:rsidR="005953F7" w:rsidRPr="00DA4023">
        <w:rPr>
          <w:szCs w:val="28"/>
        </w:rPr>
        <w:t>от интенсивности атаки</w:t>
      </w:r>
      <w:r w:rsidR="007D0DF2">
        <w:rPr>
          <w:szCs w:val="28"/>
        </w:rPr>
        <w:t xml:space="preserve"> мозаикой</w:t>
      </w:r>
      <w:r w:rsidR="00B50979">
        <w:rPr>
          <w:szCs w:val="28"/>
        </w:rPr>
        <w:t xml:space="preserve"> и шума</w:t>
      </w:r>
      <w:r w:rsidR="005953F7" w:rsidRPr="00DA4023">
        <w:rPr>
          <w:szCs w:val="28"/>
        </w:rPr>
        <w:t xml:space="preserve">. </w:t>
      </w:r>
      <w:r w:rsidR="000D0E53">
        <w:rPr>
          <w:szCs w:val="28"/>
        </w:rPr>
        <w:t>Из рис.3 и рис. </w:t>
      </w:r>
      <w:r w:rsidR="00452F20">
        <w:rPr>
          <w:szCs w:val="28"/>
        </w:rPr>
        <w:t>4 видно,</w:t>
      </w:r>
      <w:r w:rsidR="00FA5A51">
        <w:rPr>
          <w:szCs w:val="28"/>
        </w:rPr>
        <w:t xml:space="preserve"> </w:t>
      </w:r>
      <w:r w:rsidR="00452F20">
        <w:rPr>
          <w:szCs w:val="28"/>
        </w:rPr>
        <w:t xml:space="preserve"> что во всех приведенных случаях наблюдаются схожие зависимости.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A0A2F" w:rsidTr="00FD4D40">
        <w:tc>
          <w:tcPr>
            <w:tcW w:w="4814" w:type="dxa"/>
          </w:tcPr>
          <w:p w:rsidR="008B708D" w:rsidRDefault="008B708D" w:rsidP="005953F7">
            <w:pPr>
              <w:ind w:firstLine="0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2933700" cy="2377886"/>
                  <wp:effectExtent l="0" t="0" r="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график_мозаика_PSNR.bmp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195" cy="242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8B708D" w:rsidRDefault="006A0A2F" w:rsidP="005953F7">
            <w:pPr>
              <w:ind w:firstLine="0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2930150" cy="2377440"/>
                  <wp:effectExtent l="0" t="0" r="3810" b="381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график_шум_PSNR.bmp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0888" cy="2394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53F7" w:rsidRPr="00CD1067" w:rsidRDefault="00B50979" w:rsidP="009C6EE8">
      <w:pPr>
        <w:ind w:firstLine="0"/>
        <w:jc w:val="center"/>
        <w:rPr>
          <w:szCs w:val="28"/>
        </w:rPr>
      </w:pPr>
      <w:r w:rsidRPr="00B50979">
        <w:rPr>
          <w:szCs w:val="28"/>
        </w:rPr>
        <w:t>Рис.</w:t>
      </w:r>
      <w:r w:rsidR="00786024">
        <w:rPr>
          <w:szCs w:val="28"/>
        </w:rPr>
        <w:t xml:space="preserve"> 4</w:t>
      </w:r>
      <w:r w:rsidR="0022343E">
        <w:rPr>
          <w:szCs w:val="28"/>
        </w:rPr>
        <w:t>.</w:t>
      </w:r>
      <w:r w:rsidR="00245F68" w:rsidRPr="00245F68">
        <w:rPr>
          <w:szCs w:val="28"/>
        </w:rPr>
        <w:t xml:space="preserve"> – </w:t>
      </w:r>
      <w:r w:rsidR="005953F7" w:rsidRPr="00DA4023">
        <w:rPr>
          <w:szCs w:val="28"/>
        </w:rPr>
        <w:t xml:space="preserve">Зависимости </w:t>
      </w:r>
      <w:r w:rsidR="0079067B">
        <w:rPr>
          <w:szCs w:val="28"/>
        </w:rPr>
        <w:t>PSNR</w:t>
      </w:r>
      <w:r w:rsidR="00DA4023">
        <w:rPr>
          <w:szCs w:val="28"/>
        </w:rPr>
        <w:t xml:space="preserve"> от </w:t>
      </w:r>
      <w:r w:rsidR="006A0A2F">
        <w:rPr>
          <w:szCs w:val="28"/>
        </w:rPr>
        <w:t>параметров атак</w:t>
      </w:r>
    </w:p>
    <w:p w:rsidR="007422FA" w:rsidRPr="00CC2F36" w:rsidRDefault="00F41056" w:rsidP="007422FA">
      <w:bookmarkStart w:id="0" w:name="_Toc398656790"/>
      <w:r>
        <w:lastRenderedPageBreak/>
        <w:t xml:space="preserve">Для повышения робастности к различным атакам в методе Корви предлагается производить встраивание </w:t>
      </w:r>
      <w:r w:rsidRPr="00BF3374">
        <w:rPr>
          <w:position w:val="-12"/>
        </w:rPr>
        <w:object w:dxaOrig="320" w:dyaOrig="380">
          <v:shape id="_x0000_i1044" type="#_x0000_t75" style="width:14.05pt;height:21.5pt" o:ole="">
            <v:imagedata r:id="rId31" o:title=""/>
          </v:shape>
          <o:OLEObject Type="Embed" ProgID="Equation.3" ShapeID="_x0000_i1044" DrawAspect="Content" ObjectID="_1494769780" r:id="rId51"/>
        </w:object>
      </w:r>
      <w:r>
        <w:t xml:space="preserve"> в коэффициенты низкочастотной области вейвлет-спектра изображения, вносящие основной вклад при реконструкции изображения с помощью обратного вейвлет-преобразования. </w:t>
      </w:r>
      <w:r w:rsidR="00CC2F36" w:rsidRPr="00CC2F36">
        <w:t xml:space="preserve">Современные методы сжатия изображений используют </w:t>
      </w:r>
      <w:r w:rsidR="00CC2F36">
        <w:t xml:space="preserve">области высоких и средних частот для квантования </w:t>
      </w:r>
      <w:r w:rsidR="00CC2F36" w:rsidRPr="00CC2F36">
        <w:t>[</w:t>
      </w:r>
      <w:r w:rsidR="007562FA">
        <w:t>2</w:t>
      </w:r>
      <w:r w:rsidR="00CC2F36" w:rsidRPr="00CC2F36">
        <w:t xml:space="preserve">1, </w:t>
      </w:r>
      <w:r w:rsidR="00CC2F36">
        <w:t>1</w:t>
      </w:r>
      <w:r w:rsidR="007562FA">
        <w:t>7</w:t>
      </w:r>
      <w:r w:rsidR="00CC2F36">
        <w:t>, 1</w:t>
      </w:r>
      <w:r w:rsidR="007562FA">
        <w:t>8</w:t>
      </w:r>
      <w:r w:rsidR="00CC2F36" w:rsidRPr="00CC2F36">
        <w:t>]</w:t>
      </w:r>
      <w:r w:rsidR="00CC2F36">
        <w:t>.</w:t>
      </w:r>
    </w:p>
    <w:p w:rsidR="007422FA" w:rsidRDefault="00F41056" w:rsidP="00F41056">
      <w:r>
        <w:t xml:space="preserve">Для снижения вносимых искажений, многие методы защиты изображений используют для внедрения </w:t>
      </w:r>
      <w:r w:rsidRPr="00BF3374">
        <w:rPr>
          <w:position w:val="-12"/>
        </w:rPr>
        <w:object w:dxaOrig="320" w:dyaOrig="380">
          <v:shape id="_x0000_i1045" type="#_x0000_t75" style="width:14.05pt;height:21.5pt" o:ole="">
            <v:imagedata r:id="rId31" o:title=""/>
          </v:shape>
          <o:OLEObject Type="Embed" ProgID="Equation.3" ShapeID="_x0000_i1045" DrawAspect="Content" ObjectID="_1494769781" r:id="rId52"/>
        </w:object>
      </w:r>
      <w:r>
        <w:t xml:space="preserve"> высокочастотные области вейвлет-спектра изображения, имеющие шумовую природу. </w:t>
      </w:r>
    </w:p>
    <w:p w:rsidR="00F41056" w:rsidRPr="009C6EE8" w:rsidRDefault="00F41056" w:rsidP="00F41056">
      <w:r>
        <w:rPr>
          <w:szCs w:val="28"/>
        </w:rPr>
        <w:t xml:space="preserve">Метод Корви контролирует искажение компоненты </w:t>
      </w:r>
      <w:r>
        <w:rPr>
          <w:szCs w:val="28"/>
          <w:lang w:val="en-US"/>
        </w:rPr>
        <w:t>DC</w:t>
      </w:r>
      <w:r>
        <w:rPr>
          <w:szCs w:val="28"/>
        </w:rPr>
        <w:t xml:space="preserve"> путем введения </w:t>
      </w:r>
      <w:r w:rsidR="00452F20">
        <w:rPr>
          <w:szCs w:val="28"/>
        </w:rPr>
        <w:t xml:space="preserve">в (3) </w:t>
      </w:r>
      <w:r w:rsidRPr="009F4938">
        <w:t>среднего</w:t>
      </w:r>
      <w:r w:rsidR="00ED69E5" w:rsidRPr="00ED69E5">
        <w:t xml:space="preserve"> </w:t>
      </w:r>
      <w:r>
        <w:t xml:space="preserve">значения </w:t>
      </w:r>
      <w:r w:rsidRPr="006366AE">
        <w:rPr>
          <w:position w:val="-12"/>
        </w:rPr>
        <w:object w:dxaOrig="560" w:dyaOrig="380">
          <v:shape id="_x0000_i1046" type="#_x0000_t75" style="width:29pt;height:21.5pt" o:ole="">
            <v:imagedata r:id="rId26" o:title=""/>
          </v:shape>
          <o:OLEObject Type="Embed" ProgID="Equation.3" ShapeID="_x0000_i1046" DrawAspect="Content" ObjectID="_1494769782" r:id="rId53"/>
        </w:object>
      </w:r>
      <w:r>
        <w:t xml:space="preserve"> коэффициентов низкочастотной области, что позволяет снизить вносимые в коэффициенты низкочастотной области вейвлет-спектра искажения, благодаря чему метод </w:t>
      </w:r>
      <w:r>
        <w:rPr>
          <w:szCs w:val="28"/>
        </w:rPr>
        <w:t>может быть адаптирован к совместному применению с методами сжатия изображений.</w:t>
      </w:r>
    </w:p>
    <w:p w:rsidR="003A70B4" w:rsidRDefault="003A70B4" w:rsidP="00577CF2">
      <w:pPr>
        <w:pStyle w:val="1"/>
        <w:jc w:val="center"/>
        <w:rPr>
          <w:rFonts w:cs="Times New Roman"/>
          <w:b/>
        </w:rPr>
      </w:pPr>
    </w:p>
    <w:p w:rsidR="00E47FD7" w:rsidRDefault="0022343E" w:rsidP="00577CF2">
      <w:pPr>
        <w:pStyle w:val="1"/>
        <w:jc w:val="center"/>
        <w:rPr>
          <w:rFonts w:cs="Times New Roman"/>
          <w:b/>
        </w:rPr>
      </w:pPr>
      <w:r>
        <w:rPr>
          <w:rFonts w:cs="Times New Roman"/>
          <w:b/>
        </w:rPr>
        <w:t>Л</w:t>
      </w:r>
      <w:r w:rsidR="00B9194B" w:rsidRPr="00577CF2">
        <w:rPr>
          <w:rFonts w:cs="Times New Roman"/>
          <w:b/>
        </w:rPr>
        <w:t>итератур</w:t>
      </w:r>
      <w:bookmarkEnd w:id="0"/>
      <w:r>
        <w:rPr>
          <w:rFonts w:cs="Times New Roman"/>
          <w:b/>
        </w:rPr>
        <w:t>а</w:t>
      </w:r>
    </w:p>
    <w:p w:rsidR="0009273D" w:rsidRPr="00C906C4" w:rsidRDefault="0009273D" w:rsidP="0009273D">
      <w:pPr>
        <w:pStyle w:val="a5"/>
        <w:numPr>
          <w:ilvl w:val="0"/>
          <w:numId w:val="18"/>
        </w:numPr>
        <w:jc w:val="left"/>
      </w:pPr>
      <w:bookmarkStart w:id="1" w:name="_Ref70186708"/>
      <w:r w:rsidRPr="00C906C4">
        <w:rPr>
          <w:iCs/>
        </w:rPr>
        <w:t>Земцов А.Н., Болгов Н.В., Божко С.Н.</w:t>
      </w:r>
      <w:r w:rsidRPr="00C906C4">
        <w:rPr>
          <w:bCs/>
        </w:rPr>
        <w:t xml:space="preserve"> Многокритериальный выбор оптимальной системы управления базы данных с помощью метода анализа иерархий</w:t>
      </w:r>
      <w:r w:rsidRPr="00C906C4">
        <w:rPr>
          <w:iCs/>
        </w:rPr>
        <w:t xml:space="preserve">// </w:t>
      </w:r>
      <w:r>
        <w:t>Инженерный вестник Дона,</w:t>
      </w:r>
      <w:r w:rsidRPr="00C906C4">
        <w:t xml:space="preserve"> 2014</w:t>
      </w:r>
      <w:r>
        <w:t>,</w:t>
      </w:r>
      <w:r w:rsidRPr="00C906C4">
        <w:t xml:space="preserve"> № 2.</w:t>
      </w:r>
      <w:r>
        <w:rPr>
          <w:szCs w:val="28"/>
          <w:lang w:val="en-US"/>
        </w:rPr>
        <w:t>URL</w:t>
      </w:r>
      <w:r w:rsidRPr="00ED69E5">
        <w:rPr>
          <w:szCs w:val="28"/>
        </w:rPr>
        <w:t xml:space="preserve">: </w:t>
      </w:r>
      <w:r w:rsidRPr="00850388">
        <w:rPr>
          <w:szCs w:val="28"/>
          <w:lang w:val="en-US"/>
        </w:rPr>
        <w:t>ivdon</w:t>
      </w:r>
      <w:r w:rsidRPr="00ED69E5">
        <w:rPr>
          <w:szCs w:val="28"/>
        </w:rPr>
        <w:t>.</w:t>
      </w:r>
      <w:r w:rsidRPr="00850388">
        <w:rPr>
          <w:szCs w:val="28"/>
          <w:lang w:val="en-US"/>
        </w:rPr>
        <w:t>ru</w:t>
      </w:r>
      <w:r w:rsidRPr="00ED69E5">
        <w:rPr>
          <w:szCs w:val="28"/>
        </w:rPr>
        <w:t>/</w:t>
      </w:r>
      <w:r w:rsidRPr="00850388">
        <w:rPr>
          <w:szCs w:val="28"/>
          <w:lang w:val="en-US"/>
        </w:rPr>
        <w:t>ru</w:t>
      </w:r>
      <w:r w:rsidRPr="00ED69E5">
        <w:rPr>
          <w:szCs w:val="28"/>
        </w:rPr>
        <w:t>/</w:t>
      </w:r>
      <w:r w:rsidRPr="00850388">
        <w:rPr>
          <w:szCs w:val="28"/>
          <w:lang w:val="en-US"/>
        </w:rPr>
        <w:t>magazine</w:t>
      </w:r>
      <w:r w:rsidRPr="00ED69E5">
        <w:rPr>
          <w:szCs w:val="28"/>
        </w:rPr>
        <w:t>/</w:t>
      </w:r>
      <w:r w:rsidRPr="00850388">
        <w:rPr>
          <w:szCs w:val="28"/>
          <w:lang w:val="en-US"/>
        </w:rPr>
        <w:t>archive</w:t>
      </w:r>
      <w:r w:rsidRPr="00ED69E5">
        <w:rPr>
          <w:szCs w:val="28"/>
        </w:rPr>
        <w:t>/</w:t>
      </w:r>
      <w:r w:rsidRPr="00850388">
        <w:rPr>
          <w:szCs w:val="28"/>
          <w:lang w:val="en-US"/>
        </w:rPr>
        <w:t>n</w:t>
      </w:r>
      <w:r w:rsidRPr="00ED69E5">
        <w:rPr>
          <w:szCs w:val="28"/>
        </w:rPr>
        <w:t>2</w:t>
      </w:r>
      <w:r w:rsidRPr="00850388">
        <w:rPr>
          <w:szCs w:val="28"/>
          <w:lang w:val="en-US"/>
        </w:rPr>
        <w:t>y</w:t>
      </w:r>
      <w:r w:rsidRPr="00ED69E5">
        <w:rPr>
          <w:szCs w:val="28"/>
        </w:rPr>
        <w:t>2014/2360.</w:t>
      </w:r>
    </w:p>
    <w:p w:rsidR="0009273D" w:rsidRDefault="0009273D" w:rsidP="0009273D">
      <w:pPr>
        <w:pStyle w:val="a5"/>
        <w:numPr>
          <w:ilvl w:val="0"/>
          <w:numId w:val="18"/>
        </w:numPr>
      </w:pPr>
      <w:r w:rsidRPr="00C906C4">
        <w:t>Лавриченко, О.В. Управление инновационными системами промышленных предприятий и разработка модели их классификации /</w:t>
      </w:r>
      <w:r w:rsidRPr="00C906C4">
        <w:br/>
        <w:t>Лавриченко О.В. // Вестник Южно-Уральского государственного университета. Серия: Компьютерные технологии, управление, радиоэлектроника</w:t>
      </w:r>
      <w:r>
        <w:t>, 20</w:t>
      </w:r>
      <w:r w:rsidRPr="00C906C4">
        <w:t>14</w:t>
      </w:r>
      <w:r>
        <w:t xml:space="preserve">. </w:t>
      </w:r>
      <w:r w:rsidRPr="00C906C4">
        <w:t>Т.</w:t>
      </w:r>
      <w:r w:rsidRPr="00FE2AF1">
        <w:rPr>
          <w:lang w:val="en-US"/>
        </w:rPr>
        <w:t> </w:t>
      </w:r>
      <w:r w:rsidRPr="00C906C4">
        <w:t>14. № 4</w:t>
      </w:r>
      <w:r>
        <w:t>. С. 10</w:t>
      </w:r>
      <w:r w:rsidRPr="00C906C4">
        <w:t>.</w:t>
      </w:r>
    </w:p>
    <w:p w:rsidR="0009273D" w:rsidRDefault="0009273D" w:rsidP="0009273D">
      <w:pPr>
        <w:pStyle w:val="a5"/>
        <w:numPr>
          <w:ilvl w:val="0"/>
          <w:numId w:val="18"/>
        </w:numPr>
        <w:jc w:val="left"/>
      </w:pPr>
      <w:r w:rsidRPr="00C906C4">
        <w:rPr>
          <w:iCs/>
        </w:rPr>
        <w:lastRenderedPageBreak/>
        <w:t>Земцов А.Н., Палашевский А.В.</w:t>
      </w:r>
      <w:r w:rsidRPr="00C906C4">
        <w:rPr>
          <w:bCs/>
        </w:rPr>
        <w:t xml:space="preserve"> Прогрессивная передача аудиосигналов в компьютерных сетях</w:t>
      </w:r>
      <w:r w:rsidRPr="00C906C4">
        <w:rPr>
          <w:iCs/>
        </w:rPr>
        <w:t xml:space="preserve">// </w:t>
      </w:r>
      <w:r w:rsidRPr="00C906C4">
        <w:t>Известия Волгоградского государственного технического университета</w:t>
      </w:r>
      <w:r>
        <w:t>, 20</w:t>
      </w:r>
      <w:r w:rsidRPr="00C906C4">
        <w:t>06</w:t>
      </w:r>
      <w:r>
        <w:t xml:space="preserve">. </w:t>
      </w:r>
      <w:r w:rsidRPr="00C906C4">
        <w:t>№ 4</w:t>
      </w:r>
      <w:r>
        <w:t xml:space="preserve">. </w:t>
      </w:r>
      <w:r w:rsidRPr="00C906C4">
        <w:t>С. 12-15.</w:t>
      </w:r>
    </w:p>
    <w:p w:rsidR="0009273D" w:rsidRPr="00245F68" w:rsidRDefault="0009273D" w:rsidP="0009273D">
      <w:pPr>
        <w:pStyle w:val="a5"/>
        <w:numPr>
          <w:ilvl w:val="0"/>
          <w:numId w:val="18"/>
        </w:numPr>
        <w:jc w:val="left"/>
      </w:pPr>
      <w:r w:rsidRPr="0035459C">
        <w:rPr>
          <w:lang w:val="en-US"/>
        </w:rPr>
        <w:t>Zemtsov A.N. Robust audio stream protection method based on higher bits embedding // Naukaistudia. Przemysl</w:t>
      </w:r>
      <w:r w:rsidRPr="00245F68">
        <w:t xml:space="preserve"> (</w:t>
      </w:r>
      <w:r w:rsidRPr="0035459C">
        <w:rPr>
          <w:lang w:val="en-US"/>
        </w:rPr>
        <w:t>Poland</w:t>
      </w:r>
      <w:r w:rsidRPr="00245F68">
        <w:t>), 2015.</w:t>
      </w:r>
      <w:r w:rsidRPr="0035459C">
        <w:rPr>
          <w:lang w:val="en-US"/>
        </w:rPr>
        <w:t>NR</w:t>
      </w:r>
      <w:r w:rsidRPr="00245F68">
        <w:t>3 (134).</w:t>
      </w:r>
      <w:r w:rsidRPr="0035459C">
        <w:rPr>
          <w:lang w:val="en-US"/>
        </w:rPr>
        <w:t>pp</w:t>
      </w:r>
      <w:r w:rsidRPr="00245F68">
        <w:t>. 37-43.</w:t>
      </w:r>
    </w:p>
    <w:p w:rsidR="0009273D" w:rsidRPr="00C906C4" w:rsidRDefault="0009273D" w:rsidP="0009273D">
      <w:pPr>
        <w:pStyle w:val="a5"/>
        <w:numPr>
          <w:ilvl w:val="0"/>
          <w:numId w:val="18"/>
        </w:numPr>
        <w:suppressAutoHyphens/>
        <w:jc w:val="left"/>
      </w:pPr>
      <w:r w:rsidRPr="00C906C4">
        <w:t>Земцов А.Н. Методы цифровой стеганографии для защиты авторских прав</w:t>
      </w:r>
      <w:r>
        <w:t xml:space="preserve">. </w:t>
      </w:r>
      <w:r w:rsidRPr="00C906C4">
        <w:t>LAP AcademicPublishing, 2012</w:t>
      </w:r>
      <w:r>
        <w:t xml:space="preserve">. </w:t>
      </w:r>
      <w:r w:rsidRPr="00C906C4">
        <w:t>148 c.</w:t>
      </w:r>
    </w:p>
    <w:p w:rsidR="0009273D" w:rsidRDefault="0009273D" w:rsidP="0009273D">
      <w:pPr>
        <w:pStyle w:val="a5"/>
        <w:numPr>
          <w:ilvl w:val="0"/>
          <w:numId w:val="18"/>
        </w:numPr>
        <w:suppressAutoHyphens/>
        <w:jc w:val="left"/>
      </w:pPr>
      <w:r w:rsidRPr="00C906C4">
        <w:t>Земцов А.Н. Алгоритмы распознавания лиц, и их применение в системах биометрического контроля доступа</w:t>
      </w:r>
      <w:r>
        <w:t xml:space="preserve">. </w:t>
      </w:r>
      <w:r w:rsidRPr="00C906C4">
        <w:t>LAP Academic</w:t>
      </w:r>
      <w:r w:rsidR="00FA5A51">
        <w:t xml:space="preserve"> </w:t>
      </w:r>
      <w:r w:rsidRPr="00C906C4">
        <w:t>Publishing, 2011</w:t>
      </w:r>
      <w:r>
        <w:t xml:space="preserve">. </w:t>
      </w:r>
      <w:r w:rsidRPr="00C906C4">
        <w:t>128 c.</w:t>
      </w:r>
    </w:p>
    <w:p w:rsidR="0009273D" w:rsidRDefault="0009273D" w:rsidP="0009273D">
      <w:pPr>
        <w:pStyle w:val="a5"/>
        <w:numPr>
          <w:ilvl w:val="0"/>
          <w:numId w:val="18"/>
        </w:numPr>
        <w:jc w:val="left"/>
      </w:pPr>
      <w:r w:rsidRPr="00C906C4">
        <w:t>Сперанский В.С.</w:t>
      </w:r>
      <w:r w:rsidRPr="00FE2AF1">
        <w:t xml:space="preserve">, </w:t>
      </w:r>
      <w:r w:rsidRPr="00C906C4">
        <w:t>Клинцов О.И.  Методы технического закрытия речевых сообщений // T-Comm: Телекоммуникации и транспорт</w:t>
      </w:r>
      <w:r>
        <w:t>, 20</w:t>
      </w:r>
      <w:r w:rsidRPr="00C906C4">
        <w:t>11</w:t>
      </w:r>
      <w:r>
        <w:t xml:space="preserve">. </w:t>
      </w:r>
      <w:r w:rsidRPr="00C906C4">
        <w:t>Т. 5. № 9</w:t>
      </w:r>
      <w:r>
        <w:t xml:space="preserve">. </w:t>
      </w:r>
      <w:r w:rsidRPr="00C906C4">
        <w:t>С. 127-129.</w:t>
      </w:r>
    </w:p>
    <w:p w:rsidR="0009273D" w:rsidRDefault="0009273D" w:rsidP="0009273D">
      <w:pPr>
        <w:pStyle w:val="a5"/>
        <w:numPr>
          <w:ilvl w:val="0"/>
          <w:numId w:val="18"/>
        </w:numPr>
        <w:suppressAutoHyphens/>
        <w:jc w:val="left"/>
      </w:pPr>
      <w:r w:rsidRPr="00270826">
        <w:t xml:space="preserve">Шапошников, Д.Е. Применение принципа гарантированного результата для учёта качественной информации о предпочтениях при комплексной оценке качества функционирования телекоммуникационных сетей </w:t>
      </w:r>
      <w:r>
        <w:t>// Инженерный вестник Дона,</w:t>
      </w:r>
      <w:r w:rsidRPr="00270826">
        <w:t xml:space="preserve"> 2014</w:t>
      </w:r>
      <w:r>
        <w:t>,</w:t>
      </w:r>
      <w:r w:rsidRPr="00270826">
        <w:t xml:space="preserve"> № 4-1. </w:t>
      </w:r>
      <w:r>
        <w:rPr>
          <w:lang w:val="en-US"/>
        </w:rPr>
        <w:t xml:space="preserve">URL: </w:t>
      </w:r>
      <w:r w:rsidRPr="0022343E">
        <w:rPr>
          <w:lang w:val="en-US"/>
        </w:rPr>
        <w:t>ivdon.ru/ru/magazine/archive/N4y2014/2574</w:t>
      </w:r>
      <w:r>
        <w:rPr>
          <w:lang w:val="en-US"/>
        </w:rPr>
        <w:t>.</w:t>
      </w:r>
    </w:p>
    <w:p w:rsidR="000F1A82" w:rsidRPr="00C906C4" w:rsidRDefault="000F1A82" w:rsidP="000F1A82">
      <w:pPr>
        <w:pStyle w:val="a5"/>
        <w:numPr>
          <w:ilvl w:val="0"/>
          <w:numId w:val="18"/>
        </w:numPr>
        <w:jc w:val="left"/>
      </w:pPr>
      <w:r w:rsidRPr="00C906C4">
        <w:rPr>
          <w:bCs/>
        </w:rPr>
        <w:t>Земцов А.Н. Защита мультимедийной информации в дистанционном обучении</w:t>
      </w:r>
      <w:r w:rsidRPr="00C906C4">
        <w:rPr>
          <w:iCs/>
        </w:rPr>
        <w:t xml:space="preserve"> // </w:t>
      </w:r>
      <w:r w:rsidRPr="00C906C4">
        <w:t>Инновационные информационные технологии</w:t>
      </w:r>
      <w:r>
        <w:t>, 20</w:t>
      </w:r>
      <w:r w:rsidRPr="00C906C4">
        <w:t>12</w:t>
      </w:r>
      <w:r>
        <w:t xml:space="preserve">. </w:t>
      </w:r>
      <w:r w:rsidRPr="00C906C4">
        <w:t>№ 1</w:t>
      </w:r>
      <w:r>
        <w:t xml:space="preserve">. </w:t>
      </w:r>
      <w:r w:rsidRPr="00C906C4">
        <w:t>С. 22-24.</w:t>
      </w:r>
    </w:p>
    <w:p w:rsidR="000F1A82" w:rsidRPr="00C906C4" w:rsidRDefault="000F1A82" w:rsidP="000F1A82">
      <w:pPr>
        <w:pStyle w:val="a5"/>
        <w:numPr>
          <w:ilvl w:val="0"/>
          <w:numId w:val="18"/>
        </w:numPr>
        <w:jc w:val="left"/>
      </w:pPr>
      <w:r w:rsidRPr="00C906C4">
        <w:rPr>
          <w:bCs/>
        </w:rPr>
        <w:t xml:space="preserve">Земцов А.Н. Робастный метод стеганографической защиты звуковых данных </w:t>
      </w:r>
      <w:r w:rsidRPr="00C906C4">
        <w:rPr>
          <w:iCs/>
        </w:rPr>
        <w:t xml:space="preserve">// </w:t>
      </w:r>
      <w:r w:rsidRPr="00C906C4">
        <w:t>Известия Волгоградского государственного технического университета</w:t>
      </w:r>
      <w:r>
        <w:t>, 20</w:t>
      </w:r>
      <w:r w:rsidRPr="00C906C4">
        <w:t>11</w:t>
      </w:r>
      <w:r>
        <w:t xml:space="preserve">. </w:t>
      </w:r>
      <w:r w:rsidRPr="00C906C4">
        <w:t>Т. 12. № 11 (84)</w:t>
      </w:r>
      <w:r>
        <w:t xml:space="preserve">. </w:t>
      </w:r>
      <w:r w:rsidRPr="00C906C4">
        <w:t>С. 138-140.</w:t>
      </w:r>
    </w:p>
    <w:p w:rsidR="000F1A82" w:rsidRPr="00C906C4" w:rsidRDefault="000F1A82" w:rsidP="000F1A82">
      <w:pPr>
        <w:pStyle w:val="a5"/>
        <w:numPr>
          <w:ilvl w:val="0"/>
          <w:numId w:val="18"/>
        </w:numPr>
        <w:jc w:val="left"/>
      </w:pPr>
      <w:r w:rsidRPr="00C906C4">
        <w:rPr>
          <w:iCs/>
        </w:rPr>
        <w:t xml:space="preserve">Земцов А.Н., Рахман С.М. </w:t>
      </w:r>
      <w:r w:rsidRPr="00C906C4">
        <w:rPr>
          <w:bCs/>
        </w:rPr>
        <w:t>Метод встраивания данных в аудиопоток на основе модификации фазовой составляющей</w:t>
      </w:r>
      <w:r w:rsidRPr="00C906C4">
        <w:rPr>
          <w:iCs/>
        </w:rPr>
        <w:t xml:space="preserve">// </w:t>
      </w:r>
      <w:r w:rsidRPr="00C906C4">
        <w:t>Известия Волгоградского государственного технического университета</w:t>
      </w:r>
      <w:r>
        <w:t>, 20</w:t>
      </w:r>
      <w:r w:rsidRPr="00C906C4">
        <w:t>09</w:t>
      </w:r>
      <w:r>
        <w:t xml:space="preserve">. </w:t>
      </w:r>
      <w:r w:rsidRPr="00C906C4">
        <w:t>Т. 6. № 6 (54)</w:t>
      </w:r>
      <w:r>
        <w:t xml:space="preserve">. </w:t>
      </w:r>
      <w:r w:rsidRPr="00C906C4">
        <w:t>С. 137-139.</w:t>
      </w:r>
    </w:p>
    <w:p w:rsidR="000F1A82" w:rsidRDefault="000F1A82" w:rsidP="000F1A82">
      <w:pPr>
        <w:pStyle w:val="a5"/>
        <w:numPr>
          <w:ilvl w:val="0"/>
          <w:numId w:val="18"/>
        </w:numPr>
        <w:jc w:val="left"/>
      </w:pPr>
      <w:r w:rsidRPr="00C906C4">
        <w:rPr>
          <w:bCs/>
        </w:rPr>
        <w:lastRenderedPageBreak/>
        <w:t>Земцов А.Н. Стеганографические алгоритмы в электронном обучении</w:t>
      </w:r>
      <w:r w:rsidRPr="00C906C4">
        <w:t xml:space="preserve"> // Информационные технологии. Радиоэлектроника. Телекоммуникации</w:t>
      </w:r>
      <w:r>
        <w:t>, 20</w:t>
      </w:r>
      <w:r w:rsidRPr="00C906C4">
        <w:t>12</w:t>
      </w:r>
      <w:r>
        <w:t xml:space="preserve">. </w:t>
      </w:r>
      <w:r w:rsidRPr="00C906C4">
        <w:t>Т. 2. № 2</w:t>
      </w:r>
      <w:r>
        <w:t xml:space="preserve">. </w:t>
      </w:r>
      <w:r w:rsidRPr="00C906C4">
        <w:t>С. 112-118.</w:t>
      </w:r>
    </w:p>
    <w:p w:rsidR="007562FA" w:rsidRPr="00C906C4" w:rsidRDefault="007562FA" w:rsidP="00A6443E">
      <w:pPr>
        <w:pStyle w:val="a5"/>
        <w:numPr>
          <w:ilvl w:val="0"/>
          <w:numId w:val="18"/>
        </w:numPr>
        <w:jc w:val="left"/>
      </w:pPr>
      <w:r w:rsidRPr="007562FA">
        <w:rPr>
          <w:bCs/>
        </w:rPr>
        <w:t xml:space="preserve">Земцов А.Н. Защита медицинских изображений методами цифровой стеганографии </w:t>
      </w:r>
      <w:r w:rsidRPr="007562FA">
        <w:rPr>
          <w:iCs/>
        </w:rPr>
        <w:t xml:space="preserve">// </w:t>
      </w:r>
      <w:r w:rsidRPr="009016EA">
        <w:t>Инновационные информационные технологии, 2012. № 1. С. 244-245.</w:t>
      </w:r>
    </w:p>
    <w:p w:rsidR="000F1A82" w:rsidRPr="00C906C4" w:rsidRDefault="000F1A82" w:rsidP="000F1A82">
      <w:pPr>
        <w:pStyle w:val="a5"/>
        <w:numPr>
          <w:ilvl w:val="0"/>
          <w:numId w:val="18"/>
        </w:numPr>
        <w:jc w:val="left"/>
      </w:pPr>
      <w:r w:rsidRPr="00C906C4">
        <w:rPr>
          <w:bCs/>
        </w:rPr>
        <w:t xml:space="preserve">Земцов А.Н. Робастный метод цифровой стеганографии на основе дискретного косинусного преобразования </w:t>
      </w:r>
      <w:r w:rsidRPr="00C906C4">
        <w:rPr>
          <w:iCs/>
        </w:rPr>
        <w:t xml:space="preserve">// </w:t>
      </w:r>
      <w:r w:rsidRPr="00C906C4">
        <w:t>Известия Волгоградского государственного технического университета</w:t>
      </w:r>
      <w:r>
        <w:t>, 20</w:t>
      </w:r>
      <w:r w:rsidRPr="00C906C4">
        <w:t>11</w:t>
      </w:r>
      <w:r>
        <w:t xml:space="preserve">. </w:t>
      </w:r>
      <w:r w:rsidRPr="00C906C4">
        <w:t>Т. 12. № 11 (84)</w:t>
      </w:r>
      <w:r>
        <w:t xml:space="preserve">. </w:t>
      </w:r>
      <w:r w:rsidRPr="00C906C4">
        <w:t>С. 141-144.</w:t>
      </w:r>
    </w:p>
    <w:p w:rsidR="000F1A82" w:rsidRPr="00C906C4" w:rsidRDefault="000F1A82" w:rsidP="000F1A82">
      <w:pPr>
        <w:pStyle w:val="a5"/>
        <w:numPr>
          <w:ilvl w:val="0"/>
          <w:numId w:val="18"/>
        </w:numPr>
        <w:jc w:val="left"/>
      </w:pPr>
      <w:r w:rsidRPr="00C906C4">
        <w:rPr>
          <w:iCs/>
        </w:rPr>
        <w:t xml:space="preserve">Земцов А.Н., Рахман С.М. </w:t>
      </w:r>
      <w:r w:rsidRPr="00C906C4">
        <w:rPr>
          <w:bCs/>
        </w:rPr>
        <w:t xml:space="preserve">Защита авторских прав с помощью дискретного вейвлет-преобразования </w:t>
      </w:r>
      <w:r w:rsidRPr="00C906C4">
        <w:rPr>
          <w:iCs/>
        </w:rPr>
        <w:t xml:space="preserve">// </w:t>
      </w:r>
      <w:r w:rsidRPr="00C906C4">
        <w:t>Известия Волгоградского государственного технического университета</w:t>
      </w:r>
      <w:r>
        <w:t>, 20</w:t>
      </w:r>
      <w:r w:rsidRPr="00C906C4">
        <w:t>09</w:t>
      </w:r>
      <w:r>
        <w:t xml:space="preserve">. </w:t>
      </w:r>
      <w:r w:rsidRPr="00C906C4">
        <w:t>Т. 6. № 6 (54)</w:t>
      </w:r>
      <w:r>
        <w:t xml:space="preserve">. </w:t>
      </w:r>
      <w:r w:rsidRPr="00C906C4">
        <w:t>С. 134-136.</w:t>
      </w:r>
    </w:p>
    <w:p w:rsidR="000F1A82" w:rsidRPr="00C906C4" w:rsidRDefault="000F1A82" w:rsidP="000F1A82">
      <w:pPr>
        <w:pStyle w:val="a5"/>
        <w:numPr>
          <w:ilvl w:val="0"/>
          <w:numId w:val="18"/>
        </w:numPr>
        <w:jc w:val="left"/>
      </w:pPr>
      <w:r w:rsidRPr="00C906C4">
        <w:rPr>
          <w:bCs/>
        </w:rPr>
        <w:t xml:space="preserve">Земцов А.Н. Об эффективности разложения сигналов с помощью ортогональных преобразований </w:t>
      </w:r>
      <w:r w:rsidRPr="00C906C4">
        <w:rPr>
          <w:iCs/>
        </w:rPr>
        <w:t xml:space="preserve">// </w:t>
      </w:r>
      <w:r w:rsidRPr="00C906C4">
        <w:t>Информационные технологии. Радиоэлектроника. Телекоммуникации</w:t>
      </w:r>
      <w:r>
        <w:t>, 20</w:t>
      </w:r>
      <w:r w:rsidRPr="00C906C4">
        <w:t>12</w:t>
      </w:r>
      <w:r>
        <w:t xml:space="preserve">. </w:t>
      </w:r>
      <w:r w:rsidRPr="00C906C4">
        <w:t>Т. 2. № 2</w:t>
      </w:r>
      <w:r>
        <w:t xml:space="preserve">. </w:t>
      </w:r>
      <w:r w:rsidRPr="00C906C4">
        <w:t>С. 129-135.</w:t>
      </w:r>
    </w:p>
    <w:p w:rsidR="000F1A82" w:rsidRPr="00C906C4" w:rsidRDefault="000F1A82" w:rsidP="000F1A82">
      <w:pPr>
        <w:pStyle w:val="a5"/>
        <w:numPr>
          <w:ilvl w:val="0"/>
          <w:numId w:val="18"/>
        </w:numPr>
        <w:jc w:val="left"/>
      </w:pPr>
      <w:r w:rsidRPr="00C906C4">
        <w:rPr>
          <w:bCs/>
        </w:rPr>
        <w:t xml:space="preserve">Земцов А.Н. Сравнительный анализ эффективности методов сжатия изображений на основе дискретного косинусного преобразования и фрактального кодирования </w:t>
      </w:r>
      <w:r w:rsidRPr="00C906C4">
        <w:rPr>
          <w:iCs/>
        </w:rPr>
        <w:t xml:space="preserve">// </w:t>
      </w:r>
      <w:r w:rsidRPr="00C906C4">
        <w:t>Прикладная информатика</w:t>
      </w:r>
      <w:r>
        <w:t>, 20</w:t>
      </w:r>
      <w:r w:rsidRPr="00C906C4">
        <w:t>11</w:t>
      </w:r>
      <w:r>
        <w:t xml:space="preserve">. </w:t>
      </w:r>
      <w:r w:rsidRPr="00C906C4">
        <w:t>№ 5</w:t>
      </w:r>
      <w:r>
        <w:t xml:space="preserve">. </w:t>
      </w:r>
      <w:r w:rsidRPr="00C906C4">
        <w:t>С. 77-84.</w:t>
      </w:r>
    </w:p>
    <w:p w:rsidR="000F1A82" w:rsidRDefault="000F1A82" w:rsidP="000F1A82">
      <w:pPr>
        <w:pStyle w:val="a5"/>
        <w:numPr>
          <w:ilvl w:val="0"/>
          <w:numId w:val="18"/>
        </w:numPr>
        <w:jc w:val="left"/>
      </w:pPr>
      <w:r w:rsidRPr="00C906C4">
        <w:rPr>
          <w:bCs/>
        </w:rPr>
        <w:t xml:space="preserve">Земцов А.Н. Сравнительный анализ эффективности методов сжатия изображений на основе дискретного косинусного преобразования и фрактального кодирования </w:t>
      </w:r>
      <w:r w:rsidRPr="00C906C4">
        <w:rPr>
          <w:iCs/>
        </w:rPr>
        <w:t xml:space="preserve">// </w:t>
      </w:r>
      <w:r w:rsidRPr="00C906C4">
        <w:t>Прикладная информатика</w:t>
      </w:r>
      <w:r>
        <w:t>, 20</w:t>
      </w:r>
      <w:r w:rsidRPr="00C906C4">
        <w:t>11</w:t>
      </w:r>
      <w:r>
        <w:t xml:space="preserve">. </w:t>
      </w:r>
      <w:r w:rsidRPr="00C906C4">
        <w:t>№ 4</w:t>
      </w:r>
      <w:r>
        <w:t xml:space="preserve">. </w:t>
      </w:r>
      <w:r w:rsidRPr="00C906C4">
        <w:t>С. 90-104.</w:t>
      </w:r>
    </w:p>
    <w:p w:rsidR="000F1A82" w:rsidRDefault="000F1A82" w:rsidP="000F1A82">
      <w:pPr>
        <w:pStyle w:val="a5"/>
        <w:numPr>
          <w:ilvl w:val="0"/>
          <w:numId w:val="18"/>
        </w:numPr>
        <w:jc w:val="left"/>
      </w:pPr>
      <w:r>
        <w:rPr>
          <w:bCs/>
        </w:rPr>
        <w:t>Земцов</w:t>
      </w:r>
      <w:r w:rsidRPr="003842F5">
        <w:rPr>
          <w:bCs/>
        </w:rPr>
        <w:t xml:space="preserve"> А.Н. О выборе оптимального вейвлет-базиса в задаче компрессии триангуляционных моделей рельефа поверхности </w:t>
      </w:r>
      <w:r w:rsidRPr="003842F5">
        <w:rPr>
          <w:iCs/>
        </w:rPr>
        <w:t xml:space="preserve">// </w:t>
      </w:r>
      <w:r w:rsidRPr="00C906C4">
        <w:lastRenderedPageBreak/>
        <w:t>Известия Волгоградского государственного технического университета</w:t>
      </w:r>
      <w:r>
        <w:t>, 20</w:t>
      </w:r>
      <w:r w:rsidRPr="00C906C4">
        <w:t>06</w:t>
      </w:r>
      <w:r>
        <w:t xml:space="preserve">. </w:t>
      </w:r>
      <w:r w:rsidRPr="00C906C4">
        <w:t>№ 4</w:t>
      </w:r>
      <w:r>
        <w:t xml:space="preserve">. </w:t>
      </w:r>
      <w:r w:rsidRPr="00C906C4">
        <w:t>С. 144-147.</w:t>
      </w:r>
    </w:p>
    <w:p w:rsidR="000F1A82" w:rsidRPr="00C906C4" w:rsidRDefault="000F1A82" w:rsidP="000F1A82">
      <w:pPr>
        <w:numPr>
          <w:ilvl w:val="0"/>
          <w:numId w:val="18"/>
        </w:numPr>
        <w:suppressAutoHyphens/>
        <w:rPr>
          <w:lang w:val="en-US"/>
        </w:rPr>
      </w:pPr>
      <w:r w:rsidRPr="00C906C4">
        <w:rPr>
          <w:lang w:val="en-US"/>
        </w:rPr>
        <w:t>Corvi M.</w:t>
      </w:r>
      <w:r>
        <w:rPr>
          <w:lang w:val="en-US"/>
        </w:rPr>
        <w:t>,</w:t>
      </w:r>
      <w:r w:rsidRPr="00C906C4">
        <w:rPr>
          <w:lang w:val="en-US"/>
        </w:rPr>
        <w:t>Nicchiotti G. Wavelet-based image waterm</w:t>
      </w:r>
      <w:r>
        <w:rPr>
          <w:lang w:val="en-US"/>
        </w:rPr>
        <w:t>arking for copyright protection</w:t>
      </w:r>
      <w:r w:rsidRPr="00C906C4">
        <w:rPr>
          <w:lang w:val="en-US"/>
        </w:rPr>
        <w:t xml:space="preserve"> // Scandinavian Conference on Image Analysis</w:t>
      </w:r>
      <w:r>
        <w:rPr>
          <w:lang w:val="en-US"/>
        </w:rPr>
        <w:t>, 19</w:t>
      </w:r>
      <w:r w:rsidRPr="00C906C4">
        <w:rPr>
          <w:lang w:val="en-US"/>
        </w:rPr>
        <w:t>97</w:t>
      </w:r>
      <w:r>
        <w:rPr>
          <w:lang w:val="en-US"/>
        </w:rPr>
        <w:t>.</w:t>
      </w:r>
      <w:r w:rsidRPr="00C906C4">
        <w:rPr>
          <w:lang w:val="en-US"/>
        </w:rPr>
        <w:t>pp. 157-163.</w:t>
      </w:r>
    </w:p>
    <w:p w:rsidR="000F1A82" w:rsidRPr="00C906C4" w:rsidRDefault="000F1A82" w:rsidP="000F1A82">
      <w:pPr>
        <w:pStyle w:val="a5"/>
        <w:numPr>
          <w:ilvl w:val="0"/>
          <w:numId w:val="18"/>
        </w:numPr>
        <w:suppressAutoHyphens/>
        <w:jc w:val="left"/>
      </w:pPr>
      <w:r>
        <w:rPr>
          <w:bCs/>
        </w:rPr>
        <w:t>Земцов</w:t>
      </w:r>
      <w:r w:rsidRPr="00C906C4">
        <w:rPr>
          <w:bCs/>
        </w:rPr>
        <w:t xml:space="preserve"> А.Н. </w:t>
      </w:r>
      <w:r w:rsidRPr="00C906C4">
        <w:t>Спектральные методы компрессии триангуляционных моделей</w:t>
      </w:r>
      <w:r>
        <w:t xml:space="preserve">. </w:t>
      </w:r>
      <w:r w:rsidRPr="00C906C4">
        <w:t>LAP AcademicPublishing, 2011</w:t>
      </w:r>
      <w:r>
        <w:t xml:space="preserve">. </w:t>
      </w:r>
      <w:r w:rsidRPr="00C906C4">
        <w:t>152 c.</w:t>
      </w:r>
    </w:p>
    <w:p w:rsidR="000F1A82" w:rsidRPr="002B1635" w:rsidRDefault="000F1A82" w:rsidP="000F1A82">
      <w:pPr>
        <w:pStyle w:val="a5"/>
        <w:numPr>
          <w:ilvl w:val="0"/>
          <w:numId w:val="18"/>
        </w:numPr>
        <w:jc w:val="left"/>
        <w:rPr>
          <w:lang w:val="en-US"/>
        </w:rPr>
      </w:pPr>
      <w:r w:rsidRPr="002B1635">
        <w:rPr>
          <w:lang w:val="en-US"/>
        </w:rPr>
        <w:t>Cox I.J., Kilian J., Leighton T., Shamoon T.G. Secure spread spectrumwatermarking for multimedia // Proceeding</w:t>
      </w:r>
      <w:r>
        <w:rPr>
          <w:lang w:val="en-US"/>
        </w:rPr>
        <w:t>s of the IEEE International Con</w:t>
      </w:r>
      <w:r w:rsidRPr="002B1635">
        <w:rPr>
          <w:lang w:val="en-US"/>
        </w:rPr>
        <w:t>ference on Image Processing</w:t>
      </w:r>
      <w:r>
        <w:rPr>
          <w:lang w:val="en-US"/>
        </w:rPr>
        <w:t>, 1997.</w:t>
      </w:r>
      <w:r w:rsidRPr="002B1635">
        <w:rPr>
          <w:lang w:val="en-US"/>
        </w:rPr>
        <w:t>V</w:t>
      </w:r>
      <w:r>
        <w:rPr>
          <w:lang w:val="en-US"/>
        </w:rPr>
        <w:t>ol</w:t>
      </w:r>
      <w:r w:rsidRPr="002B1635">
        <w:rPr>
          <w:lang w:val="en-US"/>
        </w:rPr>
        <w:t>. 6</w:t>
      </w:r>
      <w:r>
        <w:rPr>
          <w:lang w:val="en-US"/>
        </w:rPr>
        <w:t>.pp</w:t>
      </w:r>
      <w:r w:rsidRPr="002B1635">
        <w:rPr>
          <w:lang w:val="en-US"/>
        </w:rPr>
        <w:t>. 1673-1687.</w:t>
      </w:r>
    </w:p>
    <w:p w:rsidR="000F1A82" w:rsidRPr="00DD46F8" w:rsidRDefault="000F1A82" w:rsidP="000F1A82">
      <w:pPr>
        <w:pStyle w:val="a5"/>
        <w:numPr>
          <w:ilvl w:val="0"/>
          <w:numId w:val="18"/>
        </w:numPr>
        <w:jc w:val="left"/>
        <w:rPr>
          <w:lang w:val="en-US"/>
        </w:rPr>
      </w:pPr>
      <w:r w:rsidRPr="00DD46F8">
        <w:t>Гришин М.В., Тропченко А.Ю., Цзянь В.Маркирование цифровых изображений путем спектральных преобразований</w:t>
      </w:r>
      <w:r>
        <w:t xml:space="preserve"> //</w:t>
      </w:r>
      <w:r w:rsidRPr="00DD46F8">
        <w:t xml:space="preserve"> Известия высших учебных заведений. Приборостроение</w:t>
      </w:r>
      <w:r>
        <w:t>, 20</w:t>
      </w:r>
      <w:r w:rsidRPr="00DD46F8">
        <w:t>10</w:t>
      </w:r>
      <w:r>
        <w:t xml:space="preserve">. </w:t>
      </w:r>
      <w:r w:rsidRPr="00DD46F8">
        <w:t>Т. 53. № 10</w:t>
      </w:r>
      <w:r>
        <w:t xml:space="preserve">. </w:t>
      </w:r>
      <w:r w:rsidRPr="00DD46F8">
        <w:t>С. 5-9.</w:t>
      </w:r>
    </w:p>
    <w:p w:rsidR="000F1A82" w:rsidRPr="00C906C4" w:rsidRDefault="000F1A82" w:rsidP="000F1A82">
      <w:pPr>
        <w:pStyle w:val="a5"/>
        <w:numPr>
          <w:ilvl w:val="0"/>
          <w:numId w:val="18"/>
        </w:numPr>
        <w:suppressAutoHyphens/>
        <w:jc w:val="left"/>
      </w:pPr>
      <w:r w:rsidRPr="00E94B74">
        <w:t>Орлов Д.В., Махов В.Е., Кацан И.Ф. Диагностика вибраций узлов транспортных средств методом вейвлет анализа границ сфокусированного оптического изображения</w:t>
      </w:r>
      <w:r w:rsidRPr="004F0B4C">
        <w:t xml:space="preserve">// </w:t>
      </w:r>
      <w:r>
        <w:t xml:space="preserve">Инженерный вестник Дона, </w:t>
      </w:r>
      <w:r w:rsidRPr="00E94B74">
        <w:t>2014</w:t>
      </w:r>
      <w:r>
        <w:t>,</w:t>
      </w:r>
      <w:r w:rsidRPr="00E94B74">
        <w:t xml:space="preserve"> № 2. </w:t>
      </w:r>
      <w:r w:rsidRPr="008866E8">
        <w:rPr>
          <w:szCs w:val="28"/>
          <w:lang w:val="en-US"/>
        </w:rPr>
        <w:t>URL</w:t>
      </w:r>
      <w:r w:rsidRPr="008866E8">
        <w:rPr>
          <w:szCs w:val="28"/>
        </w:rPr>
        <w:t xml:space="preserve">: </w:t>
      </w:r>
      <w:r w:rsidRPr="008866E8">
        <w:rPr>
          <w:szCs w:val="28"/>
          <w:lang w:val="en-US"/>
        </w:rPr>
        <w:t>ivdon</w:t>
      </w:r>
      <w:r w:rsidRPr="008866E8">
        <w:rPr>
          <w:szCs w:val="28"/>
        </w:rPr>
        <w:t>.</w:t>
      </w:r>
      <w:r w:rsidRPr="008866E8">
        <w:rPr>
          <w:szCs w:val="28"/>
          <w:lang w:val="en-US"/>
        </w:rPr>
        <w:t>ru</w:t>
      </w:r>
      <w:r w:rsidRPr="008866E8">
        <w:rPr>
          <w:szCs w:val="28"/>
        </w:rPr>
        <w:t>/</w:t>
      </w:r>
      <w:r w:rsidRPr="008866E8">
        <w:rPr>
          <w:szCs w:val="28"/>
          <w:lang w:val="en-US"/>
        </w:rPr>
        <w:t>ru</w:t>
      </w:r>
      <w:r w:rsidRPr="008866E8">
        <w:rPr>
          <w:szCs w:val="28"/>
        </w:rPr>
        <w:t>/</w:t>
      </w:r>
      <w:r w:rsidRPr="008866E8">
        <w:rPr>
          <w:szCs w:val="28"/>
          <w:lang w:val="en-US"/>
        </w:rPr>
        <w:t>magazine</w:t>
      </w:r>
      <w:r w:rsidRPr="008866E8">
        <w:rPr>
          <w:szCs w:val="28"/>
        </w:rPr>
        <w:t>/</w:t>
      </w:r>
      <w:r w:rsidRPr="008866E8">
        <w:rPr>
          <w:szCs w:val="28"/>
          <w:lang w:val="en-US"/>
        </w:rPr>
        <w:t>archive</w:t>
      </w:r>
      <w:r w:rsidRPr="008866E8">
        <w:rPr>
          <w:szCs w:val="28"/>
        </w:rPr>
        <w:t>/</w:t>
      </w:r>
      <w:r w:rsidRPr="008866E8">
        <w:rPr>
          <w:szCs w:val="28"/>
          <w:lang w:val="en-US"/>
        </w:rPr>
        <w:t>n</w:t>
      </w:r>
      <w:r w:rsidRPr="008866E8">
        <w:rPr>
          <w:szCs w:val="28"/>
        </w:rPr>
        <w:t>3</w:t>
      </w:r>
      <w:r w:rsidRPr="008866E8">
        <w:rPr>
          <w:szCs w:val="28"/>
          <w:lang w:val="en-US"/>
        </w:rPr>
        <w:t>y</w:t>
      </w:r>
      <w:r w:rsidRPr="008866E8">
        <w:rPr>
          <w:szCs w:val="28"/>
        </w:rPr>
        <w:t>2014/2465.</w:t>
      </w:r>
    </w:p>
    <w:p w:rsidR="000F1A82" w:rsidRPr="00C906C4" w:rsidRDefault="000F1A82" w:rsidP="000F1A82">
      <w:pPr>
        <w:pStyle w:val="a5"/>
        <w:numPr>
          <w:ilvl w:val="0"/>
          <w:numId w:val="18"/>
        </w:numPr>
        <w:jc w:val="left"/>
      </w:pPr>
      <w:r w:rsidRPr="00C906C4">
        <w:rPr>
          <w:bCs/>
        </w:rPr>
        <w:t xml:space="preserve">Земцов А.Н. Сравнительный анализ методов компрессии на основе ортогональных разложений </w:t>
      </w:r>
      <w:r w:rsidRPr="00C906C4">
        <w:rPr>
          <w:iCs/>
        </w:rPr>
        <w:t xml:space="preserve">// </w:t>
      </w:r>
      <w:r w:rsidRPr="00C906C4">
        <w:t>Информационные технологии. Радиоэлектроника. Телекоммуникации</w:t>
      </w:r>
      <w:r>
        <w:t>, 20</w:t>
      </w:r>
      <w:r w:rsidRPr="00C906C4">
        <w:t>12</w:t>
      </w:r>
      <w:r>
        <w:t xml:space="preserve">. </w:t>
      </w:r>
      <w:r w:rsidRPr="00C906C4">
        <w:t>Т. 2. № 2</w:t>
      </w:r>
      <w:r>
        <w:t xml:space="preserve">. </w:t>
      </w:r>
      <w:r w:rsidRPr="00C906C4">
        <w:t>С. 160-164.</w:t>
      </w:r>
    </w:p>
    <w:bookmarkEnd w:id="1"/>
    <w:p w:rsidR="006B5334" w:rsidRDefault="006B5334" w:rsidP="00604FAB">
      <w:pPr>
        <w:pStyle w:val="1"/>
        <w:jc w:val="center"/>
        <w:rPr>
          <w:rFonts w:cs="Times New Roman"/>
          <w:b/>
          <w:lang w:val="en-US"/>
        </w:rPr>
      </w:pPr>
    </w:p>
    <w:p w:rsidR="00604FAB" w:rsidRDefault="00604FAB" w:rsidP="00604FAB">
      <w:pPr>
        <w:pStyle w:val="1"/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References</w:t>
      </w:r>
    </w:p>
    <w:p w:rsidR="00962BBD" w:rsidRPr="00ED69E5" w:rsidRDefault="00ED69E5" w:rsidP="00C37D7C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t>1.</w:t>
      </w:r>
      <w:r w:rsidRPr="00962BBD">
        <w:rPr>
          <w:szCs w:val="28"/>
          <w:lang w:val="en-US"/>
        </w:rPr>
        <w:t xml:space="preserve"> Zemtsov A.N</w:t>
      </w:r>
      <w:r w:rsidR="007562FA" w:rsidRPr="00962BBD">
        <w:rPr>
          <w:szCs w:val="28"/>
          <w:lang w:val="en-US"/>
        </w:rPr>
        <w:t>., Bolgov N.V., Bozhko S.N. Inzhenernyj</w:t>
      </w:r>
      <w:r>
        <w:rPr>
          <w:szCs w:val="28"/>
          <w:lang w:val="en-US"/>
        </w:rPr>
        <w:t xml:space="preserve"> </w:t>
      </w:r>
      <w:r w:rsidR="007562FA" w:rsidRPr="00962BBD">
        <w:rPr>
          <w:szCs w:val="28"/>
          <w:lang w:val="en-US"/>
        </w:rPr>
        <w:t xml:space="preserve">vestnik </w:t>
      </w:r>
      <w:r w:rsidRPr="00962BBD">
        <w:rPr>
          <w:szCs w:val="28"/>
          <w:lang w:val="en-US"/>
        </w:rPr>
        <w:t>Dona</w:t>
      </w:r>
      <w:r w:rsidRPr="00ED69E5">
        <w:rPr>
          <w:rFonts w:eastAsia="Calibri"/>
          <w:szCs w:val="28"/>
          <w:lang w:val="en-US"/>
        </w:rPr>
        <w:t xml:space="preserve"> (</w:t>
      </w:r>
      <w:r w:rsidRPr="008F1AD1">
        <w:rPr>
          <w:rFonts w:eastAsia="Calibri"/>
          <w:szCs w:val="28"/>
          <w:lang w:val="en-US"/>
        </w:rPr>
        <w:t>Rus</w:t>
      </w:r>
      <w:r w:rsidRPr="00ED69E5">
        <w:rPr>
          <w:rFonts w:eastAsia="Calibri"/>
          <w:szCs w:val="28"/>
          <w:lang w:val="en-US"/>
        </w:rPr>
        <w:t>)</w:t>
      </w:r>
      <w:r>
        <w:rPr>
          <w:rFonts w:eastAsia="Calibri"/>
          <w:szCs w:val="28"/>
          <w:lang w:val="en-US"/>
        </w:rPr>
        <w:t>,</w:t>
      </w:r>
      <w:r w:rsidRPr="00ED69E5">
        <w:rPr>
          <w:szCs w:val="28"/>
          <w:lang w:val="en-US"/>
        </w:rPr>
        <w:t xml:space="preserve"> 2014. T. 29. №</w:t>
      </w:r>
      <w:r w:rsidR="007562FA" w:rsidRPr="00ED69E5">
        <w:rPr>
          <w:szCs w:val="28"/>
          <w:lang w:val="en-US"/>
        </w:rPr>
        <w:t>2. pp. 47. URL: ivdon.ru/ru/magazine/archive/n2y2014/2360.</w:t>
      </w:r>
    </w:p>
    <w:p w:rsidR="00962BBD" w:rsidRPr="00ED69E5" w:rsidRDefault="00ED69E5" w:rsidP="00C37D7C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t>2.</w:t>
      </w:r>
      <w:r w:rsidRPr="00ED69E5">
        <w:rPr>
          <w:szCs w:val="28"/>
          <w:lang w:val="en-US"/>
        </w:rPr>
        <w:t xml:space="preserve"> Lavrichenko</w:t>
      </w:r>
      <w:r>
        <w:rPr>
          <w:szCs w:val="28"/>
          <w:lang w:val="en-US"/>
        </w:rPr>
        <w:t xml:space="preserve"> </w:t>
      </w:r>
      <w:r w:rsidRPr="00ED69E5">
        <w:rPr>
          <w:szCs w:val="28"/>
          <w:lang w:val="en-US"/>
        </w:rPr>
        <w:t>O.V</w:t>
      </w:r>
      <w:r w:rsidR="007562FA" w:rsidRPr="00ED69E5">
        <w:rPr>
          <w:szCs w:val="28"/>
          <w:lang w:val="en-US"/>
        </w:rPr>
        <w:t>. Vestnik</w:t>
      </w:r>
      <w:r>
        <w:rPr>
          <w:szCs w:val="28"/>
          <w:lang w:val="en-US"/>
        </w:rPr>
        <w:t xml:space="preserve"> </w:t>
      </w:r>
      <w:r w:rsidR="007562FA" w:rsidRPr="00ED69E5">
        <w:rPr>
          <w:szCs w:val="28"/>
          <w:lang w:val="en-US"/>
        </w:rPr>
        <w:t>Juzhno-Ural'skogo</w:t>
      </w:r>
      <w:r>
        <w:rPr>
          <w:szCs w:val="28"/>
          <w:lang w:val="en-US"/>
        </w:rPr>
        <w:t xml:space="preserve"> </w:t>
      </w:r>
      <w:r w:rsidR="007562FA" w:rsidRPr="00ED69E5">
        <w:rPr>
          <w:szCs w:val="28"/>
          <w:lang w:val="en-US"/>
        </w:rPr>
        <w:t>gosudarstvennogo</w:t>
      </w:r>
      <w:r>
        <w:rPr>
          <w:szCs w:val="28"/>
          <w:lang w:val="en-US"/>
        </w:rPr>
        <w:t xml:space="preserve"> </w:t>
      </w:r>
      <w:r w:rsidR="007562FA" w:rsidRPr="00ED69E5">
        <w:rPr>
          <w:szCs w:val="28"/>
          <w:lang w:val="en-US"/>
        </w:rPr>
        <w:t>universiteta. Serija: Komp'juternye</w:t>
      </w:r>
      <w:r>
        <w:rPr>
          <w:szCs w:val="28"/>
          <w:lang w:val="en-US"/>
        </w:rPr>
        <w:t xml:space="preserve"> </w:t>
      </w:r>
      <w:r w:rsidR="007562FA" w:rsidRPr="00ED69E5">
        <w:rPr>
          <w:szCs w:val="28"/>
          <w:lang w:val="en-US"/>
        </w:rPr>
        <w:t xml:space="preserve">tehnologii, upravlenie, radiojelektronika, 2014. T. 14. № 4. pp. 10. </w:t>
      </w:r>
    </w:p>
    <w:p w:rsidR="00962BBD" w:rsidRPr="00ED69E5" w:rsidRDefault="00ED69E5" w:rsidP="004C2DA9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lastRenderedPageBreak/>
        <w:t>3.</w:t>
      </w:r>
      <w:r w:rsidRPr="00ED69E5">
        <w:rPr>
          <w:szCs w:val="28"/>
          <w:lang w:val="en-US"/>
        </w:rPr>
        <w:t xml:space="preserve"> Zemtsov</w:t>
      </w:r>
      <w:r w:rsidR="007562FA" w:rsidRPr="00ED69E5">
        <w:rPr>
          <w:szCs w:val="28"/>
          <w:lang w:val="en-US"/>
        </w:rPr>
        <w:t xml:space="preserve"> A.N., Palashevskij A.V. IzvestijaVolgogradskogo</w:t>
      </w:r>
      <w:r w:rsidRPr="00ED69E5">
        <w:rPr>
          <w:szCs w:val="28"/>
          <w:lang w:val="en-US"/>
        </w:rPr>
        <w:t xml:space="preserve"> </w:t>
      </w:r>
      <w:r w:rsidR="007562FA" w:rsidRPr="00ED69E5">
        <w:rPr>
          <w:szCs w:val="28"/>
          <w:lang w:val="en-US"/>
        </w:rPr>
        <w:t>gosudarstvennogo</w:t>
      </w:r>
      <w:r w:rsidRPr="00ED69E5">
        <w:rPr>
          <w:szCs w:val="28"/>
          <w:lang w:val="en-US"/>
        </w:rPr>
        <w:t xml:space="preserve"> </w:t>
      </w:r>
      <w:r w:rsidR="007562FA" w:rsidRPr="00ED69E5">
        <w:rPr>
          <w:szCs w:val="28"/>
          <w:lang w:val="en-US"/>
        </w:rPr>
        <w:t>tehnicheskogo</w:t>
      </w:r>
      <w:r w:rsidRPr="00ED69E5">
        <w:rPr>
          <w:szCs w:val="28"/>
          <w:lang w:val="en-US"/>
        </w:rPr>
        <w:t xml:space="preserve"> </w:t>
      </w:r>
      <w:r w:rsidR="007562FA" w:rsidRPr="00ED69E5">
        <w:rPr>
          <w:szCs w:val="28"/>
          <w:lang w:val="en-US"/>
        </w:rPr>
        <w:t>universiteta, 2006. № 4. pp. 12-15.</w:t>
      </w:r>
    </w:p>
    <w:p w:rsidR="00962BBD" w:rsidRPr="00ED69E5" w:rsidRDefault="00ED69E5" w:rsidP="004C2DA9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t>4.</w:t>
      </w:r>
      <w:r w:rsidRPr="00ED69E5">
        <w:rPr>
          <w:szCs w:val="28"/>
          <w:lang w:val="en-US"/>
        </w:rPr>
        <w:t xml:space="preserve"> Zemtsov</w:t>
      </w:r>
      <w:r w:rsidR="007562FA" w:rsidRPr="00ED69E5">
        <w:rPr>
          <w:szCs w:val="28"/>
          <w:lang w:val="en-US"/>
        </w:rPr>
        <w:t xml:space="preserve"> A.N. Naukaistudia. Przemysl (Poland), 2015. NR3 (134). pp. 37-43.</w:t>
      </w:r>
    </w:p>
    <w:p w:rsidR="00962BBD" w:rsidRPr="00ED69E5" w:rsidRDefault="00ED69E5" w:rsidP="004C2DA9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t>5.</w:t>
      </w:r>
      <w:r w:rsidRPr="00ED69E5">
        <w:rPr>
          <w:szCs w:val="28"/>
          <w:lang w:val="en-US"/>
        </w:rPr>
        <w:t xml:space="preserve"> Zemtsov A.N</w:t>
      </w:r>
      <w:r w:rsidR="007562FA" w:rsidRPr="00ED69E5">
        <w:rPr>
          <w:szCs w:val="28"/>
          <w:lang w:val="en-US"/>
        </w:rPr>
        <w:t>. Metody</w:t>
      </w:r>
      <w:r w:rsidRPr="00ED69E5">
        <w:rPr>
          <w:szCs w:val="28"/>
          <w:lang w:val="en-US"/>
        </w:rPr>
        <w:t xml:space="preserve"> </w:t>
      </w:r>
      <w:r w:rsidR="007562FA" w:rsidRPr="00ED69E5">
        <w:rPr>
          <w:szCs w:val="28"/>
          <w:lang w:val="en-US"/>
        </w:rPr>
        <w:t>cifrovoj</w:t>
      </w:r>
      <w:r w:rsidRPr="00ED69E5">
        <w:rPr>
          <w:szCs w:val="28"/>
          <w:lang w:val="en-US"/>
        </w:rPr>
        <w:t xml:space="preserve"> </w:t>
      </w:r>
      <w:r w:rsidR="007562FA" w:rsidRPr="00ED69E5">
        <w:rPr>
          <w:szCs w:val="28"/>
          <w:lang w:val="en-US"/>
        </w:rPr>
        <w:t>steganografii</w:t>
      </w:r>
      <w:r w:rsidRPr="00ED69E5">
        <w:rPr>
          <w:szCs w:val="28"/>
          <w:lang w:val="en-US"/>
        </w:rPr>
        <w:t xml:space="preserve"> </w:t>
      </w:r>
      <w:r w:rsidR="007562FA" w:rsidRPr="00ED69E5">
        <w:rPr>
          <w:szCs w:val="28"/>
          <w:lang w:val="en-US"/>
        </w:rPr>
        <w:t>dlja</w:t>
      </w:r>
      <w:r w:rsidRPr="00ED69E5">
        <w:rPr>
          <w:szCs w:val="28"/>
          <w:lang w:val="en-US"/>
        </w:rPr>
        <w:t xml:space="preserve"> </w:t>
      </w:r>
      <w:r w:rsidR="007562FA" w:rsidRPr="00ED69E5">
        <w:rPr>
          <w:szCs w:val="28"/>
          <w:lang w:val="en-US"/>
        </w:rPr>
        <w:t>zashhity</w:t>
      </w:r>
      <w:r w:rsidRPr="00ED69E5">
        <w:rPr>
          <w:szCs w:val="28"/>
          <w:lang w:val="en-US"/>
        </w:rPr>
        <w:t xml:space="preserve"> </w:t>
      </w:r>
      <w:r w:rsidR="007562FA" w:rsidRPr="00ED69E5">
        <w:rPr>
          <w:szCs w:val="28"/>
          <w:lang w:val="en-US"/>
        </w:rPr>
        <w:t>avtorskih</w:t>
      </w:r>
      <w:r w:rsidRPr="00ED69E5">
        <w:rPr>
          <w:szCs w:val="28"/>
          <w:lang w:val="en-US"/>
        </w:rPr>
        <w:t xml:space="preserve"> </w:t>
      </w:r>
      <w:r w:rsidR="007562FA" w:rsidRPr="00ED69E5">
        <w:rPr>
          <w:szCs w:val="28"/>
          <w:lang w:val="en-US"/>
        </w:rPr>
        <w:t>prav.LAP Academic Publishing, 2012. 148p.</w:t>
      </w:r>
    </w:p>
    <w:p w:rsidR="00962BBD" w:rsidRPr="00ED69E5" w:rsidRDefault="00ED69E5" w:rsidP="004C2DA9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t>6.</w:t>
      </w:r>
      <w:r w:rsidRPr="00ED69E5">
        <w:rPr>
          <w:szCs w:val="28"/>
          <w:lang w:val="en-US"/>
        </w:rPr>
        <w:t xml:space="preserve"> Zemtsov A.N</w:t>
      </w:r>
      <w:r w:rsidR="007562FA" w:rsidRPr="00ED69E5">
        <w:rPr>
          <w:szCs w:val="28"/>
          <w:lang w:val="en-US"/>
        </w:rPr>
        <w:t>. Algoritmy</w:t>
      </w:r>
      <w:r w:rsidRPr="00ED69E5">
        <w:rPr>
          <w:szCs w:val="28"/>
          <w:lang w:val="en-US"/>
        </w:rPr>
        <w:t xml:space="preserve"> </w:t>
      </w:r>
      <w:r w:rsidR="007562FA" w:rsidRPr="00ED69E5">
        <w:rPr>
          <w:szCs w:val="28"/>
          <w:lang w:val="en-US"/>
        </w:rPr>
        <w:t>raspoznavanija</w:t>
      </w:r>
      <w:r w:rsidRPr="00ED69E5">
        <w:rPr>
          <w:szCs w:val="28"/>
          <w:lang w:val="en-US"/>
        </w:rPr>
        <w:t xml:space="preserve"> </w:t>
      </w:r>
      <w:r w:rsidR="007562FA" w:rsidRPr="00ED69E5">
        <w:rPr>
          <w:szCs w:val="28"/>
          <w:lang w:val="en-US"/>
        </w:rPr>
        <w:t xml:space="preserve">lic, </w:t>
      </w:r>
      <w:r w:rsidRPr="00ED69E5">
        <w:rPr>
          <w:szCs w:val="28"/>
          <w:lang w:val="en-US"/>
        </w:rPr>
        <w:t xml:space="preserve">I </w:t>
      </w:r>
      <w:r w:rsidR="007562FA" w:rsidRPr="00ED69E5">
        <w:rPr>
          <w:szCs w:val="28"/>
          <w:lang w:val="en-US"/>
        </w:rPr>
        <w:t>ih</w:t>
      </w:r>
      <w:r w:rsidRPr="00ED69E5">
        <w:rPr>
          <w:szCs w:val="28"/>
          <w:lang w:val="en-US"/>
        </w:rPr>
        <w:t xml:space="preserve"> </w:t>
      </w:r>
      <w:r w:rsidR="007562FA" w:rsidRPr="00ED69E5">
        <w:rPr>
          <w:szCs w:val="28"/>
          <w:lang w:val="en-US"/>
        </w:rPr>
        <w:t>primenenie v sistemah</w:t>
      </w:r>
      <w:r w:rsidRPr="00ED69E5">
        <w:rPr>
          <w:szCs w:val="28"/>
          <w:lang w:val="en-US"/>
        </w:rPr>
        <w:t xml:space="preserve"> </w:t>
      </w:r>
      <w:r w:rsidR="007562FA" w:rsidRPr="00ED69E5">
        <w:rPr>
          <w:szCs w:val="28"/>
          <w:lang w:val="en-US"/>
        </w:rPr>
        <w:t>biometricheskogo</w:t>
      </w:r>
      <w:r w:rsidRPr="00ED69E5">
        <w:rPr>
          <w:szCs w:val="28"/>
          <w:lang w:val="en-US"/>
        </w:rPr>
        <w:t xml:space="preserve"> </w:t>
      </w:r>
      <w:r w:rsidR="007562FA" w:rsidRPr="00ED69E5">
        <w:rPr>
          <w:szCs w:val="28"/>
          <w:lang w:val="en-US"/>
        </w:rPr>
        <w:t>kontrolja</w:t>
      </w:r>
      <w:r w:rsidRPr="00ED69E5">
        <w:rPr>
          <w:szCs w:val="28"/>
          <w:lang w:val="en-US"/>
        </w:rPr>
        <w:t xml:space="preserve"> </w:t>
      </w:r>
      <w:r w:rsidR="007562FA" w:rsidRPr="00ED69E5">
        <w:rPr>
          <w:szCs w:val="28"/>
          <w:lang w:val="en-US"/>
        </w:rPr>
        <w:t>dostupa.LAP Academic Publishing</w:t>
      </w:r>
      <w:r w:rsidR="00FA5A51" w:rsidRPr="00ED69E5">
        <w:rPr>
          <w:szCs w:val="28"/>
          <w:lang w:val="en-US"/>
        </w:rPr>
        <w:t>,</w:t>
      </w:r>
      <w:r w:rsidR="00FA5A51" w:rsidRPr="00FA5A51">
        <w:rPr>
          <w:szCs w:val="28"/>
          <w:lang w:val="en-US"/>
        </w:rPr>
        <w:t xml:space="preserve"> </w:t>
      </w:r>
      <w:r w:rsidR="00FA5A51" w:rsidRPr="00ED69E5">
        <w:rPr>
          <w:szCs w:val="28"/>
          <w:lang w:val="en-US"/>
        </w:rPr>
        <w:t>2011</w:t>
      </w:r>
      <w:r w:rsidR="007562FA" w:rsidRPr="00ED69E5">
        <w:rPr>
          <w:szCs w:val="28"/>
          <w:lang w:val="en-US"/>
        </w:rPr>
        <w:t>. 128p.</w:t>
      </w:r>
    </w:p>
    <w:p w:rsidR="00962BBD" w:rsidRPr="00ED69E5" w:rsidRDefault="00ED69E5" w:rsidP="004C2DA9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t>7.</w:t>
      </w:r>
      <w:r w:rsidRPr="00ED69E5">
        <w:rPr>
          <w:szCs w:val="28"/>
          <w:lang w:val="en-US"/>
        </w:rPr>
        <w:t xml:space="preserve"> Speranskij</w:t>
      </w:r>
      <w:r w:rsidR="007562FA" w:rsidRPr="00ED69E5">
        <w:rPr>
          <w:szCs w:val="28"/>
          <w:lang w:val="en-US"/>
        </w:rPr>
        <w:t xml:space="preserve"> V.S., Klincov O.I.  T-Comm: Telekommunikaciii transport, 2011. T. 5. № 9. pp. 127-129.</w:t>
      </w:r>
    </w:p>
    <w:p w:rsidR="00962BBD" w:rsidRPr="00ED69E5" w:rsidRDefault="00ED69E5" w:rsidP="004C2DA9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t>8.</w:t>
      </w:r>
      <w:r w:rsidRPr="00962BBD">
        <w:rPr>
          <w:szCs w:val="28"/>
          <w:lang w:val="en-US"/>
        </w:rPr>
        <w:t xml:space="preserve"> Shaposhnikov</w:t>
      </w:r>
      <w:r w:rsidR="007562FA" w:rsidRPr="00962BBD">
        <w:rPr>
          <w:szCs w:val="28"/>
          <w:lang w:val="en-US"/>
        </w:rPr>
        <w:t xml:space="preserve">, D.E. </w:t>
      </w:r>
      <w:r w:rsidRPr="00962BBD">
        <w:rPr>
          <w:szCs w:val="28"/>
          <w:lang w:val="en-US"/>
        </w:rPr>
        <w:t>Inzhenernyj</w:t>
      </w:r>
      <w:r>
        <w:rPr>
          <w:szCs w:val="28"/>
          <w:lang w:val="en-US"/>
        </w:rPr>
        <w:t xml:space="preserve"> </w:t>
      </w:r>
      <w:r w:rsidRPr="00962BBD">
        <w:rPr>
          <w:szCs w:val="28"/>
          <w:lang w:val="en-US"/>
        </w:rPr>
        <w:t>vestnik Dona</w:t>
      </w:r>
      <w:r w:rsidRPr="00ED69E5">
        <w:rPr>
          <w:rFonts w:eastAsia="Calibri"/>
          <w:szCs w:val="28"/>
          <w:lang w:val="en-US"/>
        </w:rPr>
        <w:t>(</w:t>
      </w:r>
      <w:r w:rsidRPr="008F1AD1">
        <w:rPr>
          <w:rFonts w:eastAsia="Calibri"/>
          <w:szCs w:val="28"/>
          <w:lang w:val="en-US"/>
        </w:rPr>
        <w:t>Rus</w:t>
      </w:r>
      <w:r w:rsidRPr="00ED69E5">
        <w:rPr>
          <w:rFonts w:eastAsia="Calibri"/>
          <w:szCs w:val="28"/>
          <w:lang w:val="en-US"/>
        </w:rPr>
        <w:t>)</w:t>
      </w:r>
      <w:r>
        <w:rPr>
          <w:rFonts w:eastAsia="Calibri"/>
          <w:szCs w:val="28"/>
          <w:lang w:val="en-US"/>
        </w:rPr>
        <w:t>,</w:t>
      </w:r>
      <w:r>
        <w:rPr>
          <w:szCs w:val="28"/>
          <w:lang w:val="en-US"/>
        </w:rPr>
        <w:t xml:space="preserve"> </w:t>
      </w:r>
      <w:r w:rsidR="007562FA" w:rsidRPr="00ED69E5">
        <w:rPr>
          <w:szCs w:val="28"/>
          <w:lang w:val="en-US"/>
        </w:rPr>
        <w:t xml:space="preserve">2014, № 4-1. </w:t>
      </w:r>
      <w:r w:rsidR="007562FA" w:rsidRPr="00ED69E5">
        <w:rPr>
          <w:lang w:val="en-US"/>
        </w:rPr>
        <w:t>URL: ivdon.ru/ru/magazine/archive/N4y2014/2574.</w:t>
      </w:r>
    </w:p>
    <w:p w:rsidR="00962BBD" w:rsidRPr="00ED69E5" w:rsidRDefault="00ED69E5" w:rsidP="004C2DA9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t>9.</w:t>
      </w:r>
      <w:r w:rsidRPr="00ED69E5">
        <w:rPr>
          <w:szCs w:val="28"/>
          <w:lang w:val="en-US"/>
        </w:rPr>
        <w:t xml:space="preserve"> Zemtsov</w:t>
      </w:r>
      <w:r w:rsidR="007562FA" w:rsidRPr="00ED69E5">
        <w:rPr>
          <w:szCs w:val="28"/>
          <w:lang w:val="en-US"/>
        </w:rPr>
        <w:t xml:space="preserve"> A.N. Innovacionnye</w:t>
      </w:r>
      <w:r>
        <w:rPr>
          <w:szCs w:val="28"/>
          <w:lang w:val="en-US"/>
        </w:rPr>
        <w:t xml:space="preserve"> </w:t>
      </w:r>
      <w:r w:rsidR="007562FA" w:rsidRPr="00ED69E5">
        <w:rPr>
          <w:szCs w:val="28"/>
          <w:lang w:val="en-US"/>
        </w:rPr>
        <w:t>informacionnye</w:t>
      </w:r>
      <w:r>
        <w:rPr>
          <w:szCs w:val="28"/>
          <w:lang w:val="en-US"/>
        </w:rPr>
        <w:t xml:space="preserve"> </w:t>
      </w:r>
      <w:r w:rsidR="007562FA" w:rsidRPr="00ED69E5">
        <w:rPr>
          <w:szCs w:val="28"/>
          <w:lang w:val="en-US"/>
        </w:rPr>
        <w:t>tehnologii, 2012. № 1. pp. 22-24.</w:t>
      </w:r>
    </w:p>
    <w:p w:rsidR="00962BBD" w:rsidRPr="00ED69E5" w:rsidRDefault="00ED69E5" w:rsidP="004C2DA9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t xml:space="preserve">10. ZemtsovA.N.IzvestijaVolgogradskogo </w:t>
      </w:r>
      <w:r w:rsidR="007562FA" w:rsidRPr="00ED69E5">
        <w:rPr>
          <w:szCs w:val="28"/>
          <w:lang w:val="en-US"/>
        </w:rPr>
        <w:t>gosudarstvennogo</w:t>
      </w:r>
      <w:r>
        <w:rPr>
          <w:szCs w:val="28"/>
          <w:lang w:val="en-US"/>
        </w:rPr>
        <w:t xml:space="preserve"> </w:t>
      </w:r>
      <w:r w:rsidR="007562FA" w:rsidRPr="00ED69E5">
        <w:rPr>
          <w:szCs w:val="28"/>
          <w:lang w:val="en-US"/>
        </w:rPr>
        <w:t>tehnicheskogo</w:t>
      </w:r>
      <w:r>
        <w:rPr>
          <w:szCs w:val="28"/>
          <w:lang w:val="en-US"/>
        </w:rPr>
        <w:t xml:space="preserve"> </w:t>
      </w:r>
      <w:r w:rsidR="007562FA" w:rsidRPr="00ED69E5">
        <w:rPr>
          <w:szCs w:val="28"/>
          <w:lang w:val="en-US"/>
        </w:rPr>
        <w:t>universiteta, 2011. T. 12. № 11 (84). pp. 138-140.</w:t>
      </w:r>
    </w:p>
    <w:p w:rsidR="00962BBD" w:rsidRPr="00ED69E5" w:rsidRDefault="00ED69E5" w:rsidP="004C2DA9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t>11.</w:t>
      </w:r>
      <w:r w:rsidRPr="00ED69E5">
        <w:rPr>
          <w:szCs w:val="28"/>
          <w:lang w:val="en-US"/>
        </w:rPr>
        <w:t xml:space="preserve"> Zemtsov </w:t>
      </w:r>
      <w:r w:rsidR="007562FA" w:rsidRPr="00ED69E5">
        <w:rPr>
          <w:szCs w:val="28"/>
          <w:lang w:val="en-US"/>
        </w:rPr>
        <w:t>A.N., Rahman S.M. IzvestijaVolgogradskogo</w:t>
      </w:r>
      <w:r w:rsidRPr="00ED69E5">
        <w:rPr>
          <w:szCs w:val="28"/>
          <w:lang w:val="en-US"/>
        </w:rPr>
        <w:t xml:space="preserve"> </w:t>
      </w:r>
      <w:r w:rsidR="007562FA" w:rsidRPr="00ED69E5">
        <w:rPr>
          <w:szCs w:val="28"/>
          <w:lang w:val="en-US"/>
        </w:rPr>
        <w:t>gosudarstvennogo</w:t>
      </w:r>
      <w:r w:rsidRPr="00ED69E5">
        <w:rPr>
          <w:szCs w:val="28"/>
          <w:lang w:val="en-US"/>
        </w:rPr>
        <w:t xml:space="preserve"> </w:t>
      </w:r>
      <w:r w:rsidR="007562FA" w:rsidRPr="00ED69E5">
        <w:rPr>
          <w:szCs w:val="28"/>
          <w:lang w:val="en-US"/>
        </w:rPr>
        <w:t>tehnicheskogo</w:t>
      </w:r>
      <w:r w:rsidRPr="00ED69E5">
        <w:rPr>
          <w:szCs w:val="28"/>
          <w:lang w:val="en-US"/>
        </w:rPr>
        <w:t xml:space="preserve"> </w:t>
      </w:r>
      <w:r w:rsidR="007562FA" w:rsidRPr="00ED69E5">
        <w:rPr>
          <w:szCs w:val="28"/>
          <w:lang w:val="en-US"/>
        </w:rPr>
        <w:t>universiteta, 2009. T. 6. № 6 (54). pp. 137-139.</w:t>
      </w:r>
    </w:p>
    <w:p w:rsidR="00962BBD" w:rsidRPr="00ED69E5" w:rsidRDefault="00ED69E5" w:rsidP="004C2DA9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t>12.</w:t>
      </w:r>
      <w:r w:rsidRPr="00ED69E5">
        <w:rPr>
          <w:szCs w:val="28"/>
          <w:lang w:val="en-US"/>
        </w:rPr>
        <w:t xml:space="preserve"> Zemtsov</w:t>
      </w:r>
      <w:r w:rsidR="007562FA" w:rsidRPr="00ED69E5">
        <w:rPr>
          <w:szCs w:val="28"/>
          <w:lang w:val="en-US"/>
        </w:rPr>
        <w:t xml:space="preserve"> A.N., Rahman S.M. IzvestijaVolgogradskogo</w:t>
      </w:r>
      <w:r>
        <w:rPr>
          <w:szCs w:val="28"/>
          <w:lang w:val="en-US"/>
        </w:rPr>
        <w:t xml:space="preserve"> </w:t>
      </w:r>
      <w:r w:rsidR="007562FA" w:rsidRPr="00ED69E5">
        <w:rPr>
          <w:szCs w:val="28"/>
          <w:lang w:val="en-US"/>
        </w:rPr>
        <w:t>gosudarstvennogo</w:t>
      </w:r>
      <w:r>
        <w:rPr>
          <w:szCs w:val="28"/>
          <w:lang w:val="en-US"/>
        </w:rPr>
        <w:t xml:space="preserve"> </w:t>
      </w:r>
      <w:r w:rsidR="007562FA" w:rsidRPr="00ED69E5">
        <w:rPr>
          <w:szCs w:val="28"/>
          <w:lang w:val="en-US"/>
        </w:rPr>
        <w:t>tehnicheskogo</w:t>
      </w:r>
      <w:r>
        <w:rPr>
          <w:szCs w:val="28"/>
          <w:lang w:val="en-US"/>
        </w:rPr>
        <w:t xml:space="preserve"> </w:t>
      </w:r>
      <w:r w:rsidR="007562FA" w:rsidRPr="00ED69E5">
        <w:rPr>
          <w:szCs w:val="28"/>
          <w:lang w:val="en-US"/>
        </w:rPr>
        <w:t>universiteta, 2009. T. 6. № 6 (54). pp. 137-139.</w:t>
      </w:r>
    </w:p>
    <w:p w:rsidR="00962BBD" w:rsidRPr="00ED69E5" w:rsidRDefault="00ED69E5" w:rsidP="004C2DA9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t>13.</w:t>
      </w:r>
      <w:r w:rsidR="007562FA" w:rsidRPr="00ED69E5">
        <w:rPr>
          <w:szCs w:val="28"/>
          <w:lang w:val="en-US"/>
        </w:rPr>
        <w:t>Zemtsov A.N. Innovacionnye</w:t>
      </w:r>
      <w:r>
        <w:rPr>
          <w:szCs w:val="28"/>
          <w:lang w:val="en-US"/>
        </w:rPr>
        <w:t xml:space="preserve"> </w:t>
      </w:r>
      <w:r w:rsidR="007562FA" w:rsidRPr="00ED69E5">
        <w:rPr>
          <w:szCs w:val="28"/>
          <w:lang w:val="en-US"/>
        </w:rPr>
        <w:t>informacionnye</w:t>
      </w:r>
      <w:r>
        <w:rPr>
          <w:szCs w:val="28"/>
          <w:lang w:val="en-US"/>
        </w:rPr>
        <w:t xml:space="preserve"> </w:t>
      </w:r>
      <w:r w:rsidR="007562FA" w:rsidRPr="00ED69E5">
        <w:rPr>
          <w:szCs w:val="28"/>
          <w:lang w:val="en-US"/>
        </w:rPr>
        <w:t>tehnologii, 2012. № 1. pp. 244-245.</w:t>
      </w:r>
    </w:p>
    <w:p w:rsidR="00962BBD" w:rsidRPr="004C2DA9" w:rsidRDefault="004C2DA9" w:rsidP="004C2DA9">
      <w:pPr>
        <w:ind w:firstLine="0"/>
        <w:rPr>
          <w:szCs w:val="28"/>
          <w:lang w:val="en-US"/>
        </w:rPr>
      </w:pPr>
      <w:r w:rsidRPr="004C2DA9">
        <w:rPr>
          <w:szCs w:val="28"/>
          <w:lang w:val="en-US"/>
        </w:rPr>
        <w:t>14. ZemtsovA.N.IzvestijaVolgogradskogo</w:t>
      </w:r>
      <w:r w:rsidR="00ED69E5" w:rsidRPr="004C2DA9">
        <w:rPr>
          <w:szCs w:val="28"/>
          <w:lang w:val="en-US"/>
        </w:rPr>
        <w:t xml:space="preserve"> </w:t>
      </w:r>
      <w:r w:rsidR="007562FA" w:rsidRPr="004C2DA9">
        <w:rPr>
          <w:szCs w:val="28"/>
          <w:lang w:val="en-US"/>
        </w:rPr>
        <w:t>gosudarstvennogo</w:t>
      </w:r>
      <w:r w:rsidR="00ED69E5" w:rsidRPr="004C2DA9">
        <w:rPr>
          <w:szCs w:val="28"/>
          <w:lang w:val="en-US"/>
        </w:rPr>
        <w:t xml:space="preserve"> </w:t>
      </w:r>
      <w:r w:rsidR="007562FA" w:rsidRPr="004C2DA9">
        <w:rPr>
          <w:szCs w:val="28"/>
          <w:lang w:val="en-US"/>
        </w:rPr>
        <w:t>tehnicheskogo</w:t>
      </w:r>
      <w:r w:rsidR="00ED69E5" w:rsidRPr="004C2DA9">
        <w:rPr>
          <w:szCs w:val="28"/>
          <w:lang w:val="en-US"/>
        </w:rPr>
        <w:t xml:space="preserve"> </w:t>
      </w:r>
      <w:r w:rsidR="007562FA" w:rsidRPr="004C2DA9">
        <w:rPr>
          <w:szCs w:val="28"/>
          <w:lang w:val="en-US"/>
        </w:rPr>
        <w:t>universiteta, 2011. T. 12. № 11 (84). pp. 141-144.</w:t>
      </w:r>
    </w:p>
    <w:p w:rsidR="00962BBD" w:rsidRPr="00ED69E5" w:rsidRDefault="00ED69E5" w:rsidP="004C2DA9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t>15.</w:t>
      </w:r>
      <w:r w:rsidRPr="00ED69E5">
        <w:rPr>
          <w:szCs w:val="28"/>
          <w:lang w:val="en-US"/>
        </w:rPr>
        <w:t xml:space="preserve"> Zemtsov</w:t>
      </w:r>
      <w:r w:rsidR="007562FA" w:rsidRPr="00ED69E5">
        <w:rPr>
          <w:szCs w:val="28"/>
          <w:lang w:val="en-US"/>
        </w:rPr>
        <w:t xml:space="preserve"> A.N., Rahman S.M. Izvestija</w:t>
      </w:r>
      <w:r>
        <w:rPr>
          <w:szCs w:val="28"/>
          <w:lang w:val="en-US"/>
        </w:rPr>
        <w:t xml:space="preserve"> </w:t>
      </w:r>
      <w:r w:rsidR="007562FA" w:rsidRPr="00ED69E5">
        <w:rPr>
          <w:szCs w:val="28"/>
          <w:lang w:val="en-US"/>
        </w:rPr>
        <w:t>Volgogradskogo</w:t>
      </w:r>
      <w:r>
        <w:rPr>
          <w:szCs w:val="28"/>
          <w:lang w:val="en-US"/>
        </w:rPr>
        <w:t xml:space="preserve"> </w:t>
      </w:r>
      <w:r w:rsidR="007562FA" w:rsidRPr="00ED69E5">
        <w:rPr>
          <w:szCs w:val="28"/>
          <w:lang w:val="en-US"/>
        </w:rPr>
        <w:t>gosudarstvennogo</w:t>
      </w:r>
      <w:r>
        <w:rPr>
          <w:szCs w:val="28"/>
          <w:lang w:val="en-US"/>
        </w:rPr>
        <w:t xml:space="preserve"> </w:t>
      </w:r>
      <w:r w:rsidR="007562FA" w:rsidRPr="00ED69E5">
        <w:rPr>
          <w:szCs w:val="28"/>
          <w:lang w:val="en-US"/>
        </w:rPr>
        <w:t>tehnicheskogo</w:t>
      </w:r>
      <w:r>
        <w:rPr>
          <w:szCs w:val="28"/>
          <w:lang w:val="en-US"/>
        </w:rPr>
        <w:t xml:space="preserve"> </w:t>
      </w:r>
      <w:r w:rsidR="007562FA" w:rsidRPr="00ED69E5">
        <w:rPr>
          <w:szCs w:val="28"/>
          <w:lang w:val="en-US"/>
        </w:rPr>
        <w:t>universiteta, 2009. T. 6. № 6 (54). pp. 134-136.</w:t>
      </w:r>
    </w:p>
    <w:p w:rsidR="00962BBD" w:rsidRPr="00ED69E5" w:rsidRDefault="00ED69E5" w:rsidP="004C2DA9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t>16.</w:t>
      </w:r>
      <w:r w:rsidRPr="00ED69E5">
        <w:rPr>
          <w:szCs w:val="28"/>
          <w:lang w:val="en-US"/>
        </w:rPr>
        <w:t xml:space="preserve"> Zemtsov</w:t>
      </w:r>
      <w:r w:rsidR="007562FA" w:rsidRPr="00ED69E5">
        <w:rPr>
          <w:szCs w:val="28"/>
          <w:lang w:val="en-US"/>
        </w:rPr>
        <w:t xml:space="preserve"> A.N. Informacionnye</w:t>
      </w:r>
      <w:r w:rsidRPr="00ED69E5">
        <w:rPr>
          <w:szCs w:val="28"/>
          <w:lang w:val="en-US"/>
        </w:rPr>
        <w:t xml:space="preserve"> </w:t>
      </w:r>
      <w:r w:rsidR="007562FA" w:rsidRPr="00ED69E5">
        <w:rPr>
          <w:szCs w:val="28"/>
          <w:lang w:val="en-US"/>
        </w:rPr>
        <w:t>tehnologii. Radiojelektronika. Telekommunikacii, 2012. T. 2. № 2. pp. 129-135.</w:t>
      </w:r>
    </w:p>
    <w:p w:rsidR="00962BBD" w:rsidRPr="00ED69E5" w:rsidRDefault="00ED69E5" w:rsidP="004C2DA9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t>17.</w:t>
      </w:r>
      <w:r w:rsidRPr="00ED69E5">
        <w:rPr>
          <w:szCs w:val="28"/>
          <w:lang w:val="en-US"/>
        </w:rPr>
        <w:t xml:space="preserve"> Zemtsov</w:t>
      </w:r>
      <w:r w:rsidR="007562FA" w:rsidRPr="00ED69E5">
        <w:rPr>
          <w:szCs w:val="28"/>
          <w:lang w:val="en-US"/>
        </w:rPr>
        <w:t xml:space="preserve"> A.N. Prikladnaja</w:t>
      </w:r>
      <w:r>
        <w:rPr>
          <w:szCs w:val="28"/>
          <w:lang w:val="en-US"/>
        </w:rPr>
        <w:t xml:space="preserve"> </w:t>
      </w:r>
      <w:r w:rsidR="007562FA" w:rsidRPr="00ED69E5">
        <w:rPr>
          <w:szCs w:val="28"/>
          <w:lang w:val="en-US"/>
        </w:rPr>
        <w:t>informatika, 2011. № 5. pp. 77-84.</w:t>
      </w:r>
    </w:p>
    <w:p w:rsidR="00962BBD" w:rsidRPr="00ED69E5" w:rsidRDefault="00ED69E5" w:rsidP="004C2DA9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t>1</w:t>
      </w:r>
      <w:r w:rsidR="00C37D7C">
        <w:rPr>
          <w:szCs w:val="28"/>
          <w:lang w:val="en-US"/>
        </w:rPr>
        <w:t>8</w:t>
      </w:r>
      <w:r>
        <w:rPr>
          <w:szCs w:val="28"/>
          <w:lang w:val="en-US"/>
        </w:rPr>
        <w:t>.</w:t>
      </w:r>
      <w:r w:rsidRPr="00ED69E5">
        <w:rPr>
          <w:szCs w:val="28"/>
          <w:lang w:val="en-US"/>
        </w:rPr>
        <w:t xml:space="preserve"> Zemtsov</w:t>
      </w:r>
      <w:r w:rsidR="007562FA" w:rsidRPr="00ED69E5">
        <w:rPr>
          <w:szCs w:val="28"/>
          <w:lang w:val="en-US"/>
        </w:rPr>
        <w:t xml:space="preserve"> A.N. Prikladnaja</w:t>
      </w:r>
      <w:r>
        <w:rPr>
          <w:szCs w:val="28"/>
          <w:lang w:val="en-US"/>
        </w:rPr>
        <w:t xml:space="preserve"> </w:t>
      </w:r>
      <w:r w:rsidR="007562FA" w:rsidRPr="00ED69E5">
        <w:rPr>
          <w:szCs w:val="28"/>
          <w:lang w:val="en-US"/>
        </w:rPr>
        <w:t>informatika, 2011. № 4. pp. 90-104.</w:t>
      </w:r>
    </w:p>
    <w:p w:rsidR="00962BBD" w:rsidRPr="00ED69E5" w:rsidRDefault="00ED69E5" w:rsidP="00ED69E5">
      <w:pPr>
        <w:ind w:left="709" w:firstLine="0"/>
        <w:rPr>
          <w:szCs w:val="28"/>
          <w:lang w:val="en-US"/>
        </w:rPr>
      </w:pPr>
      <w:r>
        <w:rPr>
          <w:szCs w:val="28"/>
          <w:lang w:val="en-US"/>
        </w:rPr>
        <w:lastRenderedPageBreak/>
        <w:t>1</w:t>
      </w:r>
      <w:r w:rsidR="00C37D7C">
        <w:rPr>
          <w:szCs w:val="28"/>
          <w:lang w:val="en-US"/>
        </w:rPr>
        <w:t>9. ZemtsovA.N.IzvestijaVolgogradskogo</w:t>
      </w:r>
      <w:r>
        <w:rPr>
          <w:szCs w:val="28"/>
          <w:lang w:val="en-US"/>
        </w:rPr>
        <w:t xml:space="preserve"> </w:t>
      </w:r>
      <w:r w:rsidR="007562FA" w:rsidRPr="00ED69E5">
        <w:rPr>
          <w:szCs w:val="28"/>
          <w:lang w:val="en-US"/>
        </w:rPr>
        <w:t>gosudarstvennogo</w:t>
      </w:r>
      <w:r>
        <w:rPr>
          <w:szCs w:val="28"/>
          <w:lang w:val="en-US"/>
        </w:rPr>
        <w:t xml:space="preserve"> </w:t>
      </w:r>
      <w:r w:rsidR="007562FA" w:rsidRPr="00ED69E5">
        <w:rPr>
          <w:szCs w:val="28"/>
          <w:lang w:val="en-US"/>
        </w:rPr>
        <w:t>tehnicheskogo</w:t>
      </w:r>
      <w:r>
        <w:rPr>
          <w:szCs w:val="28"/>
          <w:lang w:val="en-US"/>
        </w:rPr>
        <w:t xml:space="preserve"> </w:t>
      </w:r>
      <w:r w:rsidR="007562FA" w:rsidRPr="00ED69E5">
        <w:rPr>
          <w:szCs w:val="28"/>
          <w:lang w:val="en-US"/>
        </w:rPr>
        <w:t xml:space="preserve">universiteta, 2006. № 4. pp. 144-147. </w:t>
      </w:r>
    </w:p>
    <w:p w:rsidR="00962BBD" w:rsidRPr="00ED69E5" w:rsidRDefault="00C37D7C" w:rsidP="00ED69E5">
      <w:pPr>
        <w:ind w:left="709" w:firstLine="0"/>
        <w:rPr>
          <w:szCs w:val="28"/>
          <w:lang w:val="en-US"/>
        </w:rPr>
      </w:pPr>
      <w:r>
        <w:rPr>
          <w:szCs w:val="28"/>
          <w:lang w:val="en-US"/>
        </w:rPr>
        <w:t>20.</w:t>
      </w:r>
      <w:r w:rsidRPr="00ED69E5">
        <w:rPr>
          <w:szCs w:val="28"/>
          <w:lang w:val="en-US"/>
        </w:rPr>
        <w:t xml:space="preserve"> Corvi</w:t>
      </w:r>
      <w:r w:rsidR="007562FA" w:rsidRPr="00ED69E5">
        <w:rPr>
          <w:szCs w:val="28"/>
          <w:lang w:val="en-US"/>
        </w:rPr>
        <w:t xml:space="preserve"> M., Nicchiotti G. Scandinavian Conference on Image Analysis, 1997. pp. 157-163.</w:t>
      </w:r>
    </w:p>
    <w:p w:rsidR="00962BBD" w:rsidRPr="00C37D7C" w:rsidRDefault="00C37D7C" w:rsidP="00C37D7C">
      <w:pPr>
        <w:ind w:left="709" w:firstLine="0"/>
        <w:rPr>
          <w:szCs w:val="28"/>
          <w:lang w:val="en-US"/>
        </w:rPr>
      </w:pPr>
      <w:r>
        <w:rPr>
          <w:szCs w:val="28"/>
          <w:lang w:val="en-US"/>
        </w:rPr>
        <w:t>21.</w:t>
      </w:r>
      <w:r w:rsidRPr="00C37D7C">
        <w:rPr>
          <w:szCs w:val="28"/>
          <w:lang w:val="en-US"/>
        </w:rPr>
        <w:t xml:space="preserve"> Zemtsov</w:t>
      </w:r>
      <w:r w:rsidR="00ED69E5" w:rsidRPr="00C37D7C">
        <w:rPr>
          <w:szCs w:val="28"/>
          <w:lang w:val="en-US"/>
        </w:rPr>
        <w:t xml:space="preserve"> </w:t>
      </w:r>
      <w:r w:rsidR="007562FA" w:rsidRPr="00C37D7C">
        <w:rPr>
          <w:szCs w:val="28"/>
          <w:lang w:val="en-US"/>
        </w:rPr>
        <w:t>A.N. Spektral'nye</w:t>
      </w:r>
      <w:r w:rsidR="00ED69E5" w:rsidRPr="00C37D7C">
        <w:rPr>
          <w:szCs w:val="28"/>
          <w:lang w:val="en-US"/>
        </w:rPr>
        <w:t xml:space="preserve"> </w:t>
      </w:r>
      <w:r w:rsidR="007562FA" w:rsidRPr="00C37D7C">
        <w:rPr>
          <w:szCs w:val="28"/>
          <w:lang w:val="en-US"/>
        </w:rPr>
        <w:t>metody</w:t>
      </w:r>
      <w:r w:rsidR="00ED69E5" w:rsidRPr="00C37D7C">
        <w:rPr>
          <w:szCs w:val="28"/>
          <w:lang w:val="en-US"/>
        </w:rPr>
        <w:t xml:space="preserve"> </w:t>
      </w:r>
      <w:r w:rsidR="007562FA" w:rsidRPr="00C37D7C">
        <w:rPr>
          <w:szCs w:val="28"/>
          <w:lang w:val="en-US"/>
        </w:rPr>
        <w:t>kompressii</w:t>
      </w:r>
      <w:r w:rsidRPr="00C37D7C">
        <w:rPr>
          <w:szCs w:val="28"/>
          <w:lang w:val="en-US"/>
        </w:rPr>
        <w:t xml:space="preserve"> </w:t>
      </w:r>
      <w:r w:rsidR="007562FA" w:rsidRPr="00C37D7C">
        <w:rPr>
          <w:szCs w:val="28"/>
          <w:lang w:val="en-US"/>
        </w:rPr>
        <w:t>trianguljacionnyh</w:t>
      </w:r>
      <w:r w:rsidRPr="00C37D7C">
        <w:rPr>
          <w:szCs w:val="28"/>
          <w:lang w:val="en-US"/>
        </w:rPr>
        <w:t xml:space="preserve"> </w:t>
      </w:r>
      <w:r w:rsidR="007562FA" w:rsidRPr="00C37D7C">
        <w:rPr>
          <w:szCs w:val="28"/>
          <w:lang w:val="en-US"/>
        </w:rPr>
        <w:t>modelej.LAP Academic Publishing, 2011. 152 p.</w:t>
      </w:r>
    </w:p>
    <w:p w:rsidR="00962BBD" w:rsidRPr="00C37D7C" w:rsidRDefault="00C37D7C" w:rsidP="00C37D7C">
      <w:pPr>
        <w:ind w:left="709" w:firstLine="0"/>
        <w:rPr>
          <w:szCs w:val="28"/>
          <w:lang w:val="en-US"/>
        </w:rPr>
      </w:pPr>
      <w:r>
        <w:rPr>
          <w:szCs w:val="28"/>
          <w:lang w:val="en-US"/>
        </w:rPr>
        <w:t>22.</w:t>
      </w:r>
      <w:r w:rsidRPr="00C37D7C">
        <w:rPr>
          <w:szCs w:val="28"/>
          <w:lang w:val="en-US"/>
        </w:rPr>
        <w:t xml:space="preserve"> Cox</w:t>
      </w:r>
      <w:r w:rsidR="007562FA" w:rsidRPr="00C37D7C">
        <w:rPr>
          <w:szCs w:val="28"/>
          <w:lang w:val="en-US"/>
        </w:rPr>
        <w:t xml:space="preserve"> I.J., Kilian J., Leighton T., Shamoon T.G. 7Proceedings of the IEEE International Conference on Image Processing, 1997. Vol. 6. pp. 1673-1687.</w:t>
      </w:r>
    </w:p>
    <w:p w:rsidR="00962BBD" w:rsidRPr="00C37D7C" w:rsidRDefault="00C37D7C" w:rsidP="00C37D7C">
      <w:pPr>
        <w:ind w:left="709" w:firstLine="0"/>
        <w:rPr>
          <w:szCs w:val="28"/>
          <w:lang w:val="en-US"/>
        </w:rPr>
      </w:pPr>
      <w:r>
        <w:rPr>
          <w:szCs w:val="28"/>
          <w:lang w:val="en-US"/>
        </w:rPr>
        <w:t>23.</w:t>
      </w:r>
      <w:r w:rsidRPr="00C37D7C">
        <w:rPr>
          <w:szCs w:val="28"/>
          <w:lang w:val="en-US"/>
        </w:rPr>
        <w:t xml:space="preserve"> Grishin</w:t>
      </w:r>
      <w:r w:rsidR="007562FA" w:rsidRPr="00C37D7C">
        <w:rPr>
          <w:szCs w:val="28"/>
          <w:lang w:val="en-US"/>
        </w:rPr>
        <w:t xml:space="preserve"> M.V., Tropchenko</w:t>
      </w:r>
      <w:r>
        <w:rPr>
          <w:szCs w:val="28"/>
          <w:lang w:val="en-US"/>
        </w:rPr>
        <w:t xml:space="preserve"> </w:t>
      </w:r>
      <w:r w:rsidR="007562FA" w:rsidRPr="00C37D7C">
        <w:rPr>
          <w:szCs w:val="28"/>
          <w:lang w:val="en-US"/>
        </w:rPr>
        <w:t>A.Ju., Czjan' V. Izvestija</w:t>
      </w:r>
      <w:r>
        <w:rPr>
          <w:szCs w:val="28"/>
          <w:lang w:val="en-US"/>
        </w:rPr>
        <w:t xml:space="preserve"> </w:t>
      </w:r>
      <w:r w:rsidR="007562FA" w:rsidRPr="00C37D7C">
        <w:rPr>
          <w:szCs w:val="28"/>
          <w:lang w:val="en-US"/>
        </w:rPr>
        <w:t>vysshih</w:t>
      </w:r>
      <w:r>
        <w:rPr>
          <w:szCs w:val="28"/>
          <w:lang w:val="en-US"/>
        </w:rPr>
        <w:t xml:space="preserve"> </w:t>
      </w:r>
      <w:r w:rsidR="007562FA" w:rsidRPr="00C37D7C">
        <w:rPr>
          <w:szCs w:val="28"/>
          <w:lang w:val="en-US"/>
        </w:rPr>
        <w:t>uchebnyh</w:t>
      </w:r>
      <w:r>
        <w:rPr>
          <w:szCs w:val="28"/>
          <w:lang w:val="en-US"/>
        </w:rPr>
        <w:t xml:space="preserve"> </w:t>
      </w:r>
      <w:r w:rsidR="007562FA" w:rsidRPr="00C37D7C">
        <w:rPr>
          <w:szCs w:val="28"/>
          <w:lang w:val="en-US"/>
        </w:rPr>
        <w:t>zavedenij. Priborostroenie, 2010. T. 53. № 10. pp. 5-9.</w:t>
      </w:r>
    </w:p>
    <w:p w:rsidR="00962BBD" w:rsidRPr="00C37D7C" w:rsidRDefault="00C37D7C" w:rsidP="00C37D7C">
      <w:pPr>
        <w:ind w:left="709" w:firstLine="0"/>
        <w:rPr>
          <w:szCs w:val="28"/>
          <w:lang w:val="en-US"/>
        </w:rPr>
      </w:pPr>
      <w:r>
        <w:rPr>
          <w:szCs w:val="28"/>
          <w:lang w:val="en-US"/>
        </w:rPr>
        <w:t>24.</w:t>
      </w:r>
      <w:r w:rsidRPr="00C37D7C">
        <w:rPr>
          <w:szCs w:val="28"/>
          <w:lang w:val="en-US"/>
        </w:rPr>
        <w:t xml:space="preserve"> Orlov</w:t>
      </w:r>
      <w:r w:rsidR="007562FA" w:rsidRPr="00C37D7C">
        <w:rPr>
          <w:szCs w:val="28"/>
          <w:lang w:val="en-US"/>
        </w:rPr>
        <w:t xml:space="preserve"> D.V., Mahov V.E., Kacan I.F. Inženernyj</w:t>
      </w:r>
      <w:r w:rsidRPr="00C37D7C">
        <w:rPr>
          <w:szCs w:val="28"/>
          <w:lang w:val="en-US"/>
        </w:rPr>
        <w:t xml:space="preserve"> </w:t>
      </w:r>
      <w:r w:rsidR="007562FA" w:rsidRPr="00C37D7C">
        <w:rPr>
          <w:szCs w:val="28"/>
          <w:lang w:val="en-US"/>
        </w:rPr>
        <w:t>vestnik</w:t>
      </w:r>
      <w:r>
        <w:rPr>
          <w:szCs w:val="28"/>
          <w:lang w:val="en-US"/>
        </w:rPr>
        <w:t xml:space="preserve"> </w:t>
      </w:r>
      <w:r w:rsidR="00962BBD" w:rsidRPr="00C37D7C">
        <w:rPr>
          <w:szCs w:val="28"/>
          <w:lang w:val="en-US"/>
        </w:rPr>
        <w:t>Dona (Rus), 2014</w:t>
      </w:r>
      <w:r w:rsidRPr="00C37D7C">
        <w:rPr>
          <w:szCs w:val="28"/>
          <w:lang w:val="en-US"/>
        </w:rPr>
        <w:t>, №</w:t>
      </w:r>
      <w:r w:rsidR="00962BBD" w:rsidRPr="00C37D7C">
        <w:rPr>
          <w:szCs w:val="28"/>
          <w:lang w:val="en-US"/>
        </w:rPr>
        <w:t> </w:t>
      </w:r>
      <w:bookmarkStart w:id="2" w:name="_GoBack"/>
      <w:bookmarkEnd w:id="2"/>
      <w:r w:rsidR="007562FA" w:rsidRPr="00C37D7C">
        <w:rPr>
          <w:szCs w:val="28"/>
          <w:lang w:val="en-US"/>
        </w:rPr>
        <w:t>2.  URL: ivdon.ru/ru/magazine/archive/n3y2014/2465.</w:t>
      </w:r>
    </w:p>
    <w:p w:rsidR="007562FA" w:rsidRPr="00C37D7C" w:rsidRDefault="00C37D7C" w:rsidP="00C37D7C">
      <w:pPr>
        <w:ind w:left="709" w:firstLine="0"/>
        <w:rPr>
          <w:szCs w:val="28"/>
          <w:lang w:val="en-US"/>
        </w:rPr>
      </w:pPr>
      <w:r>
        <w:rPr>
          <w:szCs w:val="28"/>
          <w:lang w:val="en-US"/>
        </w:rPr>
        <w:t>25.</w:t>
      </w:r>
      <w:r w:rsidRPr="00C37D7C">
        <w:rPr>
          <w:szCs w:val="28"/>
          <w:lang w:val="en-US"/>
        </w:rPr>
        <w:t xml:space="preserve"> Zemtsov</w:t>
      </w:r>
      <w:r w:rsidR="007562FA" w:rsidRPr="00C37D7C">
        <w:rPr>
          <w:szCs w:val="28"/>
          <w:lang w:val="en-US"/>
        </w:rPr>
        <w:t xml:space="preserve"> A.N. Informacionnye</w:t>
      </w:r>
      <w:r>
        <w:rPr>
          <w:szCs w:val="28"/>
          <w:lang w:val="en-US"/>
        </w:rPr>
        <w:t xml:space="preserve"> </w:t>
      </w:r>
      <w:r w:rsidR="007562FA" w:rsidRPr="00C37D7C">
        <w:rPr>
          <w:szCs w:val="28"/>
          <w:lang w:val="en-US"/>
        </w:rPr>
        <w:t>tehnologii. Radiojelektronika. Telekommunikacii, 2012. T. 2. № 2. pp. 160-164.</w:t>
      </w:r>
    </w:p>
    <w:sectPr w:rsidR="007562FA" w:rsidRPr="00C37D7C" w:rsidSect="00245F68">
      <w:headerReference w:type="default" r:id="rId54"/>
      <w:footerReference w:type="default" r:id="rId55"/>
      <w:pgSz w:w="11906" w:h="16838"/>
      <w:pgMar w:top="1134" w:right="850" w:bottom="1134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867" w:rsidRDefault="00692867" w:rsidP="008E7FED">
      <w:pPr>
        <w:spacing w:line="240" w:lineRule="auto"/>
      </w:pPr>
      <w:r>
        <w:separator/>
      </w:r>
    </w:p>
  </w:endnote>
  <w:endnote w:type="continuationSeparator" w:id="0">
    <w:p w:rsidR="00692867" w:rsidRDefault="00692867" w:rsidP="008E7F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F68" w:rsidRDefault="000A6C9D" w:rsidP="00245F68">
    <w:pPr>
      <w:pStyle w:val="aa"/>
      <w:spacing w:line="360" w:lineRule="auto"/>
      <w:jc w:val="right"/>
      <w:rPr>
        <w:color w:val="107DE6"/>
        <w:sz w:val="20"/>
        <w:szCs w:val="20"/>
        <w:shd w:val="clear" w:color="auto" w:fill="FFFFFF"/>
      </w:rPr>
    </w:pPr>
    <w:r w:rsidRPr="000A6C9D">
      <w:rPr>
        <w:rFonts w:ascii="Helvetica" w:hAnsi="Helvetica" w:cs="Helvetica"/>
        <w:noProof/>
        <w:color w:val="000000"/>
        <w:sz w:val="24"/>
        <w:lang w:eastAsia="ru-RU"/>
      </w:rPr>
      <w:pict>
        <v:line id="Прямая соединительная линия 11" o:spid="_x0000_s2049" style="position:absolute;left:0;text-align:left;z-index:251662336;visibility:visible" from="5.4pt,2.6pt" to="464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" strokecolor="#107de6" strokeweight="4.5pt">
          <v:stroke linestyle="thinThick"/>
        </v:line>
      </w:pict>
    </w:r>
  </w:p>
  <w:p w:rsidR="00245F68" w:rsidRPr="00327213" w:rsidRDefault="00245F68" w:rsidP="00245F68">
    <w:pPr>
      <w:pStyle w:val="aa"/>
      <w:spacing w:line="360" w:lineRule="auto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>
      <w:rPr>
        <w:color w:val="107DE6"/>
        <w:sz w:val="20"/>
        <w:szCs w:val="20"/>
        <w:shd w:val="clear" w:color="auto" w:fill="FFFFFF"/>
      </w:rPr>
      <w:t>2007–201</w:t>
    </w:r>
    <w:r w:rsidRPr="00327213">
      <w:rPr>
        <w:color w:val="107DE6"/>
        <w:sz w:val="20"/>
        <w:szCs w:val="20"/>
        <w:shd w:val="clear" w:color="auto" w:fill="FFFFFF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867" w:rsidRDefault="00692867" w:rsidP="008E7FED">
      <w:pPr>
        <w:spacing w:line="240" w:lineRule="auto"/>
      </w:pPr>
      <w:r>
        <w:separator/>
      </w:r>
    </w:p>
  </w:footnote>
  <w:footnote w:type="continuationSeparator" w:id="0">
    <w:p w:rsidR="00692867" w:rsidRDefault="00692867" w:rsidP="008E7FE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F68" w:rsidRPr="00ED69E5" w:rsidRDefault="00245F68" w:rsidP="00245F68">
    <w:pPr>
      <w:pStyle w:val="a8"/>
      <w:ind w:left="567" w:firstLine="0"/>
      <w:jc w:val="left"/>
      <w:rPr>
        <w:rStyle w:val="af1"/>
        <w:b w:val="0"/>
        <w:bCs w:val="0"/>
        <w:color w:val="107DE6"/>
        <w:sz w:val="20"/>
        <w:szCs w:val="20"/>
        <w:u w:color="000080"/>
        <w:shd w:val="clear" w:color="auto" w:fill="FFFFFF"/>
      </w:rPr>
    </w:pPr>
    <w:r w:rsidRPr="00ED69E5">
      <w:rPr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 w:rsidRPr="00ED69E5">
      <w:rPr>
        <w:noProof/>
        <w:color w:val="107DE6"/>
        <w:sz w:val="20"/>
        <w:szCs w:val="20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0" t="0" r="0" b="0"/>
          <wp:wrapSquare wrapText="bothSides"/>
          <wp:docPr id="9" name="Рисунок 9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v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D69E5">
      <w:rPr>
        <w:rStyle w:val="af1"/>
        <w:b w:val="0"/>
        <w:color w:val="107DE6"/>
        <w:sz w:val="20"/>
        <w:szCs w:val="20"/>
        <w:u w:color="000080"/>
        <w:shd w:val="clear" w:color="auto" w:fill="FFFFFF"/>
      </w:rPr>
      <w:t>, №</w:t>
    </w:r>
    <w:r w:rsidR="00ED69E5">
      <w:rPr>
        <w:rStyle w:val="af1"/>
        <w:b w:val="0"/>
        <w:color w:val="107DE6"/>
        <w:sz w:val="20"/>
        <w:szCs w:val="20"/>
        <w:u w:color="000080"/>
        <w:shd w:val="clear" w:color="auto" w:fill="FFFFFF"/>
      </w:rPr>
      <w:t>2,ч.2</w:t>
    </w:r>
    <w:r w:rsidRPr="00ED69E5">
      <w:rPr>
        <w:rStyle w:val="af1"/>
        <w:b w:val="0"/>
        <w:color w:val="107DE6"/>
        <w:sz w:val="20"/>
        <w:szCs w:val="20"/>
        <w:u w:color="000080"/>
        <w:shd w:val="clear" w:color="auto" w:fill="FFFFFF"/>
      </w:rPr>
      <w:t xml:space="preserve"> (201</w:t>
    </w:r>
    <w:r w:rsidRPr="00ED69E5">
      <w:rPr>
        <w:rStyle w:val="af1"/>
        <w:b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ED69E5">
      <w:rPr>
        <w:rStyle w:val="af1"/>
        <w:b w:val="0"/>
        <w:color w:val="107DE6"/>
        <w:sz w:val="20"/>
        <w:szCs w:val="20"/>
        <w:u w:color="000080"/>
        <w:shd w:val="clear" w:color="auto" w:fill="FFFFFF"/>
      </w:rPr>
      <w:t>)</w:t>
    </w:r>
  </w:p>
  <w:p w:rsidR="00245F68" w:rsidRPr="00ED69E5" w:rsidRDefault="00245F68" w:rsidP="00245F68">
    <w:pPr>
      <w:pStyle w:val="a8"/>
      <w:ind w:left="567" w:firstLine="0"/>
      <w:jc w:val="left"/>
      <w:rPr>
        <w:rStyle w:val="apple-converted-space"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ED69E5">
      <w:rPr>
        <w:rStyle w:val="af1"/>
        <w:b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F23752">
      <w:rPr>
        <w:rStyle w:val="af1"/>
        <w:b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ED69E5">
      <w:rPr>
        <w:rStyle w:val="af1"/>
        <w:b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F23752">
      <w:rPr>
        <w:rStyle w:val="af1"/>
        <w:b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ED69E5">
      <w:rPr>
        <w:rStyle w:val="af1"/>
        <w:b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F23752">
      <w:rPr>
        <w:rStyle w:val="af1"/>
        <w:b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ED69E5">
      <w:rPr>
        <w:rStyle w:val="af1"/>
        <w:b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F23752">
      <w:rPr>
        <w:rStyle w:val="af1"/>
        <w:b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ED69E5">
      <w:rPr>
        <w:rStyle w:val="af1"/>
        <w:b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F23752">
      <w:rPr>
        <w:rStyle w:val="af1"/>
        <w:b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ED69E5">
      <w:rPr>
        <w:rStyle w:val="af1"/>
        <w:b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="00ED69E5" w:rsidRPr="00F23752">
      <w:rPr>
        <w:rStyle w:val="af1"/>
        <w:b w:val="0"/>
        <w:color w:val="107DE6"/>
        <w:sz w:val="20"/>
        <w:szCs w:val="20"/>
        <w:u w:color="000080"/>
        <w:shd w:val="clear" w:color="auto" w:fill="FFFFFF"/>
        <w:lang w:val="en-US"/>
      </w:rPr>
      <w:t>2</w:t>
    </w:r>
    <w:r w:rsidR="00ED69E5">
      <w:rPr>
        <w:rStyle w:val="af1"/>
        <w:b w:val="0"/>
        <w:color w:val="107DE6"/>
        <w:sz w:val="20"/>
        <w:szCs w:val="20"/>
        <w:u w:color="000080"/>
        <w:shd w:val="clear" w:color="auto" w:fill="FFFFFF"/>
        <w:lang w:val="en-US"/>
      </w:rPr>
      <w:t>p2</w:t>
    </w:r>
    <w:r w:rsidRPr="00ED69E5">
      <w:rPr>
        <w:rStyle w:val="af1"/>
        <w:b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Pr="00F23752">
      <w:rPr>
        <w:rStyle w:val="af1"/>
        <w:b w:val="0"/>
        <w:color w:val="107DE6"/>
        <w:sz w:val="20"/>
        <w:szCs w:val="20"/>
        <w:u w:color="000080"/>
        <w:shd w:val="clear" w:color="auto" w:fill="FFFFFF"/>
        <w:lang w:val="en-US"/>
      </w:rPr>
      <w:t>201</w:t>
    </w:r>
    <w:r w:rsidRPr="00ED69E5">
      <w:rPr>
        <w:rStyle w:val="af1"/>
        <w:b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F23752">
      <w:rPr>
        <w:rStyle w:val="af1"/>
        <w:b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F23752">
      <w:rPr>
        <w:rStyle w:val="af1"/>
        <w:b w:val="0"/>
        <w:color w:val="107DE6"/>
        <w:sz w:val="20"/>
        <w:szCs w:val="20"/>
        <w:u w:color="000080"/>
        <w:shd w:val="clear" w:color="auto" w:fill="FFFFFF"/>
        <w:lang w:val="en-US"/>
      </w:rPr>
      <w:t>2962</w:t>
    </w:r>
  </w:p>
  <w:p w:rsidR="00245F68" w:rsidRPr="00630289" w:rsidRDefault="00245F68" w:rsidP="00245F68">
    <w:pPr>
      <w:pStyle w:val="a8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245F68" w:rsidRPr="00E5519B" w:rsidRDefault="000A6C9D" w:rsidP="00245F68">
    <w:pPr>
      <w:pStyle w:val="a8"/>
      <w:spacing w:line="360" w:lineRule="auto"/>
      <w:rPr>
        <w:b/>
        <w:bCs/>
        <w:color w:val="000080"/>
        <w:sz w:val="24"/>
        <w:u w:color="000080"/>
      </w:rPr>
    </w:pPr>
    <w:r w:rsidRPr="000A6C9D">
      <w:rPr>
        <w:b/>
        <w:bCs/>
        <w:noProof/>
        <w:color w:val="0000FF"/>
        <w:sz w:val="24"/>
        <w:lang w:eastAsia="ru-RU"/>
      </w:rPr>
      <w:pict>
        <v:line id="Прямая соединительная линия 1" o:spid="_x0000_s2050" style="position:absolute;left:0;text-align:left;z-index:251659264;visibility:visible" from="1.65pt,4.05pt" to="460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" strokecolor="#107de6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1209"/>
    <w:multiLevelType w:val="hybridMultilevel"/>
    <w:tmpl w:val="6734C7B8"/>
    <w:lvl w:ilvl="0" w:tplc="8BD04EE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07DE3"/>
    <w:multiLevelType w:val="hybridMultilevel"/>
    <w:tmpl w:val="577E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4709A"/>
    <w:multiLevelType w:val="hybridMultilevel"/>
    <w:tmpl w:val="B534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76C3D"/>
    <w:multiLevelType w:val="hybridMultilevel"/>
    <w:tmpl w:val="C5F007EE"/>
    <w:lvl w:ilvl="0" w:tplc="0419000F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">
    <w:nsid w:val="1E0C5803"/>
    <w:multiLevelType w:val="hybridMultilevel"/>
    <w:tmpl w:val="65C256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44B34"/>
    <w:multiLevelType w:val="hybridMultilevel"/>
    <w:tmpl w:val="65C256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93AFF"/>
    <w:multiLevelType w:val="hybridMultilevel"/>
    <w:tmpl w:val="AB92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302CF"/>
    <w:multiLevelType w:val="hybridMultilevel"/>
    <w:tmpl w:val="DCB8FE9E"/>
    <w:lvl w:ilvl="0" w:tplc="3516EF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6CA3C7A"/>
    <w:multiLevelType w:val="hybridMultilevel"/>
    <w:tmpl w:val="35FA2D10"/>
    <w:lvl w:ilvl="0" w:tplc="041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312C26EF"/>
    <w:multiLevelType w:val="hybridMultilevel"/>
    <w:tmpl w:val="8D5C7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B728E"/>
    <w:multiLevelType w:val="hybridMultilevel"/>
    <w:tmpl w:val="68785506"/>
    <w:lvl w:ilvl="0" w:tplc="041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40901C0C"/>
    <w:multiLevelType w:val="hybridMultilevel"/>
    <w:tmpl w:val="8D5C7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C4C05"/>
    <w:multiLevelType w:val="hybridMultilevel"/>
    <w:tmpl w:val="4C8CEB0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D65A8C"/>
    <w:multiLevelType w:val="hybridMultilevel"/>
    <w:tmpl w:val="CCA2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B2704"/>
    <w:multiLevelType w:val="hybridMultilevel"/>
    <w:tmpl w:val="1BD0577E"/>
    <w:lvl w:ilvl="0" w:tplc="644C37CC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0A31AD"/>
    <w:multiLevelType w:val="hybridMultilevel"/>
    <w:tmpl w:val="8266202A"/>
    <w:lvl w:ilvl="0" w:tplc="041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625818DF"/>
    <w:multiLevelType w:val="hybridMultilevel"/>
    <w:tmpl w:val="07CECE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424481"/>
    <w:multiLevelType w:val="hybridMultilevel"/>
    <w:tmpl w:val="BD96C010"/>
    <w:lvl w:ilvl="0" w:tplc="041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71DE1ED9"/>
    <w:multiLevelType w:val="hybridMultilevel"/>
    <w:tmpl w:val="65724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F41BD"/>
    <w:multiLevelType w:val="hybridMultilevel"/>
    <w:tmpl w:val="AB92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92C03"/>
    <w:multiLevelType w:val="hybridMultilevel"/>
    <w:tmpl w:val="8D5C7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7"/>
  </w:num>
  <w:num w:numId="5">
    <w:abstractNumId w:val="8"/>
  </w:num>
  <w:num w:numId="6">
    <w:abstractNumId w:val="3"/>
  </w:num>
  <w:num w:numId="7">
    <w:abstractNumId w:val="17"/>
  </w:num>
  <w:num w:numId="8">
    <w:abstractNumId w:val="15"/>
  </w:num>
  <w:num w:numId="9">
    <w:abstractNumId w:val="10"/>
  </w:num>
  <w:num w:numId="10">
    <w:abstractNumId w:val="13"/>
  </w:num>
  <w:num w:numId="11">
    <w:abstractNumId w:val="19"/>
  </w:num>
  <w:num w:numId="12">
    <w:abstractNumId w:val="6"/>
  </w:num>
  <w:num w:numId="13">
    <w:abstractNumId w:val="5"/>
  </w:num>
  <w:num w:numId="14">
    <w:abstractNumId w:val="4"/>
  </w:num>
  <w:num w:numId="15">
    <w:abstractNumId w:val="9"/>
  </w:num>
  <w:num w:numId="16">
    <w:abstractNumId w:val="11"/>
  </w:num>
  <w:num w:numId="17">
    <w:abstractNumId w:val="20"/>
  </w:num>
  <w:num w:numId="18">
    <w:abstractNumId w:val="16"/>
  </w:num>
  <w:num w:numId="19">
    <w:abstractNumId w:val="0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43C9"/>
    <w:rsid w:val="00020F38"/>
    <w:rsid w:val="00024B6C"/>
    <w:rsid w:val="00034DF1"/>
    <w:rsid w:val="000379E0"/>
    <w:rsid w:val="00050A00"/>
    <w:rsid w:val="0005303C"/>
    <w:rsid w:val="000919DB"/>
    <w:rsid w:val="0009273D"/>
    <w:rsid w:val="0009558E"/>
    <w:rsid w:val="000A6C9D"/>
    <w:rsid w:val="000C5455"/>
    <w:rsid w:val="000D0E53"/>
    <w:rsid w:val="000D171B"/>
    <w:rsid w:val="000D3308"/>
    <w:rsid w:val="000F065B"/>
    <w:rsid w:val="000F1A82"/>
    <w:rsid w:val="000F77BB"/>
    <w:rsid w:val="00120F60"/>
    <w:rsid w:val="001413B8"/>
    <w:rsid w:val="001413C4"/>
    <w:rsid w:val="00144D81"/>
    <w:rsid w:val="001627EF"/>
    <w:rsid w:val="0016285E"/>
    <w:rsid w:val="0017018E"/>
    <w:rsid w:val="0017152D"/>
    <w:rsid w:val="001919B8"/>
    <w:rsid w:val="0019262C"/>
    <w:rsid w:val="00195386"/>
    <w:rsid w:val="001B3162"/>
    <w:rsid w:val="001B43C9"/>
    <w:rsid w:val="001C1839"/>
    <w:rsid w:val="001C30DD"/>
    <w:rsid w:val="001C3CF5"/>
    <w:rsid w:val="001D1FE8"/>
    <w:rsid w:val="001D33C2"/>
    <w:rsid w:val="001F5BDA"/>
    <w:rsid w:val="0020012C"/>
    <w:rsid w:val="00202823"/>
    <w:rsid w:val="0022343E"/>
    <w:rsid w:val="00245F68"/>
    <w:rsid w:val="00252729"/>
    <w:rsid w:val="0026638A"/>
    <w:rsid w:val="00270826"/>
    <w:rsid w:val="002B1635"/>
    <w:rsid w:val="002C29C7"/>
    <w:rsid w:val="002D3A92"/>
    <w:rsid w:val="002E049C"/>
    <w:rsid w:val="002E354D"/>
    <w:rsid w:val="00304838"/>
    <w:rsid w:val="003066F2"/>
    <w:rsid w:val="00334273"/>
    <w:rsid w:val="003448CB"/>
    <w:rsid w:val="0035459C"/>
    <w:rsid w:val="00354EB6"/>
    <w:rsid w:val="0037028C"/>
    <w:rsid w:val="003842F5"/>
    <w:rsid w:val="00395B79"/>
    <w:rsid w:val="003A70B4"/>
    <w:rsid w:val="003B3657"/>
    <w:rsid w:val="003B45A6"/>
    <w:rsid w:val="003B5CB9"/>
    <w:rsid w:val="003C2D1A"/>
    <w:rsid w:val="003F25BA"/>
    <w:rsid w:val="0041088E"/>
    <w:rsid w:val="0044549E"/>
    <w:rsid w:val="00452F20"/>
    <w:rsid w:val="00457A49"/>
    <w:rsid w:val="0047154A"/>
    <w:rsid w:val="00475BE5"/>
    <w:rsid w:val="004A7B43"/>
    <w:rsid w:val="004C2DA9"/>
    <w:rsid w:val="004D10F2"/>
    <w:rsid w:val="004D35DA"/>
    <w:rsid w:val="004E0E81"/>
    <w:rsid w:val="004E664D"/>
    <w:rsid w:val="004F0B4C"/>
    <w:rsid w:val="00500C06"/>
    <w:rsid w:val="00522DD7"/>
    <w:rsid w:val="00525990"/>
    <w:rsid w:val="00543CD4"/>
    <w:rsid w:val="005562D6"/>
    <w:rsid w:val="0056303F"/>
    <w:rsid w:val="00577CF2"/>
    <w:rsid w:val="00584E59"/>
    <w:rsid w:val="005953F7"/>
    <w:rsid w:val="00595F73"/>
    <w:rsid w:val="005C7728"/>
    <w:rsid w:val="005D18EB"/>
    <w:rsid w:val="005D6075"/>
    <w:rsid w:val="005E3506"/>
    <w:rsid w:val="00604FAB"/>
    <w:rsid w:val="00613823"/>
    <w:rsid w:val="0064667B"/>
    <w:rsid w:val="0066619A"/>
    <w:rsid w:val="006728CB"/>
    <w:rsid w:val="006751D2"/>
    <w:rsid w:val="0068728C"/>
    <w:rsid w:val="00687F83"/>
    <w:rsid w:val="00692867"/>
    <w:rsid w:val="0069398C"/>
    <w:rsid w:val="00695C00"/>
    <w:rsid w:val="006A0A2F"/>
    <w:rsid w:val="006B5334"/>
    <w:rsid w:val="006E2E97"/>
    <w:rsid w:val="006E4AAF"/>
    <w:rsid w:val="006E5CB1"/>
    <w:rsid w:val="00727275"/>
    <w:rsid w:val="00736A53"/>
    <w:rsid w:val="007422FA"/>
    <w:rsid w:val="00743878"/>
    <w:rsid w:val="00753FA3"/>
    <w:rsid w:val="007562FA"/>
    <w:rsid w:val="007672F2"/>
    <w:rsid w:val="00786024"/>
    <w:rsid w:val="0079067B"/>
    <w:rsid w:val="007C1DBF"/>
    <w:rsid w:val="007D0DF2"/>
    <w:rsid w:val="007D2596"/>
    <w:rsid w:val="007F0DB6"/>
    <w:rsid w:val="007F3B00"/>
    <w:rsid w:val="0080015E"/>
    <w:rsid w:val="00833B0A"/>
    <w:rsid w:val="008345C5"/>
    <w:rsid w:val="00835CB9"/>
    <w:rsid w:val="00850388"/>
    <w:rsid w:val="00864C65"/>
    <w:rsid w:val="00876544"/>
    <w:rsid w:val="00880869"/>
    <w:rsid w:val="008A3353"/>
    <w:rsid w:val="008B708D"/>
    <w:rsid w:val="008E7FED"/>
    <w:rsid w:val="008F4D78"/>
    <w:rsid w:val="00902EC5"/>
    <w:rsid w:val="00905438"/>
    <w:rsid w:val="00907EF9"/>
    <w:rsid w:val="00920ECF"/>
    <w:rsid w:val="00927F19"/>
    <w:rsid w:val="00935EB5"/>
    <w:rsid w:val="0094164C"/>
    <w:rsid w:val="00962BBD"/>
    <w:rsid w:val="0096499A"/>
    <w:rsid w:val="009700CF"/>
    <w:rsid w:val="00976AE4"/>
    <w:rsid w:val="00991121"/>
    <w:rsid w:val="009B0412"/>
    <w:rsid w:val="009B59C9"/>
    <w:rsid w:val="009C431E"/>
    <w:rsid w:val="009C601B"/>
    <w:rsid w:val="009C6EE8"/>
    <w:rsid w:val="009C6FE0"/>
    <w:rsid w:val="009C7BE0"/>
    <w:rsid w:val="009D2D76"/>
    <w:rsid w:val="009E2B67"/>
    <w:rsid w:val="009F30CC"/>
    <w:rsid w:val="009F4938"/>
    <w:rsid w:val="009F7FC8"/>
    <w:rsid w:val="00A06EFC"/>
    <w:rsid w:val="00A62632"/>
    <w:rsid w:val="00A642A4"/>
    <w:rsid w:val="00A6547B"/>
    <w:rsid w:val="00A75E54"/>
    <w:rsid w:val="00AB55EC"/>
    <w:rsid w:val="00AD1B81"/>
    <w:rsid w:val="00AE4D02"/>
    <w:rsid w:val="00B136B5"/>
    <w:rsid w:val="00B3501F"/>
    <w:rsid w:val="00B36DAF"/>
    <w:rsid w:val="00B50979"/>
    <w:rsid w:val="00B523A0"/>
    <w:rsid w:val="00B53818"/>
    <w:rsid w:val="00B56879"/>
    <w:rsid w:val="00B918AE"/>
    <w:rsid w:val="00B9194B"/>
    <w:rsid w:val="00BA317A"/>
    <w:rsid w:val="00BA4AAA"/>
    <w:rsid w:val="00BB0DFC"/>
    <w:rsid w:val="00BB62E4"/>
    <w:rsid w:val="00BC01C0"/>
    <w:rsid w:val="00BC6475"/>
    <w:rsid w:val="00BD2ED8"/>
    <w:rsid w:val="00BD5562"/>
    <w:rsid w:val="00BF3374"/>
    <w:rsid w:val="00BF4DB7"/>
    <w:rsid w:val="00C128C4"/>
    <w:rsid w:val="00C17639"/>
    <w:rsid w:val="00C37D7C"/>
    <w:rsid w:val="00C4124D"/>
    <w:rsid w:val="00C53E2E"/>
    <w:rsid w:val="00C541D4"/>
    <w:rsid w:val="00C62590"/>
    <w:rsid w:val="00C85A5F"/>
    <w:rsid w:val="00C906C4"/>
    <w:rsid w:val="00C9285D"/>
    <w:rsid w:val="00C92C91"/>
    <w:rsid w:val="00C93AA2"/>
    <w:rsid w:val="00C9626E"/>
    <w:rsid w:val="00CA123B"/>
    <w:rsid w:val="00CC2F36"/>
    <w:rsid w:val="00CD1067"/>
    <w:rsid w:val="00CD28BA"/>
    <w:rsid w:val="00CD4DCE"/>
    <w:rsid w:val="00CE0D0A"/>
    <w:rsid w:val="00CE4FF7"/>
    <w:rsid w:val="00CF2FFE"/>
    <w:rsid w:val="00CF7331"/>
    <w:rsid w:val="00D008EA"/>
    <w:rsid w:val="00D01F29"/>
    <w:rsid w:val="00D03F99"/>
    <w:rsid w:val="00D13DA0"/>
    <w:rsid w:val="00D20695"/>
    <w:rsid w:val="00D57AAC"/>
    <w:rsid w:val="00D65347"/>
    <w:rsid w:val="00D822F6"/>
    <w:rsid w:val="00DA33BB"/>
    <w:rsid w:val="00DA4023"/>
    <w:rsid w:val="00DA5173"/>
    <w:rsid w:val="00DB7FB5"/>
    <w:rsid w:val="00DC1D20"/>
    <w:rsid w:val="00DD46F8"/>
    <w:rsid w:val="00DE5529"/>
    <w:rsid w:val="00E47FD7"/>
    <w:rsid w:val="00E57844"/>
    <w:rsid w:val="00E86FC5"/>
    <w:rsid w:val="00E90E6C"/>
    <w:rsid w:val="00E94B74"/>
    <w:rsid w:val="00E951B0"/>
    <w:rsid w:val="00EA2180"/>
    <w:rsid w:val="00EB03AB"/>
    <w:rsid w:val="00EB3DB6"/>
    <w:rsid w:val="00ED458C"/>
    <w:rsid w:val="00ED69E5"/>
    <w:rsid w:val="00ED7322"/>
    <w:rsid w:val="00EE54AB"/>
    <w:rsid w:val="00EE6F6D"/>
    <w:rsid w:val="00EF1415"/>
    <w:rsid w:val="00EF21C9"/>
    <w:rsid w:val="00F0611B"/>
    <w:rsid w:val="00F218F9"/>
    <w:rsid w:val="00F23752"/>
    <w:rsid w:val="00F41056"/>
    <w:rsid w:val="00F43C1C"/>
    <w:rsid w:val="00F47F06"/>
    <w:rsid w:val="00F5404E"/>
    <w:rsid w:val="00F95939"/>
    <w:rsid w:val="00FA0D9C"/>
    <w:rsid w:val="00FA5A51"/>
    <w:rsid w:val="00FD4D40"/>
    <w:rsid w:val="00FE2AF1"/>
    <w:rsid w:val="00FF2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8C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4023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25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C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4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4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4023"/>
    <w:rPr>
      <w:rFonts w:eastAsiaTheme="majorEastAsia" w:cstheme="majorBidi"/>
      <w:bCs/>
      <w:szCs w:val="28"/>
    </w:rPr>
  </w:style>
  <w:style w:type="paragraph" w:styleId="a5">
    <w:name w:val="List Paragraph"/>
    <w:basedOn w:val="a"/>
    <w:uiPriority w:val="34"/>
    <w:qFormat/>
    <w:rsid w:val="00935EB5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8E7FE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E7FED"/>
    <w:pPr>
      <w:spacing w:after="100"/>
    </w:pPr>
  </w:style>
  <w:style w:type="character" w:styleId="a7">
    <w:name w:val="Hyperlink"/>
    <w:basedOn w:val="a0"/>
    <w:uiPriority w:val="99"/>
    <w:unhideWhenUsed/>
    <w:rsid w:val="008E7FE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E7FE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FED"/>
  </w:style>
  <w:style w:type="paragraph" w:styleId="aa">
    <w:name w:val="footer"/>
    <w:basedOn w:val="a"/>
    <w:link w:val="ab"/>
    <w:uiPriority w:val="99"/>
    <w:unhideWhenUsed/>
    <w:rsid w:val="008E7FE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FED"/>
  </w:style>
  <w:style w:type="character" w:styleId="ac">
    <w:name w:val="Placeholder Text"/>
    <w:basedOn w:val="a0"/>
    <w:uiPriority w:val="99"/>
    <w:semiHidden/>
    <w:rsid w:val="00C62590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C62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59"/>
    <w:rsid w:val="00BF4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C9285D"/>
    <w:pPr>
      <w:spacing w:after="100"/>
      <w:ind w:left="280"/>
    </w:pPr>
  </w:style>
  <w:style w:type="paragraph" w:styleId="ae">
    <w:name w:val="Normal (Web)"/>
    <w:basedOn w:val="a"/>
    <w:uiPriority w:val="99"/>
    <w:semiHidden/>
    <w:unhideWhenUsed/>
    <w:rsid w:val="005953F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953F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577CF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f0">
    <w:name w:val="Литература"/>
    <w:basedOn w:val="a"/>
    <w:rsid w:val="00CE0D0A"/>
    <w:pPr>
      <w:spacing w:line="240" w:lineRule="auto"/>
      <w:ind w:firstLine="0"/>
    </w:pPr>
    <w:rPr>
      <w:rFonts w:eastAsia="Times New Roman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19262C"/>
  </w:style>
  <w:style w:type="paragraph" w:customStyle="1" w:styleId="22">
    <w:name w:val="! Аннотация2"/>
    <w:basedOn w:val="a"/>
    <w:autoRedefine/>
    <w:rsid w:val="00EB03AB"/>
    <w:pPr>
      <w:widowControl w:val="0"/>
      <w:spacing w:line="240" w:lineRule="auto"/>
      <w:ind w:left="1134" w:firstLine="0"/>
    </w:pPr>
    <w:rPr>
      <w:rFonts w:eastAsia="Times New Roman"/>
      <w:b/>
      <w:noProof/>
      <w:sz w:val="18"/>
      <w:szCs w:val="24"/>
      <w:lang w:eastAsia="ru-RU"/>
    </w:rPr>
  </w:style>
  <w:style w:type="character" w:customStyle="1" w:styleId="hl">
    <w:name w:val="hl"/>
    <w:basedOn w:val="a0"/>
    <w:rsid w:val="00920ECF"/>
  </w:style>
  <w:style w:type="character" w:styleId="af1">
    <w:name w:val="Strong"/>
    <w:uiPriority w:val="22"/>
    <w:qFormat/>
    <w:rsid w:val="00245F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4.png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png"/><Relationship Id="rId38" Type="http://schemas.openxmlformats.org/officeDocument/2006/relationships/image" Target="media/image17.wmf"/><Relationship Id="rId46" Type="http://schemas.openxmlformats.org/officeDocument/2006/relationships/image" Target="media/image21.png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6.bin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49" Type="http://schemas.openxmlformats.org/officeDocument/2006/relationships/image" Target="media/image23.png"/><Relationship Id="rId57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png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png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0.bin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FE409-F94F-4D44-93A4-FDA4720E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10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</dc:creator>
  <cp:lastModifiedBy>2</cp:lastModifiedBy>
  <cp:revision>44</cp:revision>
  <cp:lastPrinted>2014-09-16T14:51:00Z</cp:lastPrinted>
  <dcterms:created xsi:type="dcterms:W3CDTF">2015-05-12T18:48:00Z</dcterms:created>
  <dcterms:modified xsi:type="dcterms:W3CDTF">2015-06-02T13:02:00Z</dcterms:modified>
</cp:coreProperties>
</file>