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18" w:rsidRDefault="001A3018" w:rsidP="008115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26">
        <w:rPr>
          <w:rFonts w:ascii="Times New Roman" w:hAnsi="Times New Roman" w:cs="Times New Roman"/>
          <w:b/>
          <w:sz w:val="28"/>
          <w:szCs w:val="28"/>
        </w:rPr>
        <w:t>Е.Г. Фельдштейн, В.Ф. Желтобрюхов</w:t>
      </w:r>
    </w:p>
    <w:p w:rsidR="00811526" w:rsidRPr="00811526" w:rsidRDefault="00811526" w:rsidP="008115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FF" w:rsidRDefault="00B677FF" w:rsidP="00811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7FF">
        <w:rPr>
          <w:rFonts w:ascii="Times New Roman" w:hAnsi="Times New Roman" w:cs="Times New Roman"/>
          <w:b/>
          <w:sz w:val="28"/>
          <w:szCs w:val="28"/>
        </w:rPr>
        <w:t>О методах очистки поверхностных стоков автотранспортных предприятий</w:t>
      </w:r>
    </w:p>
    <w:p w:rsidR="00811526" w:rsidRPr="00B677FF" w:rsidRDefault="00811526" w:rsidP="00811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7ED" w:rsidRDefault="00B677FF" w:rsidP="00B6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поверхностного стока, отводимого с площадок предприятий 1-ой группы, в том числе объектов автотранспорта, в настоящее время на практике применяется достаточно ограниченное количество процессов очистки. При этом рекомендуются, главным образом, технологии механической, физико-химической и, в отдельных случаях, биологической очистки </w:t>
      </w:r>
      <w:r w:rsidRPr="004E6DCF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7FF" w:rsidRDefault="00B677FF" w:rsidP="00B6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сравнительно небольшое число возможных вариантов, выбор наилучшей доступной технологии очистки поверхностного стока во многих случаях производится без учета конкретных условий его формирования, состава, фазово-дисперсного состояния и концентрации загрязняющих веществ в стоке. Существенное влияние этих факторов на принятие решения о применении того или иного процесса очистки отмечается в работах отечественных исследователей [2-4</w:t>
      </w:r>
      <w:r w:rsidRPr="004E6D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до сих пор не в полной мере при разработке схем очистки поверхностного стока учитывается технологическое назначение отдельных процессов, что снижает эффективность, надежность и стабильность функционирования очистных сооружений, а также увеличивает трудоемкость их эксплуатации. </w:t>
      </w:r>
    </w:p>
    <w:p w:rsidR="00622B65" w:rsidRDefault="00622B65" w:rsidP="00622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1 приведен перечень процессов, которые применяются при очистке поверхностного стока или имеют предпосылки к применению в перспективе. </w:t>
      </w:r>
    </w:p>
    <w:p w:rsidR="001A3018" w:rsidRDefault="004806FA" w:rsidP="001A3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табл. 1 следует, что при очистке поверхностного стока возможно применение нескольких процессов, имеющих одно и то же технологическое назначение. Поэтому при выборе наиболее рационального метода следует учитывать и другие факторы, влияющие на экологические, экономические,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энергетические и эксплуатационные характеристики как отдельного процесса, так технологической схемы в целом. Эти факторы условно </w:t>
      </w:r>
    </w:p>
    <w:p w:rsidR="00A767ED" w:rsidRDefault="00A767ED" w:rsidP="001A3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B65" w:rsidRPr="001A3018" w:rsidRDefault="00622B65" w:rsidP="001A3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3018">
        <w:rPr>
          <w:rFonts w:ascii="Times New Roman" w:hAnsi="Times New Roman" w:cs="Times New Roman"/>
          <w:sz w:val="28"/>
          <w:szCs w:val="28"/>
        </w:rPr>
        <w:t>Таблица №1</w:t>
      </w:r>
    </w:p>
    <w:p w:rsidR="00622B65" w:rsidRPr="001A3018" w:rsidRDefault="00622B65" w:rsidP="001A3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018">
        <w:rPr>
          <w:rFonts w:ascii="Times New Roman" w:hAnsi="Times New Roman" w:cs="Times New Roman"/>
          <w:sz w:val="28"/>
          <w:szCs w:val="28"/>
        </w:rPr>
        <w:t>Процессы очистки поверхностного стока</w:t>
      </w:r>
    </w:p>
    <w:p w:rsidR="00622B65" w:rsidRPr="00622B65" w:rsidRDefault="00622B65" w:rsidP="00622B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2"/>
        <w:tblW w:w="0" w:type="auto"/>
        <w:tblLook w:val="04A0"/>
      </w:tblPr>
      <w:tblGrid>
        <w:gridCol w:w="3020"/>
        <w:gridCol w:w="3360"/>
        <w:gridCol w:w="3190"/>
      </w:tblGrid>
      <w:tr w:rsidR="00622B65" w:rsidTr="001A3018">
        <w:tc>
          <w:tcPr>
            <w:tcW w:w="9570" w:type="dxa"/>
            <w:gridSpan w:val="3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16">
              <w:rPr>
                <w:rFonts w:ascii="Times New Roman" w:hAnsi="Times New Roman" w:cs="Times New Roman"/>
                <w:sz w:val="28"/>
                <w:szCs w:val="28"/>
              </w:rPr>
              <w:t>1-я группа. Процессы извлечения примесей из сточных вод</w:t>
            </w:r>
          </w:p>
        </w:tc>
      </w:tr>
      <w:tr w:rsidR="00622B65" w:rsidTr="001A3018">
        <w:tc>
          <w:tcPr>
            <w:tcW w:w="302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разделения фаз</w:t>
            </w:r>
          </w:p>
        </w:tc>
        <w:tc>
          <w:tcPr>
            <w:tcW w:w="6550" w:type="dxa"/>
            <w:gridSpan w:val="2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Процеживание, отстаивание, флотация, фильтрование, микрофильтрация, ультрафильтрация, центробежное разделение</w:t>
            </w:r>
          </w:p>
        </w:tc>
      </w:tr>
      <w:tr w:rsidR="00622B65" w:rsidTr="001A3018">
        <w:tc>
          <w:tcPr>
            <w:tcW w:w="302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концентрирования</w:t>
            </w:r>
          </w:p>
        </w:tc>
        <w:tc>
          <w:tcPr>
            <w:tcW w:w="6550" w:type="dxa"/>
            <w:gridSpan w:val="2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Обратный осмос, нанофильтрация, ионный обмен</w:t>
            </w:r>
          </w:p>
        </w:tc>
      </w:tr>
      <w:tr w:rsidR="00622B65" w:rsidTr="001A3018">
        <w:tc>
          <w:tcPr>
            <w:tcW w:w="302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Нерегенерационные процессы</w:t>
            </w:r>
          </w:p>
        </w:tc>
        <w:tc>
          <w:tcPr>
            <w:tcW w:w="6550" w:type="dxa"/>
            <w:gridSpan w:val="2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Механическая кольматация, химическая кольматация, биологическая кольматация, адсорбция на нерегенерируемых сорбентах, ионный обмен на нерегенерируемых ионообменниках </w:t>
            </w:r>
          </w:p>
        </w:tc>
      </w:tr>
      <w:tr w:rsidR="00622B65" w:rsidTr="001A3018">
        <w:tc>
          <w:tcPr>
            <w:tcW w:w="302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Массообменные процессы</w:t>
            </w:r>
          </w:p>
        </w:tc>
        <w:tc>
          <w:tcPr>
            <w:tcW w:w="6550" w:type="dxa"/>
            <w:gridSpan w:val="2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Отдувка</w:t>
            </w:r>
          </w:p>
        </w:tc>
      </w:tr>
      <w:tr w:rsidR="00622B65" w:rsidTr="001A3018">
        <w:tc>
          <w:tcPr>
            <w:tcW w:w="9570" w:type="dxa"/>
            <w:gridSpan w:val="3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16">
              <w:rPr>
                <w:rFonts w:ascii="Times New Roman" w:hAnsi="Times New Roman" w:cs="Times New Roman"/>
                <w:sz w:val="28"/>
                <w:szCs w:val="28"/>
              </w:rPr>
              <w:t>2-я группа. Процессы превращения примесей сточных вод</w:t>
            </w:r>
          </w:p>
        </w:tc>
      </w:tr>
      <w:tr w:rsidR="00622B65" w:rsidTr="001A3018">
        <w:tc>
          <w:tcPr>
            <w:tcW w:w="3020" w:type="dxa"/>
            <w:vMerge w:val="restart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A3">
              <w:rPr>
                <w:rFonts w:ascii="Times New Roman" w:hAnsi="Times New Roman" w:cs="Times New Roman"/>
                <w:iCs/>
                <w:sz w:val="28"/>
                <w:szCs w:val="28"/>
              </w:rPr>
              <w:t>Процессы для изменения дисперсного состояния примесей</w:t>
            </w:r>
          </w:p>
        </w:tc>
        <w:tc>
          <w:tcPr>
            <w:tcW w:w="336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процессы</w:t>
            </w:r>
          </w:p>
        </w:tc>
        <w:tc>
          <w:tcPr>
            <w:tcW w:w="319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Коагуляция, флокуляция</w:t>
            </w:r>
          </w:p>
        </w:tc>
      </w:tr>
      <w:tr w:rsidR="00622B65" w:rsidTr="001A3018">
        <w:tc>
          <w:tcPr>
            <w:tcW w:w="3020" w:type="dxa"/>
            <w:vMerge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Электрохимические процессы</w:t>
            </w:r>
          </w:p>
        </w:tc>
        <w:tc>
          <w:tcPr>
            <w:tcW w:w="319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Электрокоагуляция, гальванокоагуляция</w:t>
            </w:r>
          </w:p>
        </w:tc>
      </w:tr>
      <w:tr w:rsidR="00622B65" w:rsidTr="001A3018">
        <w:tc>
          <w:tcPr>
            <w:tcW w:w="3020" w:type="dxa"/>
            <w:vMerge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Безреагентные процессы</w:t>
            </w:r>
          </w:p>
        </w:tc>
        <w:tc>
          <w:tcPr>
            <w:tcW w:w="319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Коалесценция</w:t>
            </w:r>
          </w:p>
        </w:tc>
      </w:tr>
      <w:tr w:rsidR="00622B65" w:rsidTr="001A3018">
        <w:tc>
          <w:tcPr>
            <w:tcW w:w="3020" w:type="dxa"/>
            <w:vMerge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процессы</w:t>
            </w:r>
          </w:p>
        </w:tc>
        <w:tc>
          <w:tcPr>
            <w:tcW w:w="319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Коагуляция-флокуляция, электрокоагуляция-фло-куляция, гальванокоагу-ляция-флокуляция, коа-лесценция-флокуляция</w:t>
            </w:r>
          </w:p>
        </w:tc>
      </w:tr>
      <w:tr w:rsidR="00622B65" w:rsidTr="001A3018">
        <w:tc>
          <w:tcPr>
            <w:tcW w:w="3020" w:type="dxa"/>
            <w:vMerge w:val="restart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16F">
              <w:rPr>
                <w:rFonts w:ascii="Times New Roman" w:hAnsi="Times New Roman" w:cs="Times New Roman"/>
                <w:iCs/>
                <w:sz w:val="28"/>
                <w:szCs w:val="28"/>
              </w:rPr>
              <w:t>Процессы для изменения фазового состояния примесей</w:t>
            </w:r>
          </w:p>
        </w:tc>
        <w:tc>
          <w:tcPr>
            <w:tcW w:w="336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16F">
              <w:rPr>
                <w:rFonts w:ascii="Times New Roman" w:hAnsi="Times New Roman" w:cs="Times New Roman"/>
                <w:iCs/>
                <w:sz w:val="28"/>
                <w:szCs w:val="28"/>
              </w:rPr>
              <w:t>Процессы для перевода растворенных примесей в твердое состояние</w:t>
            </w:r>
          </w:p>
        </w:tc>
        <w:tc>
          <w:tcPr>
            <w:tcW w:w="319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химического осаждения щелочами, карбонатами, соедине-ниями кальция, солями алюминия или железа</w:t>
            </w:r>
          </w:p>
        </w:tc>
      </w:tr>
      <w:tr w:rsidR="00622B65" w:rsidTr="001A3018">
        <w:tc>
          <w:tcPr>
            <w:tcW w:w="3020" w:type="dxa"/>
            <w:vMerge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6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4CF9">
              <w:rPr>
                <w:rFonts w:ascii="Times New Roman" w:hAnsi="Times New Roman" w:cs="Times New Roman"/>
                <w:iCs/>
                <w:sz w:val="28"/>
                <w:szCs w:val="28"/>
              </w:rPr>
              <w:t>Процессы для перевода растворенных примесей в газообразное состояние</w:t>
            </w:r>
          </w:p>
        </w:tc>
        <w:tc>
          <w:tcPr>
            <w:tcW w:w="3190" w:type="dxa"/>
          </w:tcPr>
          <w:p w:rsidR="00622B65" w:rsidRDefault="00622B65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кислотой, обработка щелочью</w:t>
            </w:r>
          </w:p>
        </w:tc>
      </w:tr>
      <w:tr w:rsidR="00622B65" w:rsidTr="001A3018">
        <w:tc>
          <w:tcPr>
            <w:tcW w:w="3020" w:type="dxa"/>
          </w:tcPr>
          <w:p w:rsidR="00622B65" w:rsidRPr="001A3018" w:rsidRDefault="00622B65" w:rsidP="001A301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1473">
              <w:rPr>
                <w:rFonts w:ascii="Times New Roman" w:hAnsi="Times New Roman" w:cs="Times New Roman"/>
                <w:iCs/>
                <w:sz w:val="28"/>
                <w:szCs w:val="28"/>
              </w:rPr>
              <w:t>Процессы для ионно-молекулярных превращений примесей</w:t>
            </w:r>
          </w:p>
        </w:tc>
        <w:tc>
          <w:tcPr>
            <w:tcW w:w="3360" w:type="dxa"/>
          </w:tcPr>
          <w:p w:rsidR="00622B65" w:rsidRDefault="00622B65" w:rsidP="001A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Процессы окисления </w:t>
            </w:r>
            <w:r w:rsidR="001A30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или восстановления </w:t>
            </w:r>
            <w:r w:rsidRPr="001B1473">
              <w:rPr>
                <w:rFonts w:ascii="Times New Roman" w:hAnsi="Times New Roman" w:cs="Times New Roman"/>
                <w:iCs/>
                <w:sz w:val="28"/>
                <w:szCs w:val="28"/>
              </w:rPr>
              <w:t>примесей</w:t>
            </w:r>
          </w:p>
        </w:tc>
        <w:tc>
          <w:tcPr>
            <w:tcW w:w="3190" w:type="dxa"/>
          </w:tcPr>
          <w:p w:rsidR="00622B65" w:rsidRDefault="00622B65" w:rsidP="001A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Химическое, электрохимическое, биохимическое </w:t>
            </w:r>
          </w:p>
        </w:tc>
      </w:tr>
      <w:tr w:rsidR="001A3018" w:rsidTr="001231A1">
        <w:tc>
          <w:tcPr>
            <w:tcW w:w="9570" w:type="dxa"/>
            <w:gridSpan w:val="3"/>
          </w:tcPr>
          <w:p w:rsidR="001A3018" w:rsidRDefault="001A3018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16">
              <w:rPr>
                <w:rFonts w:ascii="Times New Roman" w:hAnsi="Times New Roman" w:cs="Times New Roman"/>
                <w:sz w:val="28"/>
                <w:szCs w:val="28"/>
              </w:rPr>
              <w:t>3-ья группа. Процессы обезвреживания примесей</w:t>
            </w:r>
          </w:p>
        </w:tc>
      </w:tr>
    </w:tbl>
    <w:p w:rsidR="00622B65" w:rsidRPr="001A3018" w:rsidRDefault="00622B65" w:rsidP="001A3018">
      <w:pPr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1A3018">
        <w:rPr>
          <w:rFonts w:ascii="Times New Roman" w:hAnsi="Times New Roman" w:cs="Times New Roman"/>
          <w:sz w:val="28"/>
          <w:szCs w:val="28"/>
        </w:rPr>
        <w:lastRenderedPageBreak/>
        <w:t>Окончание табл. 1</w:t>
      </w:r>
    </w:p>
    <w:tbl>
      <w:tblPr>
        <w:tblStyle w:val="af2"/>
        <w:tblW w:w="0" w:type="auto"/>
        <w:tblLook w:val="04A0"/>
      </w:tblPr>
      <w:tblGrid>
        <w:gridCol w:w="3056"/>
        <w:gridCol w:w="6514"/>
      </w:tblGrid>
      <w:tr w:rsidR="00622B65" w:rsidTr="001A3018">
        <w:tc>
          <w:tcPr>
            <w:tcW w:w="3056" w:type="dxa"/>
          </w:tcPr>
          <w:p w:rsidR="00622B65" w:rsidRDefault="00622B65" w:rsidP="0048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Окислительные процессы </w:t>
            </w:r>
          </w:p>
        </w:tc>
        <w:tc>
          <w:tcPr>
            <w:tcW w:w="6514" w:type="dxa"/>
          </w:tcPr>
          <w:p w:rsidR="00622B65" w:rsidRDefault="00622B65" w:rsidP="0048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Химическое, электрохимическое, биохимическое окисление</w:t>
            </w:r>
          </w:p>
        </w:tc>
      </w:tr>
      <w:tr w:rsidR="00622B65" w:rsidTr="001A3018">
        <w:tc>
          <w:tcPr>
            <w:tcW w:w="3056" w:type="dxa"/>
          </w:tcPr>
          <w:p w:rsidR="00622B65" w:rsidRDefault="00622B65" w:rsidP="0048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процессы</w:t>
            </w:r>
          </w:p>
        </w:tc>
        <w:tc>
          <w:tcPr>
            <w:tcW w:w="6514" w:type="dxa"/>
          </w:tcPr>
          <w:p w:rsidR="00622B65" w:rsidRDefault="00622B65" w:rsidP="0048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Химическое, электрохимическое, биохимическое восстановление</w:t>
            </w:r>
          </w:p>
        </w:tc>
      </w:tr>
      <w:tr w:rsidR="004806FA" w:rsidTr="001A3018">
        <w:tc>
          <w:tcPr>
            <w:tcW w:w="9570" w:type="dxa"/>
            <w:gridSpan w:val="2"/>
          </w:tcPr>
          <w:p w:rsidR="004806FA" w:rsidRDefault="004806FA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16">
              <w:rPr>
                <w:rFonts w:ascii="Times New Roman" w:hAnsi="Times New Roman" w:cs="Times New Roman"/>
                <w:sz w:val="28"/>
                <w:szCs w:val="28"/>
              </w:rPr>
              <w:t>4-я группа. Комбинированные процессы</w:t>
            </w:r>
          </w:p>
        </w:tc>
      </w:tr>
      <w:tr w:rsidR="004806FA" w:rsidTr="001A3018">
        <w:tc>
          <w:tcPr>
            <w:tcW w:w="9570" w:type="dxa"/>
            <w:gridSpan w:val="2"/>
          </w:tcPr>
          <w:p w:rsidR="004806FA" w:rsidRDefault="004806FA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Осветление во взвешенном слое осадка, электрокоагуляция-флотация</w:t>
            </w:r>
          </w:p>
        </w:tc>
      </w:tr>
      <w:tr w:rsidR="004806FA" w:rsidTr="001A3018">
        <w:tc>
          <w:tcPr>
            <w:tcW w:w="9570" w:type="dxa"/>
            <w:gridSpan w:val="2"/>
          </w:tcPr>
          <w:p w:rsidR="004806FA" w:rsidRDefault="004806FA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16">
              <w:rPr>
                <w:rFonts w:ascii="Times New Roman" w:hAnsi="Times New Roman" w:cs="Times New Roman"/>
                <w:sz w:val="28"/>
                <w:szCs w:val="28"/>
              </w:rPr>
              <w:t>5-я группа. Процессы интенсификации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сточных вод</w:t>
            </w:r>
          </w:p>
        </w:tc>
      </w:tr>
      <w:tr w:rsidR="004806FA" w:rsidTr="001A3018">
        <w:tc>
          <w:tcPr>
            <w:tcW w:w="3056" w:type="dxa"/>
          </w:tcPr>
          <w:p w:rsidR="004806FA" w:rsidRDefault="004806FA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Гидромеханические процессы</w:t>
            </w:r>
          </w:p>
        </w:tc>
        <w:tc>
          <w:tcPr>
            <w:tcW w:w="6514" w:type="dxa"/>
          </w:tcPr>
          <w:p w:rsidR="004806FA" w:rsidRDefault="004806FA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Перемешивание, кавитация, пульсация</w:t>
            </w:r>
          </w:p>
        </w:tc>
      </w:tr>
      <w:tr w:rsidR="004806FA" w:rsidTr="001A3018">
        <w:tc>
          <w:tcPr>
            <w:tcW w:w="3056" w:type="dxa"/>
          </w:tcPr>
          <w:p w:rsidR="004806FA" w:rsidRDefault="004806FA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процессы</w:t>
            </w:r>
          </w:p>
        </w:tc>
        <w:tc>
          <w:tcPr>
            <w:tcW w:w="6514" w:type="dxa"/>
          </w:tcPr>
          <w:p w:rsidR="004806FA" w:rsidRDefault="004806FA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Вибрация, ультразвук, ультрафиолетовое излучение</w:t>
            </w:r>
          </w:p>
        </w:tc>
      </w:tr>
      <w:tr w:rsidR="004806FA" w:rsidTr="001A3018">
        <w:tc>
          <w:tcPr>
            <w:tcW w:w="3056" w:type="dxa"/>
          </w:tcPr>
          <w:p w:rsidR="004806FA" w:rsidRDefault="004806FA" w:rsidP="00B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процессы</w:t>
            </w:r>
          </w:p>
        </w:tc>
        <w:tc>
          <w:tcPr>
            <w:tcW w:w="6514" w:type="dxa"/>
          </w:tcPr>
          <w:p w:rsidR="004806FA" w:rsidRDefault="004806FA" w:rsidP="00FD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Корректирование активной реакции (величины рН), катализ </w:t>
            </w:r>
          </w:p>
        </w:tc>
      </w:tr>
    </w:tbl>
    <w:p w:rsidR="00A767ED" w:rsidRDefault="00A767ED" w:rsidP="00B4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FA" w:rsidRDefault="00A767ED" w:rsidP="00B4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подразделяются на </w:t>
      </w:r>
      <w:r w:rsidRPr="0073600C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6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600C">
        <w:rPr>
          <w:rFonts w:ascii="Times New Roman" w:hAnsi="Times New Roman" w:cs="Times New Roman"/>
          <w:sz w:val="28"/>
          <w:szCs w:val="28"/>
        </w:rPr>
        <w:t xml:space="preserve"> второстепенны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73600C">
        <w:rPr>
          <w:rFonts w:ascii="Times New Roman" w:hAnsi="Times New Roman" w:cs="Times New Roman"/>
          <w:sz w:val="28"/>
          <w:szCs w:val="28"/>
        </w:rPr>
        <w:t xml:space="preserve">К основным факторам </w:t>
      </w:r>
      <w:r>
        <w:rPr>
          <w:rFonts w:ascii="Times New Roman" w:hAnsi="Times New Roman" w:cs="Times New Roman"/>
          <w:sz w:val="28"/>
          <w:szCs w:val="28"/>
        </w:rPr>
        <w:t xml:space="preserve">относятся: </w:t>
      </w:r>
      <w:r w:rsidRPr="0073600C">
        <w:rPr>
          <w:rFonts w:ascii="Times New Roman" w:hAnsi="Times New Roman" w:cs="Times New Roman"/>
          <w:sz w:val="28"/>
          <w:szCs w:val="28"/>
        </w:rPr>
        <w:t>фазово-</w:t>
      </w:r>
      <w:r w:rsidRPr="004806FA">
        <w:rPr>
          <w:rFonts w:ascii="Times New Roman" w:hAnsi="Times New Roman" w:cs="Times New Roman"/>
          <w:sz w:val="28"/>
          <w:szCs w:val="28"/>
        </w:rPr>
        <w:t xml:space="preserve"> </w:t>
      </w:r>
      <w:r w:rsidRPr="0073600C">
        <w:rPr>
          <w:rFonts w:ascii="Times New Roman" w:hAnsi="Times New Roman" w:cs="Times New Roman"/>
          <w:sz w:val="28"/>
          <w:szCs w:val="28"/>
        </w:rPr>
        <w:t>дисперсное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00C">
        <w:rPr>
          <w:rFonts w:ascii="Times New Roman" w:hAnsi="Times New Roman" w:cs="Times New Roman"/>
          <w:sz w:val="28"/>
          <w:szCs w:val="28"/>
        </w:rPr>
        <w:t>удаляемых из сточных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6FA" w:rsidRPr="0073600C">
        <w:rPr>
          <w:rFonts w:ascii="Times New Roman" w:hAnsi="Times New Roman" w:cs="Times New Roman"/>
          <w:sz w:val="28"/>
          <w:szCs w:val="28"/>
        </w:rPr>
        <w:t xml:space="preserve">компонентов; природа, механические, физические, химические и биологические свойства загрязняющих веществ; их концентрация; расход </w:t>
      </w:r>
      <w:r w:rsidR="004806FA">
        <w:rPr>
          <w:rFonts w:ascii="Times New Roman" w:hAnsi="Times New Roman" w:cs="Times New Roman"/>
          <w:sz w:val="28"/>
          <w:szCs w:val="28"/>
        </w:rPr>
        <w:t>поверхностного стока</w:t>
      </w:r>
      <w:r w:rsidR="004806FA" w:rsidRPr="0073600C">
        <w:rPr>
          <w:rFonts w:ascii="Times New Roman" w:hAnsi="Times New Roman" w:cs="Times New Roman"/>
          <w:sz w:val="28"/>
          <w:szCs w:val="28"/>
        </w:rPr>
        <w:t xml:space="preserve"> и требования к качеству очищенной воды. При выборе рационально</w:t>
      </w:r>
      <w:r w:rsidR="004806FA">
        <w:rPr>
          <w:rFonts w:ascii="Times New Roman" w:hAnsi="Times New Roman" w:cs="Times New Roman"/>
          <w:sz w:val="28"/>
          <w:szCs w:val="28"/>
        </w:rPr>
        <w:t>го</w:t>
      </w:r>
      <w:r w:rsidR="004806FA" w:rsidRPr="0073600C">
        <w:rPr>
          <w:rFonts w:ascii="Times New Roman" w:hAnsi="Times New Roman" w:cs="Times New Roman"/>
          <w:sz w:val="28"/>
          <w:szCs w:val="28"/>
        </w:rPr>
        <w:t xml:space="preserve"> </w:t>
      </w:r>
      <w:r w:rsidR="004806FA">
        <w:rPr>
          <w:rFonts w:ascii="Times New Roman" w:hAnsi="Times New Roman" w:cs="Times New Roman"/>
          <w:sz w:val="28"/>
          <w:szCs w:val="28"/>
        </w:rPr>
        <w:t>процесса очистки и т</w:t>
      </w:r>
      <w:r w:rsidR="004806FA" w:rsidRPr="0073600C">
        <w:rPr>
          <w:rFonts w:ascii="Times New Roman" w:hAnsi="Times New Roman" w:cs="Times New Roman"/>
          <w:sz w:val="28"/>
          <w:szCs w:val="28"/>
        </w:rPr>
        <w:t xml:space="preserve">ехнологической схемы </w:t>
      </w:r>
      <w:r w:rsidR="004806FA">
        <w:rPr>
          <w:rFonts w:ascii="Times New Roman" w:hAnsi="Times New Roman" w:cs="Times New Roman"/>
          <w:sz w:val="28"/>
          <w:szCs w:val="28"/>
        </w:rPr>
        <w:t>в целом</w:t>
      </w:r>
      <w:r w:rsidR="004806FA" w:rsidRPr="0073600C">
        <w:rPr>
          <w:rFonts w:ascii="Times New Roman" w:hAnsi="Times New Roman" w:cs="Times New Roman"/>
          <w:sz w:val="28"/>
          <w:szCs w:val="28"/>
        </w:rPr>
        <w:t xml:space="preserve"> принимаются также во внимание: климатические, сейсмические и другие природные условия; квалификация персонала очистных сооружений; наличие сервисных служб по обслуживанию водоочистного и вспомогательного оборудования; возможность приобретения и доставки необходимых расходных материалов и реагентов; требования к отходам, образующимся в процессе очистки сточных вод, и другие факторы.</w:t>
      </w:r>
    </w:p>
    <w:p w:rsidR="00A767ED" w:rsidRDefault="005B71CA" w:rsidP="005B7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из нескольких возможных вариантов наиболее рационального процесса очистки в конкретных условиях формирования и отведения поверхностного стока следует учитывать, в первую очередь, фазово-дисперсное состояние загрязняющих веществ </w:t>
      </w:r>
      <w:r w:rsidRPr="004E6DCF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, 6</w:t>
      </w:r>
      <w:r w:rsidRPr="004E6D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1CA" w:rsidRDefault="005B71CA" w:rsidP="005B7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поверхностном стоке, который является многокомпонентным по составу, содержатся нерастворенные и растворенные примеси. При этом нерастворенные примеси находятся в грубодисперсном, высокодисперсном и ультрадисперсном (коллоидном) состоянии, а растворенные –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молекулярной и ионной форме </w:t>
      </w:r>
      <w:r w:rsidRPr="004E6D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4, 5</w:t>
      </w:r>
      <w:r w:rsidRPr="004E6D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Нерастворенные компоненты, присутствующие в поверхностном стоке, имеют не только разную крупность, но и плотность частиц. </w:t>
      </w:r>
    </w:p>
    <w:p w:rsidR="005309FA" w:rsidRDefault="005B71CA" w:rsidP="00530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очистки, которые могут быть применены в технологической схеме для извлечения загрязняющих ингредиентов поверхностного стока в зависимости от их фазово-дисперсного состояния, можно разделить на одностадийные и многос</w:t>
      </w:r>
      <w:r w:rsidR="005309FA">
        <w:rPr>
          <w:rFonts w:ascii="Times New Roman" w:hAnsi="Times New Roman" w:cs="Times New Roman"/>
          <w:sz w:val="28"/>
          <w:szCs w:val="28"/>
        </w:rPr>
        <w:t>тадийные (комплексные) процессы (</w:t>
      </w:r>
      <w:r>
        <w:rPr>
          <w:rFonts w:ascii="Times New Roman" w:hAnsi="Times New Roman" w:cs="Times New Roman"/>
          <w:sz w:val="28"/>
          <w:szCs w:val="28"/>
        </w:rPr>
        <w:t>первоначально применяются процессы превращения примесей, а затем процессы их извлечения</w:t>
      </w:r>
      <w:r w:rsidR="005309FA">
        <w:rPr>
          <w:rFonts w:ascii="Times New Roman" w:hAnsi="Times New Roman" w:cs="Times New Roman"/>
          <w:sz w:val="28"/>
          <w:szCs w:val="28"/>
        </w:rPr>
        <w:t>).</w:t>
      </w:r>
    </w:p>
    <w:p w:rsidR="00704A7D" w:rsidRPr="00811526" w:rsidRDefault="005309FA" w:rsidP="00704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чаще всего применяются многоступенчатые технологические схемы, обеспечивающие требуемое качество очищенной сбросной воды. В общем виде такие схемы могут быть предс</w:t>
      </w:r>
      <w:r w:rsidR="001F3BCB">
        <w:rPr>
          <w:rFonts w:ascii="Times New Roman" w:hAnsi="Times New Roman" w:cs="Times New Roman"/>
          <w:sz w:val="28"/>
          <w:szCs w:val="28"/>
        </w:rPr>
        <w:t>тавлены блок-схемой (рис. 1), в которой</w:t>
      </w:r>
      <w:r>
        <w:rPr>
          <w:rFonts w:ascii="Times New Roman" w:hAnsi="Times New Roman" w:cs="Times New Roman"/>
          <w:sz w:val="28"/>
          <w:szCs w:val="28"/>
        </w:rPr>
        <w:t xml:space="preserve"> каждый отдельный блок предназначен для выполнения определенной технологической или вспомогательной функции независимо от применяемых процессов очистки и модификации водоочистного оборудования. </w:t>
      </w:r>
    </w:p>
    <w:p w:rsidR="00552661" w:rsidRDefault="00704A7D" w:rsidP="00704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8175" cy="2571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661" w:rsidRDefault="00552661" w:rsidP="00FD5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62">
        <w:rPr>
          <w:rFonts w:ascii="Times New Roman" w:hAnsi="Times New Roman" w:cs="Times New Roman"/>
          <w:sz w:val="28"/>
          <w:szCs w:val="28"/>
        </w:rPr>
        <w:t>Рис. 1. -  Блок-схема очистки поверхностных сточных вод по первому варианту</w:t>
      </w:r>
    </w:p>
    <w:p w:rsidR="001F3BCB" w:rsidRDefault="001F3BCB" w:rsidP="00552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661" w:rsidRDefault="00552661" w:rsidP="00552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вариант (рис. 1) применяется при очистке поверхностного стока с низким содержанием органических веществ. В случае избыточного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солесодержания, характерного обычно для талого стока, часть очищенной воды может направляться в блок обессоливания.</w:t>
      </w:r>
      <w:r w:rsidR="006F1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CB" w:rsidRDefault="001F3BCB" w:rsidP="00552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глубокой очистке поверхностных сточных вод с высоким содержанием органических веществ, а также растворенных неорганических компонентов, способных переходить в нерастворимое состояние, эффективна схема, в которой поверхностный сток последовательно проходит следующие блоки: блок накопления и усреднения поверхностного стока; блок очистки поверхностного стока от грубодисперсных частиц; блок очистки поверхностного стока от высокодисперсных и ультрадисперсных частиц и растворенных веществ; блок доочостки поверхностного стока от нерастворенных и растворенных веществ; блок обеззараживания очищенной воды; блок обессоливания очищенной воды  (при необходимости).</w:t>
      </w:r>
    </w:p>
    <w:p w:rsidR="00C7440B" w:rsidRDefault="00C7440B" w:rsidP="001F3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1-го варианта, который предусматривает последовательную очистку поверхностных сточных вод вначале от нерастворенных примесей, а затем от растворенных веществ, во 2-ом варианте очистка от растворенных в сточных водах компонентов осуществляется одновременно с извлечением нерастворенных частиц, находящихся в разном дисперсном состоянии. </w:t>
      </w:r>
    </w:p>
    <w:p w:rsidR="005F71FF" w:rsidRDefault="005F71FF" w:rsidP="005F7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очищенных вод в системах оборотного водоснабжения предприятий или для полива каждая блок-схема дополняется накопительно-регулирующим блоком, обеспечивающим согласование режимов очистки и потребления воды. </w:t>
      </w:r>
    </w:p>
    <w:p w:rsidR="005F71FF" w:rsidRDefault="005F71FF" w:rsidP="006F1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одного из принятых вариантов блок-схемы разрабатывается принципиальная технологическая схема очистки поверхностного стока с учетом их расхода и состава, концентрации и фазово-дисперсного состояния загрязняющих веществ, а также требов</w:t>
      </w:r>
      <w:r w:rsidR="006F1162">
        <w:rPr>
          <w:rFonts w:ascii="Times New Roman" w:hAnsi="Times New Roman" w:cs="Times New Roman"/>
          <w:sz w:val="28"/>
          <w:szCs w:val="28"/>
        </w:rPr>
        <w:t>аний к качеству очищенной воды.</w:t>
      </w:r>
    </w:p>
    <w:p w:rsidR="00B469CD" w:rsidRDefault="00B469CD" w:rsidP="00B469CD">
      <w:pPr>
        <w:pStyle w:val="a9"/>
      </w:pPr>
      <w:r>
        <w:t>Литература</w:t>
      </w:r>
      <w:r w:rsidR="00811526">
        <w:t>:</w:t>
      </w:r>
    </w:p>
    <w:p w:rsidR="00B469CD" w:rsidRDefault="00B469CD" w:rsidP="00C74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Алексеев, Е.В. Физико</w:t>
      </w:r>
      <w:r w:rsidR="00AB4DED">
        <w:rPr>
          <w:rFonts w:ascii="Times New Roman" w:hAnsi="Times New Roman" w:cs="Times New Roman"/>
          <w:sz w:val="28"/>
          <w:szCs w:val="28"/>
        </w:rPr>
        <w:t xml:space="preserve">-химическая очистка сточных вод [Текст]:  Учеб. пособие для ВУЗов / Е.В. Алексеев. </w:t>
      </w:r>
      <w:r>
        <w:rPr>
          <w:rFonts w:ascii="Times New Roman" w:hAnsi="Times New Roman" w:cs="Times New Roman"/>
          <w:sz w:val="28"/>
          <w:szCs w:val="28"/>
        </w:rPr>
        <w:t xml:space="preserve"> – М.: Изд-во АСВ, 2007. – 248 с.</w:t>
      </w:r>
    </w:p>
    <w:p w:rsidR="00B469CD" w:rsidRDefault="00B469CD" w:rsidP="00C74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Алексеев, М.И., Курганов, А.М.</w:t>
      </w:r>
      <w:r w:rsidR="005442ED">
        <w:rPr>
          <w:rFonts w:ascii="Times New Roman" w:hAnsi="Times New Roman" w:cs="Times New Roman"/>
          <w:sz w:val="28"/>
          <w:szCs w:val="28"/>
        </w:rPr>
        <w:t xml:space="preserve"> </w:t>
      </w:r>
      <w:r w:rsidR="005442ED" w:rsidRPr="001F125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отведения поверхностного (дождевого, талого) сток</w:t>
      </w:r>
      <w:r w:rsidR="005442ED">
        <w:rPr>
          <w:rFonts w:ascii="Times New Roman" w:eastAsia="Times New Roman" w:hAnsi="Times New Roman" w:cs="Times New Roman"/>
          <w:color w:val="000000"/>
          <w:sz w:val="28"/>
          <w:szCs w:val="28"/>
        </w:rPr>
        <w:t>а с урбанизированных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DED">
        <w:rPr>
          <w:rFonts w:ascii="Times New Roman" w:hAnsi="Times New Roman" w:cs="Times New Roman"/>
          <w:sz w:val="28"/>
          <w:szCs w:val="28"/>
        </w:rPr>
        <w:t xml:space="preserve">[Текст]:  Учеб. пособие для ВУЗов / М.И. Алексеев, А.М. Курганов. </w:t>
      </w:r>
      <w:r>
        <w:rPr>
          <w:rFonts w:ascii="Times New Roman" w:hAnsi="Times New Roman" w:cs="Times New Roman"/>
          <w:sz w:val="28"/>
          <w:szCs w:val="28"/>
        </w:rPr>
        <w:t>– М.: Изд-во АСВ; СПб: Санкт-Петербург. гос. арх.-строит. ун-т, 2000. – 352 с.</w:t>
      </w:r>
    </w:p>
    <w:p w:rsidR="004358F4" w:rsidRDefault="004358F4" w:rsidP="00C74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Андреев, С.Ю., Гришин,  Б.М., Блажко, С.И. Опыт внедрения схемы двухступенчатой физико-химической очистки хозяйственно-бытовых сточных вод [Текст] // Вестник Волгогр. гос. арх.-строит. ун-та; Сер.:  Стр-во и архит., 2007. – Вып. 7 (26), - С. 185-188.</w:t>
      </w:r>
    </w:p>
    <w:p w:rsidR="004358F4" w:rsidRDefault="004358F4" w:rsidP="00C74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Анопольский, В.Н., Прокопьев, К.Л., Олиферук, С.В. Актуальные проблемы очистки нефтесодержащих сточных вод  [Текст] // С.О.К. (сантехника, отопление, кондиционирование), 2007. - №6. – С. 28-33.</w:t>
      </w:r>
    </w:p>
    <w:p w:rsidR="00AB4DED" w:rsidRPr="00B8333C" w:rsidRDefault="00AB4DED" w:rsidP="00AB4DE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5F75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Молоков, М.В., Шифрин, В.Н. Очистка поверхностного стока с территорий городов и промышленных площадок [Текст]: Монография / М.В. Молоков,</w:t>
      </w:r>
      <w:r w:rsidRPr="0002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 Шифрин. - М.: Стройиздат, 1977.  - 104 с.</w:t>
      </w:r>
    </w:p>
    <w:p w:rsidR="00AB4DED" w:rsidRDefault="00AB4DED" w:rsidP="00AB4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B1F7B">
        <w:rPr>
          <w:rFonts w:ascii="Times New Roman" w:eastAsia="Times New Roman" w:hAnsi="Times New Roman" w:cs="Times New Roman"/>
          <w:color w:val="000000"/>
          <w:sz w:val="28"/>
          <w:szCs w:val="28"/>
        </w:rPr>
        <w:t>Анопольский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В.Н., Фельдштейн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Г.Н., Фельдштейн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Е.Г. Некоторые аспекты водоснабжения и охраны гидросферы от загрязнения (по опыту научно-ин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женерного центра «Потенциал-2») </w:t>
      </w:r>
      <w:r>
        <w:rPr>
          <w:rFonts w:ascii="Times New Roman" w:hAnsi="Times New Roman" w:cs="Times New Roman"/>
          <w:sz w:val="28"/>
          <w:szCs w:val="28"/>
        </w:rPr>
        <w:t>[Текст].</w:t>
      </w:r>
      <w:r w:rsidRPr="005F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СПб: Биосфера, 2010.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  <w:r w:rsidRPr="000B1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храна гидросферы от загрязнения </w:t>
      </w:r>
      <w:r w:rsidRPr="000B1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0B1F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- №3. - С</w:t>
      </w:r>
      <w:r w:rsidRPr="000B1F7B">
        <w:rPr>
          <w:rFonts w:ascii="Times New Roman" w:eastAsia="Times New Roman" w:hAnsi="Times New Roman" w:cs="Times New Roman"/>
          <w:color w:val="000000"/>
          <w:sz w:val="28"/>
          <w:szCs w:val="28"/>
        </w:rPr>
        <w:t>. 336-374.</w:t>
      </w:r>
    </w:p>
    <w:p w:rsidR="00AB4DED" w:rsidRDefault="00AB4DED" w:rsidP="00AB4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5F7590">
        <w:rPr>
          <w:rFonts w:ascii="Times New Roman" w:hAnsi="Times New Roman" w:cs="Times New Roman"/>
          <w:sz w:val="28"/>
          <w:szCs w:val="28"/>
        </w:rPr>
        <w:t>Рекомендации по расчету систем сбора, отведения и очистки поверхностного стока с селитебных территорий, площадок предприятий и определение услов</w:t>
      </w:r>
      <w:r>
        <w:rPr>
          <w:rFonts w:ascii="Times New Roman" w:hAnsi="Times New Roman" w:cs="Times New Roman"/>
          <w:sz w:val="28"/>
          <w:szCs w:val="28"/>
        </w:rPr>
        <w:t>ий выпуска его в водные объекты [Текст].</w:t>
      </w:r>
      <w:r w:rsidRPr="005F7590">
        <w:rPr>
          <w:rFonts w:ascii="Times New Roman" w:hAnsi="Times New Roman" w:cs="Times New Roman"/>
          <w:sz w:val="28"/>
          <w:szCs w:val="28"/>
        </w:rPr>
        <w:t xml:space="preserve"> – М.: ФГУП «НИИ ВОДГЕО», 2006.  - 56 с.</w:t>
      </w:r>
    </w:p>
    <w:p w:rsidR="009B2DE1" w:rsidRDefault="00AB4DED" w:rsidP="009B2DE1">
      <w:pPr>
        <w:pStyle w:val="a7"/>
      </w:pPr>
      <w:r>
        <w:rPr>
          <w:szCs w:val="28"/>
        </w:rPr>
        <w:t xml:space="preserve">8. Серпокрылов, Н.С., Петренко, С.Е., Борисова , В.Ю. Повышение эффективности и надежности очистки сточных вод на разных </w:t>
      </w:r>
      <w:r w:rsidR="009B2DE1">
        <w:rPr>
          <w:szCs w:val="28"/>
        </w:rPr>
        <w:t xml:space="preserve">стадиях эксплуатации очистных сооружений </w:t>
      </w:r>
      <w:r w:rsidR="009B2DE1" w:rsidRPr="00CB2C81">
        <w:t>[</w:t>
      </w:r>
      <w:r w:rsidR="009B2DE1" w:rsidRPr="006768CD">
        <w:rPr>
          <w:szCs w:val="18"/>
        </w:rPr>
        <w:t>Электронный ресурс</w:t>
      </w:r>
      <w:r w:rsidR="009B2DE1" w:rsidRPr="00CB2C81">
        <w:t xml:space="preserve">]  </w:t>
      </w:r>
      <w:r w:rsidR="009B2DE1">
        <w:t>// «Инженерный вестник Дона», 2013, №2</w:t>
      </w:r>
      <w:r w:rsidR="009B2DE1" w:rsidRPr="00CB2C81">
        <w:t>. – Режим доступа: http://ivdon.ru/magazine/archive/n1y2009/</w:t>
      </w:r>
      <w:r w:rsidR="009B2DE1">
        <w:t>250</w:t>
      </w:r>
      <w:r w:rsidR="009B2DE1" w:rsidRPr="00CB2C81">
        <w:t xml:space="preserve"> (доступ свободный) – Загл. с экрана. – Яз. рус.</w:t>
      </w:r>
      <w:r w:rsidR="009B2DE1">
        <w:t xml:space="preserve"> </w:t>
      </w:r>
    </w:p>
    <w:p w:rsidR="009B2DE1" w:rsidRDefault="009B2DE1" w:rsidP="009B2DE1">
      <w:pPr>
        <w:pStyle w:val="a7"/>
      </w:pPr>
      <w:r>
        <w:t xml:space="preserve">9. </w:t>
      </w:r>
      <w:r>
        <w:rPr>
          <w:szCs w:val="28"/>
        </w:rPr>
        <w:t xml:space="preserve">Серпокрылов, Н.С., Мкртчян, Т.М. Устройство для приема поверхностного стока в бытовую канализацию </w:t>
      </w:r>
      <w:r w:rsidRPr="00CB2C81">
        <w:t>[</w:t>
      </w:r>
      <w:r w:rsidRPr="006768CD">
        <w:rPr>
          <w:szCs w:val="18"/>
        </w:rPr>
        <w:t>Электронный ресурс</w:t>
      </w:r>
      <w:r w:rsidRPr="00CB2C81">
        <w:t xml:space="preserve">]  </w:t>
      </w:r>
      <w:r>
        <w:t xml:space="preserve">// </w:t>
      </w:r>
      <w:r>
        <w:lastRenderedPageBreak/>
        <w:t>«Инженерный вестник Дона», 2013, №3</w:t>
      </w:r>
      <w:r w:rsidRPr="00CB2C81">
        <w:t>. – Режим доступа: http://ivdon.ru/magazine/archive/n1y2009/</w:t>
      </w:r>
      <w:r>
        <w:t>250</w:t>
      </w:r>
      <w:r w:rsidRPr="00CB2C81">
        <w:t xml:space="preserve"> (доступ свободный) – Загл. с экрана. – Яз. рус.</w:t>
      </w:r>
      <w:r>
        <w:t xml:space="preserve"> </w:t>
      </w:r>
    </w:p>
    <w:p w:rsidR="00062E79" w:rsidRPr="001A3018" w:rsidRDefault="00062E79" w:rsidP="00062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2E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10. Janette Worm,Tim van Hattum. Rainwater harvesting for domestic use. - Agromisa Foundation and CTA, Wageningen, 2006. – 84 </w:t>
      </w:r>
      <w:r w:rsidRPr="00062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62E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62E79" w:rsidRPr="00062E79" w:rsidRDefault="00062E79" w:rsidP="00062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2E79">
        <w:rPr>
          <w:rFonts w:ascii="Times New Roman" w:hAnsi="Times New Roman" w:cs="Times New Roman"/>
          <w:color w:val="000000"/>
          <w:sz w:val="28"/>
          <w:szCs w:val="28"/>
          <w:lang w:val="en-US"/>
        </w:rPr>
        <w:t>11. Terstrier M.L., Bender G.M., Benoit D.J. Buildup, Strengts and Washoff of Urban Pollutants //Journal of the Technical Councils of the Amer. Soc. of Civ. Eng., 1980, V.106, N TC1, P. 73-91</w:t>
      </w:r>
    </w:p>
    <w:p w:rsidR="009B2DE1" w:rsidRPr="00062E79" w:rsidRDefault="009B2DE1" w:rsidP="00062E79">
      <w:pPr>
        <w:pStyle w:val="a7"/>
        <w:rPr>
          <w:lang w:val="en-US"/>
        </w:rPr>
      </w:pPr>
    </w:p>
    <w:p w:rsidR="0031395B" w:rsidRPr="00DE1458" w:rsidRDefault="00E20CF0" w:rsidP="003139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CF0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35" type="#_x0000_t202" style="position:absolute;left:0;text-align:left;margin-left:43.95pt;margin-top:50.8pt;width:388.5pt;height:1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" fillcolor="white [3212]" strokecolor="white [3212]" strokeweight=".5pt">
            <v:textbox>
              <w:txbxContent>
                <w:p w:rsidR="0031395B" w:rsidRPr="00E05C1C" w:rsidRDefault="0031395B" w:rsidP="00E05C1C"/>
              </w:txbxContent>
            </v:textbox>
          </v:shape>
        </w:pict>
      </w:r>
    </w:p>
    <w:p w:rsidR="00DB057D" w:rsidRPr="001A3018" w:rsidRDefault="00DB057D">
      <w:pPr>
        <w:rPr>
          <w:lang w:val="en-US"/>
        </w:rPr>
      </w:pPr>
    </w:p>
    <w:sectPr w:rsidR="00DB057D" w:rsidRPr="001A3018" w:rsidSect="002740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56" w:rsidRDefault="00127056" w:rsidP="00622B65">
      <w:pPr>
        <w:spacing w:after="0" w:line="240" w:lineRule="auto"/>
      </w:pPr>
      <w:r>
        <w:separator/>
      </w:r>
    </w:p>
  </w:endnote>
  <w:endnote w:type="continuationSeparator" w:id="1">
    <w:p w:rsidR="00127056" w:rsidRDefault="00127056" w:rsidP="0062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56" w:rsidRDefault="00127056" w:rsidP="00622B65">
      <w:pPr>
        <w:spacing w:after="0" w:line="240" w:lineRule="auto"/>
      </w:pPr>
      <w:r>
        <w:separator/>
      </w:r>
    </w:p>
  </w:footnote>
  <w:footnote w:type="continuationSeparator" w:id="1">
    <w:p w:rsidR="00127056" w:rsidRDefault="00127056" w:rsidP="0062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D6F"/>
    <w:rsid w:val="0000056C"/>
    <w:rsid w:val="00037E33"/>
    <w:rsid w:val="00062E79"/>
    <w:rsid w:val="000A2E5C"/>
    <w:rsid w:val="000B1F7B"/>
    <w:rsid w:val="000F7481"/>
    <w:rsid w:val="00127056"/>
    <w:rsid w:val="00132A82"/>
    <w:rsid w:val="001A3018"/>
    <w:rsid w:val="001C5AD8"/>
    <w:rsid w:val="001F3BCB"/>
    <w:rsid w:val="0031395B"/>
    <w:rsid w:val="00327CD6"/>
    <w:rsid w:val="00336CBF"/>
    <w:rsid w:val="00365941"/>
    <w:rsid w:val="003662C7"/>
    <w:rsid w:val="003A561D"/>
    <w:rsid w:val="003F767A"/>
    <w:rsid w:val="00421E4A"/>
    <w:rsid w:val="004358F4"/>
    <w:rsid w:val="00446AA9"/>
    <w:rsid w:val="004806FA"/>
    <w:rsid w:val="004E7E7F"/>
    <w:rsid w:val="00512A95"/>
    <w:rsid w:val="005309FA"/>
    <w:rsid w:val="005442ED"/>
    <w:rsid w:val="0054578F"/>
    <w:rsid w:val="00552661"/>
    <w:rsid w:val="00582AA1"/>
    <w:rsid w:val="005B71CA"/>
    <w:rsid w:val="005D3123"/>
    <w:rsid w:val="005F71FF"/>
    <w:rsid w:val="005F7590"/>
    <w:rsid w:val="00622B65"/>
    <w:rsid w:val="00640A88"/>
    <w:rsid w:val="00664118"/>
    <w:rsid w:val="006A043F"/>
    <w:rsid w:val="006F1162"/>
    <w:rsid w:val="00704A7D"/>
    <w:rsid w:val="00713F2F"/>
    <w:rsid w:val="007533D5"/>
    <w:rsid w:val="00760DF7"/>
    <w:rsid w:val="00762B47"/>
    <w:rsid w:val="007652CD"/>
    <w:rsid w:val="007E2A47"/>
    <w:rsid w:val="00811526"/>
    <w:rsid w:val="00812E1F"/>
    <w:rsid w:val="0081395E"/>
    <w:rsid w:val="00864E8B"/>
    <w:rsid w:val="00865E35"/>
    <w:rsid w:val="00921074"/>
    <w:rsid w:val="00962E3D"/>
    <w:rsid w:val="009B2DE1"/>
    <w:rsid w:val="009E0D6F"/>
    <w:rsid w:val="00A02BB7"/>
    <w:rsid w:val="00A43B60"/>
    <w:rsid w:val="00A767ED"/>
    <w:rsid w:val="00AB4DED"/>
    <w:rsid w:val="00AD6D6C"/>
    <w:rsid w:val="00B469CD"/>
    <w:rsid w:val="00B677FF"/>
    <w:rsid w:val="00B8333C"/>
    <w:rsid w:val="00C27371"/>
    <w:rsid w:val="00C61F03"/>
    <w:rsid w:val="00C7440B"/>
    <w:rsid w:val="00D81AC4"/>
    <w:rsid w:val="00D86132"/>
    <w:rsid w:val="00DB057D"/>
    <w:rsid w:val="00DB1A0E"/>
    <w:rsid w:val="00DE1458"/>
    <w:rsid w:val="00E05C1C"/>
    <w:rsid w:val="00E20CF0"/>
    <w:rsid w:val="00E5427D"/>
    <w:rsid w:val="00E655E6"/>
    <w:rsid w:val="00E6689C"/>
    <w:rsid w:val="00E711BA"/>
    <w:rsid w:val="00F23A67"/>
    <w:rsid w:val="00F5107F"/>
    <w:rsid w:val="00F942B5"/>
    <w:rsid w:val="00FA10F6"/>
    <w:rsid w:val="00FA19C2"/>
    <w:rsid w:val="00FD5ECE"/>
    <w:rsid w:val="00FE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8"/>
  </w:style>
  <w:style w:type="paragraph" w:styleId="1">
    <w:name w:val="heading 1"/>
    <w:basedOn w:val="a"/>
    <w:next w:val="a"/>
    <w:link w:val="10"/>
    <w:uiPriority w:val="9"/>
    <w:qFormat/>
    <w:rsid w:val="009E0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E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9E0D6F"/>
    <w:rPr>
      <w:b/>
      <w:bCs/>
    </w:rPr>
  </w:style>
  <w:style w:type="character" w:customStyle="1" w:styleId="apple-converted-space">
    <w:name w:val="apple-converted-space"/>
    <w:basedOn w:val="a0"/>
    <w:rsid w:val="009E0D6F"/>
  </w:style>
  <w:style w:type="paragraph" w:customStyle="1" w:styleId="a6">
    <w:name w:val="ИВД: Заголовок статьи"/>
    <w:basedOn w:val="1"/>
    <w:next w:val="a7"/>
    <w:link w:val="a8"/>
    <w:qFormat/>
    <w:rsid w:val="009E0D6F"/>
    <w:pPr>
      <w:keepLines w:val="0"/>
      <w:pageBreakBefore/>
      <w:shd w:val="clear" w:color="auto" w:fill="FFFFFF"/>
      <w:spacing w:before="0" w:line="360" w:lineRule="auto"/>
      <w:jc w:val="center"/>
    </w:pPr>
    <w:rPr>
      <w:rFonts w:ascii="Times New Roman" w:eastAsia="Times New Roman" w:hAnsi="Times New Roman" w:cs="Times New Roman"/>
      <w:color w:val="000000"/>
      <w:kern w:val="24"/>
      <w:szCs w:val="32"/>
      <w:lang w:eastAsia="en-US"/>
    </w:rPr>
  </w:style>
  <w:style w:type="paragraph" w:customStyle="1" w:styleId="a7">
    <w:name w:val="ИВД: Текст статьи"/>
    <w:basedOn w:val="a3"/>
    <w:qFormat/>
    <w:rsid w:val="009E0D6F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8">
    <w:name w:val="ИВД: Заголовок статьи Знак"/>
    <w:link w:val="a6"/>
    <w:rsid w:val="009E0D6F"/>
    <w:rPr>
      <w:rFonts w:ascii="Times New Roman" w:eastAsia="Times New Roman" w:hAnsi="Times New Roman" w:cs="Times New Roman"/>
      <w:b/>
      <w:bCs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9">
    <w:name w:val="ИВД: Подзаголовок"/>
    <w:basedOn w:val="2"/>
    <w:next w:val="a7"/>
    <w:link w:val="aa"/>
    <w:qFormat/>
    <w:rsid w:val="009E0D6F"/>
    <w:pPr>
      <w:keepLines w:val="0"/>
      <w:shd w:val="clear" w:color="auto" w:fill="FFFFFF"/>
      <w:spacing w:before="24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a4">
    <w:name w:val="Обычный (веб) Знак"/>
    <w:link w:val="a3"/>
    <w:uiPriority w:val="99"/>
    <w:rsid w:val="009E0D6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ИВД: Подзаголовок Знак"/>
    <w:link w:val="a9"/>
    <w:rsid w:val="009E0D6F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</w:rPr>
  </w:style>
  <w:style w:type="paragraph" w:customStyle="1" w:styleId="ab">
    <w:name w:val="ИВД: Название объекта"/>
    <w:basedOn w:val="ac"/>
    <w:next w:val="a7"/>
    <w:link w:val="ad"/>
    <w:qFormat/>
    <w:rsid w:val="009E0D6F"/>
    <w:pPr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ИВД: Название объекта Знак"/>
    <w:link w:val="ab"/>
    <w:rsid w:val="009E0D6F"/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E0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0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caption"/>
    <w:basedOn w:val="a"/>
    <w:next w:val="a"/>
    <w:uiPriority w:val="35"/>
    <w:semiHidden/>
    <w:unhideWhenUsed/>
    <w:qFormat/>
    <w:rsid w:val="009E0D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1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2E1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65941"/>
    <w:pPr>
      <w:ind w:left="720"/>
      <w:contextualSpacing/>
    </w:pPr>
    <w:rPr>
      <w:rFonts w:eastAsiaTheme="minorHAnsi"/>
      <w:lang w:eastAsia="en-US"/>
    </w:rPr>
  </w:style>
  <w:style w:type="character" w:styleId="af1">
    <w:name w:val="Placeholder Text"/>
    <w:basedOn w:val="a0"/>
    <w:uiPriority w:val="99"/>
    <w:semiHidden/>
    <w:rsid w:val="00E5427D"/>
    <w:rPr>
      <w:color w:val="808080"/>
    </w:rPr>
  </w:style>
  <w:style w:type="table" w:styleId="af2">
    <w:name w:val="Table Grid"/>
    <w:basedOn w:val="a1"/>
    <w:uiPriority w:val="59"/>
    <w:rsid w:val="000F7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62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22B65"/>
  </w:style>
  <w:style w:type="paragraph" w:styleId="af5">
    <w:name w:val="footer"/>
    <w:basedOn w:val="a"/>
    <w:link w:val="af6"/>
    <w:uiPriority w:val="99"/>
    <w:semiHidden/>
    <w:unhideWhenUsed/>
    <w:rsid w:val="0062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22B65"/>
  </w:style>
  <w:style w:type="paragraph" w:styleId="af7">
    <w:name w:val="Document Map"/>
    <w:basedOn w:val="a"/>
    <w:link w:val="af8"/>
    <w:uiPriority w:val="99"/>
    <w:semiHidden/>
    <w:unhideWhenUsed/>
    <w:rsid w:val="00DE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E1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3D9E-18A8-4420-9257-4536C2B7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Даня</cp:lastModifiedBy>
  <cp:revision>43</cp:revision>
  <dcterms:created xsi:type="dcterms:W3CDTF">2013-12-08T14:58:00Z</dcterms:created>
  <dcterms:modified xsi:type="dcterms:W3CDTF">2013-12-29T17:28:00Z</dcterms:modified>
</cp:coreProperties>
</file>