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DC" w:rsidRPr="008765DC" w:rsidRDefault="008765DC" w:rsidP="008765DC">
      <w:pPr>
        <w:ind w:firstLine="902"/>
        <w:jc w:val="center"/>
        <w:rPr>
          <w:b/>
          <w:sz w:val="24"/>
          <w:szCs w:val="24"/>
        </w:rPr>
      </w:pPr>
      <w:r w:rsidRPr="008765DC">
        <w:rPr>
          <w:b/>
          <w:sz w:val="24"/>
          <w:szCs w:val="24"/>
        </w:rPr>
        <w:t xml:space="preserve">Повышение морозостойкости  укрепленных </w:t>
      </w:r>
      <w:proofErr w:type="gramStart"/>
      <w:r w:rsidRPr="008765DC">
        <w:rPr>
          <w:b/>
          <w:sz w:val="24"/>
          <w:szCs w:val="24"/>
        </w:rPr>
        <w:t>минеральными</w:t>
      </w:r>
      <w:proofErr w:type="gramEnd"/>
      <w:r w:rsidRPr="008765DC">
        <w:rPr>
          <w:b/>
          <w:sz w:val="24"/>
          <w:szCs w:val="24"/>
        </w:rPr>
        <w:t xml:space="preserve"> вяж</w:t>
      </w:r>
      <w:r w:rsidR="00B52095">
        <w:rPr>
          <w:b/>
          <w:sz w:val="24"/>
          <w:szCs w:val="24"/>
        </w:rPr>
        <w:t>ущими щебеночно-песчаных смесей</w:t>
      </w:r>
    </w:p>
    <w:p w:rsidR="008765DC" w:rsidRDefault="008765DC" w:rsidP="008765DC">
      <w:pPr>
        <w:autoSpaceDE w:val="0"/>
        <w:autoSpaceDN w:val="0"/>
        <w:adjustRightInd w:val="0"/>
        <w:ind w:right="47" w:firstLine="425"/>
        <w:jc w:val="center"/>
        <w:rPr>
          <w:b/>
          <w:bCs/>
          <w:sz w:val="24"/>
          <w:szCs w:val="24"/>
        </w:rPr>
      </w:pPr>
    </w:p>
    <w:p w:rsidR="008765DC" w:rsidRPr="006554B3" w:rsidRDefault="008765DC" w:rsidP="008765DC">
      <w:pPr>
        <w:ind w:firstLine="425"/>
        <w:jc w:val="both"/>
        <w:rPr>
          <w:i/>
          <w:sz w:val="24"/>
          <w:szCs w:val="24"/>
        </w:rPr>
      </w:pPr>
      <w:r w:rsidRPr="006554B3">
        <w:rPr>
          <w:i/>
          <w:sz w:val="24"/>
          <w:szCs w:val="24"/>
        </w:rPr>
        <w:t xml:space="preserve">В.П. </w:t>
      </w:r>
      <w:proofErr w:type="spellStart"/>
      <w:r w:rsidRPr="006554B3">
        <w:rPr>
          <w:i/>
          <w:sz w:val="24"/>
          <w:szCs w:val="24"/>
        </w:rPr>
        <w:t>Матуа</w:t>
      </w:r>
      <w:proofErr w:type="spellEnd"/>
      <w:r w:rsidRPr="006554B3">
        <w:rPr>
          <w:i/>
          <w:sz w:val="24"/>
          <w:szCs w:val="24"/>
        </w:rPr>
        <w:t xml:space="preserve">, С.В. </w:t>
      </w:r>
      <w:proofErr w:type="spellStart"/>
      <w:r w:rsidRPr="006554B3">
        <w:rPr>
          <w:i/>
          <w:sz w:val="24"/>
          <w:szCs w:val="24"/>
        </w:rPr>
        <w:t>Сизонец</w:t>
      </w:r>
      <w:proofErr w:type="spellEnd"/>
      <w:r w:rsidRPr="006554B3">
        <w:rPr>
          <w:i/>
          <w:sz w:val="24"/>
          <w:szCs w:val="24"/>
        </w:rPr>
        <w:t xml:space="preserve"> </w:t>
      </w:r>
    </w:p>
    <w:p w:rsidR="008765DC" w:rsidRPr="005F328B" w:rsidRDefault="008765DC" w:rsidP="003B4B3E">
      <w:pPr>
        <w:ind w:firstLine="425"/>
        <w:jc w:val="both"/>
        <w:rPr>
          <w:sz w:val="24"/>
          <w:szCs w:val="24"/>
        </w:rPr>
      </w:pPr>
      <w:r w:rsidRPr="006554B3">
        <w:rPr>
          <w:sz w:val="24"/>
          <w:szCs w:val="24"/>
        </w:rPr>
        <w:t>РГСУ, Ростов-на-Дону</w:t>
      </w:r>
    </w:p>
    <w:p w:rsidR="003B4B3E" w:rsidRPr="005F328B" w:rsidRDefault="003B4B3E" w:rsidP="003B4B3E">
      <w:pPr>
        <w:ind w:firstLine="425"/>
        <w:jc w:val="both"/>
        <w:rPr>
          <w:sz w:val="24"/>
          <w:szCs w:val="24"/>
        </w:rPr>
      </w:pPr>
    </w:p>
    <w:p w:rsidR="008765DC" w:rsidRPr="006554B3" w:rsidRDefault="008765DC" w:rsidP="008765DC">
      <w:pPr>
        <w:ind w:firstLine="709"/>
        <w:jc w:val="both"/>
        <w:rPr>
          <w:sz w:val="24"/>
          <w:szCs w:val="24"/>
        </w:rPr>
      </w:pPr>
      <w:r w:rsidRPr="006554B3">
        <w:rPr>
          <w:sz w:val="24"/>
          <w:szCs w:val="24"/>
        </w:rPr>
        <w:t>Одной из важнейших проблем дорожной отросли России</w:t>
      </w:r>
      <w:r w:rsidR="00610447">
        <w:rPr>
          <w:sz w:val="24"/>
          <w:szCs w:val="24"/>
        </w:rPr>
        <w:t>,</w:t>
      </w:r>
      <w:r w:rsidRPr="006554B3">
        <w:rPr>
          <w:sz w:val="24"/>
          <w:szCs w:val="24"/>
        </w:rPr>
        <w:t xml:space="preserve"> является крайне низкая долговечность дорожных конструкций. В связи с быстрым ростом интенсивности, скорости движения и осевых нагрузок, как на дорогах федерального, так и местного значения, фактические межремонтные сроки службы дорожных конструкций значительно снижены по сравнению с </w:t>
      </w:r>
      <w:proofErr w:type="gramStart"/>
      <w:r w:rsidRPr="006554B3">
        <w:rPr>
          <w:sz w:val="24"/>
          <w:szCs w:val="24"/>
        </w:rPr>
        <w:t>нормативными</w:t>
      </w:r>
      <w:proofErr w:type="gramEnd"/>
      <w:r w:rsidRPr="006554B3">
        <w:rPr>
          <w:sz w:val="24"/>
          <w:szCs w:val="24"/>
        </w:rPr>
        <w:t xml:space="preserve">, что требует ежегодного увеличения объемов ремонтных работ и дополнительных финансовых вложений в дорожную отрасль. Прежде </w:t>
      </w:r>
      <w:r w:rsidR="00610447" w:rsidRPr="006554B3">
        <w:rPr>
          <w:sz w:val="24"/>
          <w:szCs w:val="24"/>
        </w:rPr>
        <w:t>всего,</w:t>
      </w:r>
      <w:r w:rsidRPr="006554B3">
        <w:rPr>
          <w:sz w:val="24"/>
          <w:szCs w:val="24"/>
        </w:rPr>
        <w:t xml:space="preserve"> это связано с повышением скорости накопления остаточных деформаций в слоях дорожной конструкции, выраженных в </w:t>
      </w:r>
      <w:proofErr w:type="spellStart"/>
      <w:r w:rsidRPr="006554B3">
        <w:rPr>
          <w:sz w:val="24"/>
          <w:szCs w:val="24"/>
        </w:rPr>
        <w:t>колееобразовании</w:t>
      </w:r>
      <w:proofErr w:type="spellEnd"/>
      <w:r w:rsidRPr="006554B3">
        <w:rPr>
          <w:sz w:val="24"/>
          <w:szCs w:val="24"/>
        </w:rPr>
        <w:t>, появлении сетки трещин и других видов поперечной и продольной неровностей. До настоящего времени не получены решения на должном теоретическом уровне и не установлены закономерности процессов развития и накопления остаточных деформаций в слоях дорожных одежд и характер влияния этих деформаций на развитие неровностей покрытия. Исследования в области совершенствования методов конструирования нежестких дорожных одежд не должны ограничиваться лишь модернизацией расчетной базы, они должны развиваться и в направлении конструирования дорожных одежд. Такой подход подразумевает выработку окончательного решения с учетом материаловедческих факторов, который будет способствовать повышению срока службы как вновь проектируемых, так и находящихся в эксплуатации автомобильных дорог [1].</w:t>
      </w:r>
    </w:p>
    <w:p w:rsidR="008765DC" w:rsidRPr="006554B3" w:rsidRDefault="008765DC" w:rsidP="008765DC">
      <w:pPr>
        <w:ind w:firstLine="708"/>
        <w:jc w:val="both"/>
        <w:rPr>
          <w:sz w:val="24"/>
          <w:szCs w:val="24"/>
        </w:rPr>
      </w:pPr>
      <w:r w:rsidRPr="006554B3">
        <w:rPr>
          <w:sz w:val="24"/>
          <w:szCs w:val="24"/>
        </w:rPr>
        <w:t xml:space="preserve">Опыт последних лет эксплуатации дорог показывает, что одним из путей снижения накопления остаточных деформаций в элементах дорожных конструкций, в том числе </w:t>
      </w:r>
      <w:proofErr w:type="spellStart"/>
      <w:r w:rsidRPr="006554B3">
        <w:rPr>
          <w:sz w:val="24"/>
          <w:szCs w:val="24"/>
        </w:rPr>
        <w:t>колееобразования</w:t>
      </w:r>
      <w:proofErr w:type="spellEnd"/>
      <w:r w:rsidRPr="006554B3">
        <w:rPr>
          <w:sz w:val="24"/>
          <w:szCs w:val="24"/>
        </w:rPr>
        <w:t>, является применение в слоях оснований дорожных одежд укрепленных минеральными вяжущими щебеночно-песчаных (ЩПС) или гравийно-песчаных (ГПС) смесей. На автомобильных дорогах I, II, III технических категорий с большой интенсивностью и тяжелым составом движения преимущественно применяют щебеночно-песчаные смеси, укрепленные цементом (ЩПЦС) марок М40, М60, М75 или М100 (по ГОСТ 23558-94).</w:t>
      </w:r>
    </w:p>
    <w:p w:rsidR="008765DC" w:rsidRPr="006554B3" w:rsidRDefault="008765DC" w:rsidP="008765DC">
      <w:pPr>
        <w:ind w:firstLine="708"/>
        <w:jc w:val="both"/>
        <w:rPr>
          <w:sz w:val="24"/>
          <w:szCs w:val="24"/>
        </w:rPr>
      </w:pPr>
      <w:r w:rsidRPr="006554B3">
        <w:rPr>
          <w:sz w:val="24"/>
          <w:szCs w:val="24"/>
        </w:rPr>
        <w:t xml:space="preserve">Однако, укрепленные </w:t>
      </w:r>
      <w:proofErr w:type="gramStart"/>
      <w:r w:rsidRPr="006554B3">
        <w:rPr>
          <w:sz w:val="24"/>
          <w:szCs w:val="24"/>
        </w:rPr>
        <w:t>минеральными</w:t>
      </w:r>
      <w:proofErr w:type="gramEnd"/>
      <w:r w:rsidRPr="006554B3">
        <w:rPr>
          <w:sz w:val="24"/>
          <w:szCs w:val="24"/>
        </w:rPr>
        <w:t xml:space="preserve"> вяжущими материалы, подвержены трещинообразованию под воздействием переменных во времени температурно-влажностных факторов и характеризуются недостаточной морозостойкостью [1].</w:t>
      </w:r>
    </w:p>
    <w:p w:rsidR="008765DC" w:rsidRPr="006554B3" w:rsidRDefault="008765DC" w:rsidP="008765DC">
      <w:pPr>
        <w:ind w:firstLine="709"/>
        <w:jc w:val="both"/>
        <w:rPr>
          <w:sz w:val="24"/>
          <w:szCs w:val="24"/>
        </w:rPr>
      </w:pPr>
      <w:r w:rsidRPr="006554B3">
        <w:rPr>
          <w:sz w:val="24"/>
          <w:szCs w:val="24"/>
        </w:rPr>
        <w:t xml:space="preserve">Одним из многочисленных факторов, способствующих увеличению </w:t>
      </w:r>
      <w:proofErr w:type="spellStart"/>
      <w:r w:rsidRPr="006554B3">
        <w:rPr>
          <w:sz w:val="24"/>
          <w:szCs w:val="24"/>
        </w:rPr>
        <w:t>трещиностойкости</w:t>
      </w:r>
      <w:proofErr w:type="spellEnd"/>
      <w:r w:rsidRPr="006554B3">
        <w:rPr>
          <w:sz w:val="24"/>
          <w:szCs w:val="24"/>
        </w:rPr>
        <w:t xml:space="preserve"> дорожно-строительных материалов, является  повышение их морозостойкости. При замораживании щебеночно-песчано-цементных смесей, насыщенных водой, разрушение происходит вследствие известной из физики аномалии воды. Вода, находящаяся в порах ЩПЦС, замерзает в них и, расширяясь, вызывает появление избыточного внутреннего давления. </w:t>
      </w:r>
      <w:proofErr w:type="gramStart"/>
      <w:r w:rsidRPr="006554B3">
        <w:rPr>
          <w:sz w:val="24"/>
          <w:szCs w:val="24"/>
        </w:rPr>
        <w:t xml:space="preserve">Такое давление может создавать предельные </w:t>
      </w:r>
      <w:proofErr w:type="spellStart"/>
      <w:r w:rsidRPr="006554B3">
        <w:rPr>
          <w:sz w:val="24"/>
          <w:szCs w:val="24"/>
        </w:rPr>
        <w:t>рястягивающие</w:t>
      </w:r>
      <w:proofErr w:type="spellEnd"/>
      <w:r w:rsidRPr="006554B3">
        <w:rPr>
          <w:sz w:val="24"/>
          <w:szCs w:val="24"/>
        </w:rPr>
        <w:t xml:space="preserve"> напряжения в стенках пор и приводить к существенным изменениям структуры укрепленных минеральными вяжущими материалов, снижающим их прочностные свойства.</w:t>
      </w:r>
      <w:proofErr w:type="gramEnd"/>
      <w:r w:rsidRPr="006554B3">
        <w:rPr>
          <w:sz w:val="24"/>
          <w:szCs w:val="24"/>
        </w:rPr>
        <w:t xml:space="preserve"> Снижение прочности ЩПЦС после оттаивания наблюдается лишь при ее водонасыщении выше определенной величины, которая, в свою очередь, имеет закономерную связь со степенью понижения отрицательной температуры. Большая или меньшая устойчивость материала к разрушающему действию воды и мороза </w:t>
      </w:r>
      <w:proofErr w:type="gramStart"/>
      <w:r w:rsidRPr="006554B3">
        <w:rPr>
          <w:sz w:val="24"/>
          <w:szCs w:val="24"/>
        </w:rPr>
        <w:t>зависит</w:t>
      </w:r>
      <w:proofErr w:type="gramEnd"/>
      <w:r w:rsidRPr="006554B3">
        <w:rPr>
          <w:sz w:val="24"/>
          <w:szCs w:val="24"/>
        </w:rPr>
        <w:t xml:space="preserve"> прежде всего от строения цементного камня.  Главной задачей при этом является создание оптимальных условий для получения морозостойкого и долговечного слоя основания. Для этого слой основания из указанных материалов должен быть приготовлен с минимально необходимым количеством воды, содержать оптимальный объем пор, плотно уложен и выдержан в благоприятных условиях для твердения [2]. Таким образом, повышая </w:t>
      </w:r>
      <w:r w:rsidRPr="006554B3">
        <w:rPr>
          <w:sz w:val="24"/>
          <w:szCs w:val="24"/>
        </w:rPr>
        <w:lastRenderedPageBreak/>
        <w:t xml:space="preserve">морозостойкость укрепленных </w:t>
      </w:r>
      <w:proofErr w:type="gramStart"/>
      <w:r w:rsidRPr="006554B3">
        <w:rPr>
          <w:sz w:val="24"/>
          <w:szCs w:val="24"/>
        </w:rPr>
        <w:t>минеральными</w:t>
      </w:r>
      <w:proofErr w:type="gramEnd"/>
      <w:r w:rsidRPr="006554B3">
        <w:rPr>
          <w:sz w:val="24"/>
          <w:szCs w:val="24"/>
        </w:rPr>
        <w:t xml:space="preserve"> вяжущими материалов, решается основная проблема-снижение трещинообразования в конструктивных слоях дорожных одежд. </w:t>
      </w:r>
    </w:p>
    <w:p w:rsidR="008765DC" w:rsidRPr="006554B3" w:rsidRDefault="008765DC" w:rsidP="00B52095">
      <w:pPr>
        <w:ind w:firstLine="709"/>
        <w:jc w:val="both"/>
        <w:rPr>
          <w:sz w:val="24"/>
          <w:szCs w:val="24"/>
        </w:rPr>
      </w:pPr>
      <w:r w:rsidRPr="006554B3">
        <w:rPr>
          <w:sz w:val="24"/>
          <w:szCs w:val="24"/>
        </w:rPr>
        <w:t xml:space="preserve">С целью повышения морозостойкости и возможного снижения трещинообразования щебеночно-песчаных смесей укрепленных цементом (ЩПЦС), в </w:t>
      </w:r>
      <w:proofErr w:type="spellStart"/>
      <w:r w:rsidRPr="006554B3">
        <w:rPr>
          <w:sz w:val="24"/>
          <w:szCs w:val="24"/>
        </w:rPr>
        <w:t>ДорТрансНИИ</w:t>
      </w:r>
      <w:proofErr w:type="spellEnd"/>
      <w:r w:rsidRPr="006554B3">
        <w:rPr>
          <w:sz w:val="24"/>
          <w:szCs w:val="24"/>
        </w:rPr>
        <w:t xml:space="preserve"> РГСУ были проведены масштабные лабораторные исследования. Испытанию были подвержены цилиндрические образцы из ЩПЦС (в 28 суточном возрасте), в которые, помимо широко применяемых при приготовлении </w:t>
      </w:r>
      <w:proofErr w:type="spellStart"/>
      <w:r w:rsidRPr="006554B3">
        <w:rPr>
          <w:sz w:val="24"/>
          <w:szCs w:val="24"/>
        </w:rPr>
        <w:t>цементобетонов</w:t>
      </w:r>
      <w:proofErr w:type="spellEnd"/>
      <w:r w:rsidRPr="006554B3">
        <w:rPr>
          <w:sz w:val="24"/>
          <w:szCs w:val="24"/>
        </w:rPr>
        <w:t xml:space="preserve"> пластифицирующих добавок (С-3; СС-5; </w:t>
      </w:r>
      <w:proofErr w:type="spellStart"/>
      <w:r w:rsidRPr="006554B3">
        <w:rPr>
          <w:sz w:val="24"/>
          <w:szCs w:val="24"/>
        </w:rPr>
        <w:t>Реламикс</w:t>
      </w:r>
      <w:proofErr w:type="spellEnd"/>
      <w:r w:rsidRPr="006554B3">
        <w:rPr>
          <w:sz w:val="24"/>
          <w:szCs w:val="24"/>
        </w:rPr>
        <w:t xml:space="preserve"> и др.), добавлялись отходы производства </w:t>
      </w:r>
      <w:proofErr w:type="spellStart"/>
      <w:proofErr w:type="gramStart"/>
      <w:r w:rsidRPr="006554B3">
        <w:rPr>
          <w:sz w:val="24"/>
          <w:szCs w:val="24"/>
        </w:rPr>
        <w:t>резино</w:t>
      </w:r>
      <w:proofErr w:type="spellEnd"/>
      <w:r w:rsidRPr="006554B3">
        <w:rPr>
          <w:sz w:val="24"/>
          <w:szCs w:val="24"/>
        </w:rPr>
        <w:t>-технических</w:t>
      </w:r>
      <w:proofErr w:type="gramEnd"/>
      <w:r w:rsidRPr="006554B3">
        <w:rPr>
          <w:sz w:val="24"/>
          <w:szCs w:val="24"/>
        </w:rPr>
        <w:t xml:space="preserve"> изделий (резиновая крошка) [3]. Резиновая крошка используется частично взамен мелкого природного заполнителя, которая улучшает водонепроницаемость, уменьшает усадочные деформации благодаря созданию дополнительного объема условно-замкнутых пор. Эти микропоры блокируют капилляры  и образуют резервную пористость, способствуя повышению морозостойкости,  водонепроницаемости, а также </w:t>
      </w:r>
      <w:proofErr w:type="spellStart"/>
      <w:r w:rsidRPr="006554B3">
        <w:rPr>
          <w:sz w:val="24"/>
          <w:szCs w:val="24"/>
        </w:rPr>
        <w:t>трещиностойкости</w:t>
      </w:r>
      <w:proofErr w:type="spellEnd"/>
      <w:r w:rsidRPr="006554B3">
        <w:rPr>
          <w:sz w:val="24"/>
          <w:szCs w:val="24"/>
        </w:rPr>
        <w:t xml:space="preserve">, так как они являются своеобразными демпферами («поглотителями») развивающихся микротрещин [4]. </w:t>
      </w:r>
      <w:r w:rsidR="00B52095" w:rsidRPr="006554B3">
        <w:rPr>
          <w:sz w:val="24"/>
          <w:szCs w:val="24"/>
        </w:rPr>
        <w:t xml:space="preserve">Цилиндры из исследуемых смесей изготавливались методом прессования под нагрузкой 20 МПа в течение 3 минут. После чего образцы извлекались и хранились в условиях естественного </w:t>
      </w:r>
      <w:proofErr w:type="spellStart"/>
      <w:r w:rsidR="00B52095" w:rsidRPr="006554B3">
        <w:rPr>
          <w:sz w:val="24"/>
          <w:szCs w:val="24"/>
        </w:rPr>
        <w:t>термо</w:t>
      </w:r>
      <w:proofErr w:type="spellEnd"/>
      <w:r w:rsidR="00B52095" w:rsidRPr="006554B3">
        <w:rPr>
          <w:sz w:val="24"/>
          <w:szCs w:val="24"/>
        </w:rPr>
        <w:t xml:space="preserve">-влажностного режима, необходимое до испытаний время. </w:t>
      </w:r>
      <w:proofErr w:type="spellStart"/>
      <w:r w:rsidR="00B52095" w:rsidRPr="006554B3">
        <w:rPr>
          <w:sz w:val="24"/>
          <w:szCs w:val="24"/>
        </w:rPr>
        <w:t>Пе</w:t>
      </w:r>
      <w:proofErr w:type="gramStart"/>
      <w:r w:rsidR="00B52095" w:rsidRPr="006554B3">
        <w:rPr>
          <w:sz w:val="24"/>
          <w:szCs w:val="24"/>
        </w:rPr>
        <w:t>p</w:t>
      </w:r>
      <w:proofErr w:type="gramEnd"/>
      <w:r w:rsidR="00B52095" w:rsidRPr="006554B3">
        <w:rPr>
          <w:sz w:val="24"/>
          <w:szCs w:val="24"/>
        </w:rPr>
        <w:t>ед</w:t>
      </w:r>
      <w:proofErr w:type="spellEnd"/>
      <w:r w:rsidR="00B52095" w:rsidRPr="006554B3">
        <w:rPr>
          <w:sz w:val="24"/>
          <w:szCs w:val="24"/>
        </w:rPr>
        <w:t xml:space="preserve"> испытанием  образцы </w:t>
      </w:r>
      <w:proofErr w:type="spellStart"/>
      <w:r w:rsidR="00B52095" w:rsidRPr="006554B3">
        <w:rPr>
          <w:sz w:val="24"/>
          <w:szCs w:val="24"/>
        </w:rPr>
        <w:t>подвеpгались</w:t>
      </w:r>
      <w:proofErr w:type="spellEnd"/>
      <w:r w:rsidR="00B52095" w:rsidRPr="006554B3">
        <w:rPr>
          <w:sz w:val="24"/>
          <w:szCs w:val="24"/>
        </w:rPr>
        <w:t xml:space="preserve"> в течение 72 часов </w:t>
      </w:r>
      <w:proofErr w:type="spellStart"/>
      <w:r w:rsidR="00B52095" w:rsidRPr="006554B3">
        <w:rPr>
          <w:sz w:val="24"/>
          <w:szCs w:val="24"/>
        </w:rPr>
        <w:t>капилляpному</w:t>
      </w:r>
      <w:proofErr w:type="spellEnd"/>
      <w:r w:rsidR="00B52095" w:rsidRPr="006554B3">
        <w:rPr>
          <w:sz w:val="24"/>
          <w:szCs w:val="24"/>
        </w:rPr>
        <w:t xml:space="preserve"> водонасыщению. </w:t>
      </w:r>
      <w:proofErr w:type="spellStart"/>
      <w:proofErr w:type="gramStart"/>
      <w:r w:rsidR="00B52095" w:rsidRPr="006554B3">
        <w:rPr>
          <w:sz w:val="24"/>
          <w:szCs w:val="24"/>
        </w:rPr>
        <w:t>K</w:t>
      </w:r>
      <w:proofErr w:type="gramEnd"/>
      <w:r w:rsidR="00B52095" w:rsidRPr="006554B3">
        <w:rPr>
          <w:sz w:val="24"/>
          <w:szCs w:val="24"/>
        </w:rPr>
        <w:t>апилляpное</w:t>
      </w:r>
      <w:proofErr w:type="spellEnd"/>
      <w:r w:rsidR="00B52095" w:rsidRPr="006554B3">
        <w:rPr>
          <w:sz w:val="24"/>
          <w:szCs w:val="24"/>
        </w:rPr>
        <w:t xml:space="preserve"> водонасыщение </w:t>
      </w:r>
      <w:proofErr w:type="spellStart"/>
      <w:r w:rsidR="00B52095" w:rsidRPr="006554B3">
        <w:rPr>
          <w:sz w:val="24"/>
          <w:szCs w:val="24"/>
        </w:rPr>
        <w:t>обpазцов</w:t>
      </w:r>
      <w:proofErr w:type="spellEnd"/>
      <w:r w:rsidR="00B52095" w:rsidRPr="006554B3">
        <w:rPr>
          <w:sz w:val="24"/>
          <w:szCs w:val="24"/>
        </w:rPr>
        <w:t xml:space="preserve"> </w:t>
      </w:r>
      <w:proofErr w:type="spellStart"/>
      <w:r w:rsidR="00B52095" w:rsidRPr="006554B3">
        <w:rPr>
          <w:sz w:val="24"/>
          <w:szCs w:val="24"/>
        </w:rPr>
        <w:t>пpоводилось</w:t>
      </w:r>
      <w:proofErr w:type="spellEnd"/>
      <w:r w:rsidR="00B52095" w:rsidRPr="006554B3">
        <w:rPr>
          <w:sz w:val="24"/>
          <w:szCs w:val="24"/>
        </w:rPr>
        <w:t xml:space="preserve"> </w:t>
      </w:r>
      <w:proofErr w:type="spellStart"/>
      <w:r w:rsidR="00B52095" w:rsidRPr="006554B3">
        <w:rPr>
          <w:sz w:val="24"/>
          <w:szCs w:val="24"/>
        </w:rPr>
        <w:t>чеpез</w:t>
      </w:r>
      <w:proofErr w:type="spellEnd"/>
      <w:r w:rsidR="00B52095" w:rsidRPr="006554B3">
        <w:rPr>
          <w:sz w:val="24"/>
          <w:szCs w:val="24"/>
        </w:rPr>
        <w:t xml:space="preserve"> слой влажного песка. Далее по ГОСТ 10180 определялась </w:t>
      </w:r>
      <w:proofErr w:type="spellStart"/>
      <w:r w:rsidR="00B52095" w:rsidRPr="006554B3">
        <w:rPr>
          <w:sz w:val="24"/>
          <w:szCs w:val="24"/>
        </w:rPr>
        <w:t>п</w:t>
      </w:r>
      <w:proofErr w:type="gramStart"/>
      <w:r w:rsidR="00B52095" w:rsidRPr="006554B3">
        <w:rPr>
          <w:sz w:val="24"/>
          <w:szCs w:val="24"/>
        </w:rPr>
        <w:t>p</w:t>
      </w:r>
      <w:proofErr w:type="gramEnd"/>
      <w:r w:rsidR="00B52095" w:rsidRPr="006554B3">
        <w:rPr>
          <w:sz w:val="24"/>
          <w:szCs w:val="24"/>
        </w:rPr>
        <w:t>очность</w:t>
      </w:r>
      <w:proofErr w:type="spellEnd"/>
      <w:r w:rsidR="00B52095" w:rsidRPr="006554B3">
        <w:rPr>
          <w:sz w:val="24"/>
          <w:szCs w:val="24"/>
        </w:rPr>
        <w:t xml:space="preserve"> образцов на сжатие и </w:t>
      </w:r>
      <w:proofErr w:type="spellStart"/>
      <w:r w:rsidR="00B52095" w:rsidRPr="006554B3">
        <w:rPr>
          <w:sz w:val="24"/>
          <w:szCs w:val="24"/>
        </w:rPr>
        <w:t>pастяжение</w:t>
      </w:r>
      <w:proofErr w:type="spellEnd"/>
      <w:r w:rsidR="00B52095" w:rsidRPr="006554B3">
        <w:rPr>
          <w:sz w:val="24"/>
          <w:szCs w:val="24"/>
        </w:rPr>
        <w:t xml:space="preserve"> </w:t>
      </w:r>
      <w:proofErr w:type="spellStart"/>
      <w:r w:rsidR="00B52095" w:rsidRPr="006554B3">
        <w:rPr>
          <w:sz w:val="24"/>
          <w:szCs w:val="24"/>
        </w:rPr>
        <w:t>пpи</w:t>
      </w:r>
      <w:proofErr w:type="spellEnd"/>
      <w:r w:rsidR="00B52095" w:rsidRPr="006554B3">
        <w:rPr>
          <w:sz w:val="24"/>
          <w:szCs w:val="24"/>
        </w:rPr>
        <w:t xml:space="preserve"> изгибе.</w:t>
      </w:r>
    </w:p>
    <w:p w:rsidR="008765DC" w:rsidRPr="006554B3" w:rsidRDefault="008765DC" w:rsidP="008765DC">
      <w:pPr>
        <w:jc w:val="both"/>
        <w:rPr>
          <w:sz w:val="24"/>
          <w:szCs w:val="24"/>
        </w:rPr>
      </w:pPr>
      <w:r w:rsidRPr="006554B3">
        <w:rPr>
          <w:sz w:val="24"/>
          <w:szCs w:val="24"/>
        </w:rPr>
        <w:t xml:space="preserve"> </w:t>
      </w:r>
      <w:r w:rsidRPr="006554B3">
        <w:rPr>
          <w:sz w:val="24"/>
          <w:szCs w:val="24"/>
        </w:rPr>
        <w:tab/>
        <w:t>Однако, как показали проведенные нами экспериментальные исследования, добавление в ЩПЦС резиновой крошки приводит к снижению прочности образцов. Поэтому в ЩПЦС с добавлением резиновой крошки вводились разли</w:t>
      </w:r>
      <w:r w:rsidR="00D80CE5" w:rsidRPr="006554B3">
        <w:rPr>
          <w:sz w:val="24"/>
          <w:szCs w:val="24"/>
        </w:rPr>
        <w:t>чные  пластифицирующие добавки</w:t>
      </w:r>
      <w:r w:rsidR="0057509D">
        <w:rPr>
          <w:sz w:val="24"/>
          <w:szCs w:val="24"/>
        </w:rPr>
        <w:t xml:space="preserve"> [5]</w:t>
      </w:r>
      <w:r w:rsidR="00D80CE5" w:rsidRPr="006554B3">
        <w:rPr>
          <w:sz w:val="24"/>
          <w:szCs w:val="24"/>
        </w:rPr>
        <w:t xml:space="preserve">. </w:t>
      </w:r>
      <w:r w:rsidR="00D80CE5" w:rsidRPr="006554B3">
        <w:rPr>
          <w:rFonts w:eastAsia="TimesNewRoman"/>
          <w:sz w:val="24"/>
          <w:szCs w:val="24"/>
        </w:rPr>
        <w:t xml:space="preserve">Данные пластифицирующие добавки создают прочные кристаллизационные и </w:t>
      </w:r>
      <w:proofErr w:type="spellStart"/>
      <w:r w:rsidR="00D80CE5" w:rsidRPr="006554B3">
        <w:rPr>
          <w:rFonts w:eastAsia="TimesNewRoman"/>
          <w:sz w:val="24"/>
          <w:szCs w:val="24"/>
        </w:rPr>
        <w:t>коагуляционные</w:t>
      </w:r>
      <w:proofErr w:type="spellEnd"/>
      <w:r w:rsidR="00D80CE5" w:rsidRPr="006554B3">
        <w:rPr>
          <w:rFonts w:eastAsia="TimesNewRoman"/>
          <w:sz w:val="24"/>
          <w:szCs w:val="24"/>
        </w:rPr>
        <w:t xml:space="preserve"> связи, применение которых рекомендуется совместно с минеральным вяжущим веществом. В этом случае добавка способствует повышению физико-механических характеристик, а также снижению </w:t>
      </w:r>
      <w:r w:rsidR="0057509D">
        <w:rPr>
          <w:rFonts w:eastAsia="TimesNewRoman"/>
          <w:sz w:val="24"/>
          <w:szCs w:val="24"/>
        </w:rPr>
        <w:t>расхода минерального вяжущего [6</w:t>
      </w:r>
      <w:r w:rsidR="00D80CE5" w:rsidRPr="006554B3">
        <w:rPr>
          <w:rFonts w:eastAsia="TimesNewRoman"/>
          <w:sz w:val="24"/>
          <w:szCs w:val="24"/>
        </w:rPr>
        <w:t>].</w:t>
      </w:r>
      <w:r w:rsidR="00E31902">
        <w:rPr>
          <w:sz w:val="24"/>
          <w:szCs w:val="24"/>
        </w:rPr>
        <w:t xml:space="preserve"> Действие добавок направле</w:t>
      </w:r>
      <w:r w:rsidR="00D80CE5" w:rsidRPr="006554B3">
        <w:rPr>
          <w:sz w:val="24"/>
          <w:szCs w:val="24"/>
        </w:rPr>
        <w:t xml:space="preserve">но на создание прочного минерального скелета из имеющихся в смеси  химических элементов. </w:t>
      </w:r>
      <w:r w:rsidRPr="006554B3">
        <w:rPr>
          <w:sz w:val="24"/>
          <w:szCs w:val="24"/>
        </w:rPr>
        <w:t xml:space="preserve">Основной механизм действия пластифицирующих добавок заключается в том, что они образуют на поверхности зерен цемента, заполнителя, а также резиновой крошки, пор и капилляров тонкую пленку, которая обладает хорошей адгезией и способствует «склеиванию» (повышает сцепление) заполнителя с цементным камнем. Благодаря этому ЩПЦС становится более монолитной, повышается ее водонепроницаемость и морозостойкость, а также показатели предела прочности образцов на сжатие и на растяжение при изгибе.   </w:t>
      </w:r>
    </w:p>
    <w:p w:rsidR="008765DC" w:rsidRPr="0057509D" w:rsidRDefault="008765DC" w:rsidP="0057509D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6554B3">
        <w:rPr>
          <w:sz w:val="24"/>
          <w:szCs w:val="24"/>
        </w:rPr>
        <w:tab/>
        <w:t>Результаты испытаний</w:t>
      </w:r>
      <w:r w:rsidR="0057509D">
        <w:rPr>
          <w:sz w:val="24"/>
          <w:szCs w:val="24"/>
        </w:rPr>
        <w:t xml:space="preserve"> показываю</w:t>
      </w:r>
      <w:r w:rsidR="00E65E29" w:rsidRPr="00E65E29">
        <w:rPr>
          <w:sz w:val="24"/>
          <w:szCs w:val="24"/>
        </w:rPr>
        <w:t>т, что образцы из щебеночно-песчаных смесей, укрепленных 5%  цемента в 28 суточном возрасте, согласно ГОСТ 23558-94 соответствуют марке по прочности М60 (</w:t>
      </w:r>
      <w:proofErr w:type="spellStart"/>
      <w:proofErr w:type="gramStart"/>
      <w:r w:rsidR="00E65E29" w:rsidRPr="00E65E29">
        <w:rPr>
          <w:sz w:val="24"/>
          <w:szCs w:val="24"/>
        </w:rPr>
        <w:t>R</w:t>
      </w:r>
      <w:proofErr w:type="gramEnd"/>
      <w:r w:rsidR="00E65E29" w:rsidRPr="00E65E29">
        <w:rPr>
          <w:sz w:val="24"/>
          <w:szCs w:val="24"/>
          <w:vertAlign w:val="subscript"/>
        </w:rPr>
        <w:t>сж</w:t>
      </w:r>
      <w:proofErr w:type="spellEnd"/>
      <w:r w:rsidR="00E65E29" w:rsidRPr="00E65E29">
        <w:rPr>
          <w:sz w:val="24"/>
          <w:szCs w:val="24"/>
          <w:vertAlign w:val="subscript"/>
        </w:rPr>
        <w:t xml:space="preserve"> </w:t>
      </w:r>
      <w:r w:rsidR="00E65E29" w:rsidRPr="00E65E29">
        <w:rPr>
          <w:sz w:val="24"/>
          <w:szCs w:val="24"/>
        </w:rPr>
        <w:t xml:space="preserve">≥ 6,0 МПа; </w:t>
      </w:r>
      <w:r w:rsidR="00E65E29" w:rsidRPr="00E65E29">
        <w:rPr>
          <w:sz w:val="24"/>
          <w:szCs w:val="24"/>
          <w:lang w:val="en-US"/>
        </w:rPr>
        <w:t>R</w:t>
      </w:r>
      <w:proofErr w:type="spellStart"/>
      <w:r w:rsidR="00E65E29" w:rsidRPr="00E65E29">
        <w:rPr>
          <w:sz w:val="24"/>
          <w:szCs w:val="24"/>
          <w:vertAlign w:val="subscript"/>
        </w:rPr>
        <w:t>изг</w:t>
      </w:r>
      <w:proofErr w:type="spellEnd"/>
      <w:r w:rsidR="00E65E29" w:rsidRPr="00E65E29">
        <w:rPr>
          <w:sz w:val="24"/>
          <w:szCs w:val="24"/>
          <w:vertAlign w:val="subscript"/>
        </w:rPr>
        <w:t xml:space="preserve"> </w:t>
      </w:r>
      <w:r w:rsidR="00E65E29" w:rsidRPr="00E65E29">
        <w:rPr>
          <w:sz w:val="24"/>
          <w:szCs w:val="24"/>
        </w:rPr>
        <w:t>≥ 1,2 МПа), а укрепленных  4% цемента соответствуют марке по прочности М40 (</w:t>
      </w:r>
      <w:proofErr w:type="spellStart"/>
      <w:r w:rsidR="00E65E29" w:rsidRPr="00E65E29">
        <w:rPr>
          <w:sz w:val="24"/>
          <w:szCs w:val="24"/>
        </w:rPr>
        <w:t>R</w:t>
      </w:r>
      <w:r w:rsidR="00E65E29" w:rsidRPr="00E65E29">
        <w:rPr>
          <w:sz w:val="24"/>
          <w:szCs w:val="24"/>
          <w:vertAlign w:val="subscript"/>
        </w:rPr>
        <w:t>сж</w:t>
      </w:r>
      <w:proofErr w:type="spellEnd"/>
      <w:r w:rsidR="00E65E29" w:rsidRPr="00E65E29">
        <w:rPr>
          <w:sz w:val="24"/>
          <w:szCs w:val="24"/>
          <w:vertAlign w:val="subscript"/>
        </w:rPr>
        <w:t xml:space="preserve"> </w:t>
      </w:r>
      <w:r w:rsidR="00E65E29" w:rsidRPr="00E65E29">
        <w:rPr>
          <w:sz w:val="24"/>
          <w:szCs w:val="24"/>
        </w:rPr>
        <w:t xml:space="preserve">≥ 4,0 МПа; </w:t>
      </w:r>
      <w:r w:rsidR="00E65E29" w:rsidRPr="00E65E29">
        <w:rPr>
          <w:sz w:val="24"/>
          <w:szCs w:val="24"/>
          <w:lang w:val="en-US"/>
        </w:rPr>
        <w:t>R</w:t>
      </w:r>
      <w:proofErr w:type="spellStart"/>
      <w:r w:rsidR="00E65E29" w:rsidRPr="00E65E29">
        <w:rPr>
          <w:sz w:val="24"/>
          <w:szCs w:val="24"/>
          <w:vertAlign w:val="subscript"/>
        </w:rPr>
        <w:t>изг</w:t>
      </w:r>
      <w:proofErr w:type="spellEnd"/>
      <w:r w:rsidR="00E65E29" w:rsidRPr="00E65E29">
        <w:rPr>
          <w:sz w:val="24"/>
          <w:szCs w:val="24"/>
          <w:vertAlign w:val="subscript"/>
        </w:rPr>
        <w:t xml:space="preserve"> </w:t>
      </w:r>
      <w:r w:rsidR="00E65E29" w:rsidRPr="00E65E29">
        <w:rPr>
          <w:sz w:val="24"/>
          <w:szCs w:val="24"/>
        </w:rPr>
        <w:t>≥ 0,8 МПа).</w:t>
      </w:r>
      <w:r w:rsidR="00E65E29">
        <w:rPr>
          <w:sz w:val="24"/>
          <w:szCs w:val="24"/>
        </w:rPr>
        <w:t xml:space="preserve"> </w:t>
      </w:r>
      <w:r w:rsidRPr="006554B3">
        <w:rPr>
          <w:sz w:val="24"/>
          <w:szCs w:val="24"/>
        </w:rPr>
        <w:t xml:space="preserve">Но, благодаря введению различных пластифицирующих добавок (С-3; СС-5; </w:t>
      </w:r>
      <w:proofErr w:type="spellStart"/>
      <w:r w:rsidRPr="006554B3">
        <w:rPr>
          <w:sz w:val="24"/>
          <w:szCs w:val="24"/>
        </w:rPr>
        <w:t>Реламикс</w:t>
      </w:r>
      <w:proofErr w:type="spellEnd"/>
      <w:r w:rsidRPr="006554B3">
        <w:rPr>
          <w:sz w:val="24"/>
          <w:szCs w:val="24"/>
        </w:rPr>
        <w:t xml:space="preserve"> и др.), в составе укрепленного материала отмечается снижение расхода цемента на 20%, без уменьшения  при этом марки по прочности. В результате ЩПС, </w:t>
      </w:r>
      <w:proofErr w:type="gramStart"/>
      <w:r w:rsidRPr="006554B3">
        <w:rPr>
          <w:sz w:val="24"/>
          <w:szCs w:val="24"/>
        </w:rPr>
        <w:t>укрепленная</w:t>
      </w:r>
      <w:proofErr w:type="gramEnd"/>
      <w:r w:rsidRPr="006554B3">
        <w:rPr>
          <w:sz w:val="24"/>
          <w:szCs w:val="24"/>
        </w:rPr>
        <w:t xml:space="preserve"> 4% цемента,</w:t>
      </w:r>
      <w:r w:rsidR="00D85C65">
        <w:rPr>
          <w:sz w:val="24"/>
          <w:szCs w:val="24"/>
        </w:rPr>
        <w:t xml:space="preserve"> с введением пластифицирующих</w:t>
      </w:r>
      <w:r w:rsidRPr="006554B3">
        <w:rPr>
          <w:sz w:val="24"/>
          <w:szCs w:val="24"/>
        </w:rPr>
        <w:t xml:space="preserve"> добавок</w:t>
      </w:r>
      <w:r w:rsidR="00D85C65">
        <w:rPr>
          <w:sz w:val="24"/>
          <w:szCs w:val="24"/>
        </w:rPr>
        <w:t xml:space="preserve"> </w:t>
      </w:r>
      <w:r w:rsidR="00D85C65" w:rsidRPr="006554B3">
        <w:rPr>
          <w:sz w:val="24"/>
          <w:szCs w:val="24"/>
        </w:rPr>
        <w:t>(0,5% от массы цемента)</w:t>
      </w:r>
      <w:r w:rsidRPr="006554B3">
        <w:rPr>
          <w:sz w:val="24"/>
          <w:szCs w:val="24"/>
        </w:rPr>
        <w:t>, соо</w:t>
      </w:r>
      <w:r w:rsidR="00D85C65">
        <w:rPr>
          <w:sz w:val="24"/>
          <w:szCs w:val="24"/>
        </w:rPr>
        <w:t>тветствует марке по прочности М60.</w:t>
      </w:r>
      <w:r w:rsidR="00A07CE9">
        <w:rPr>
          <w:sz w:val="24"/>
          <w:szCs w:val="24"/>
        </w:rPr>
        <w:t xml:space="preserve"> </w:t>
      </w:r>
      <w:r w:rsidRPr="006554B3">
        <w:rPr>
          <w:sz w:val="24"/>
          <w:szCs w:val="24"/>
        </w:rPr>
        <w:t>Аналогичные результаты увеличения прочностных показателей были достигнуты и для ЩПС, укрепленных 3% цемента (с содержанием пластифицирующих добавок).</w:t>
      </w:r>
      <w:r w:rsidR="00D85C65">
        <w:rPr>
          <w:sz w:val="24"/>
          <w:szCs w:val="24"/>
        </w:rPr>
        <w:t xml:space="preserve"> </w:t>
      </w:r>
    </w:p>
    <w:p w:rsidR="008765DC" w:rsidRPr="006554B3" w:rsidRDefault="008765DC" w:rsidP="008765DC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6554B3">
        <w:rPr>
          <w:sz w:val="24"/>
          <w:szCs w:val="24"/>
        </w:rPr>
        <w:tab/>
        <w:t xml:space="preserve"> Параллельно, образцы подвергались испыта</w:t>
      </w:r>
      <w:r w:rsidR="0057509D">
        <w:rPr>
          <w:sz w:val="24"/>
          <w:szCs w:val="24"/>
        </w:rPr>
        <w:t>нию на морозостойкость</w:t>
      </w:r>
      <w:r w:rsidRPr="006554B3">
        <w:rPr>
          <w:sz w:val="24"/>
          <w:szCs w:val="24"/>
        </w:rPr>
        <w:t>. Морозостойкость цилиндрических образцов, укрепленных минеральными вяжущими материалами, определялась по ГОСТ 10060.1-95. Цилиндрические образцы из исследуемых смесей  размером 100х100х100 мм, применяемые в районах со среднемесячной температурой наиболее холодного месяца выше минус 10</w:t>
      </w:r>
      <w:proofErr w:type="gramStart"/>
      <w:r w:rsidRPr="006554B3">
        <w:rPr>
          <w:sz w:val="24"/>
          <w:szCs w:val="24"/>
        </w:rPr>
        <w:t>˚С</w:t>
      </w:r>
      <w:proofErr w:type="gramEnd"/>
      <w:r w:rsidRPr="006554B3">
        <w:rPr>
          <w:sz w:val="24"/>
          <w:szCs w:val="24"/>
        </w:rPr>
        <w:t xml:space="preserve">, перед </w:t>
      </w:r>
      <w:r w:rsidRPr="006554B3">
        <w:rPr>
          <w:sz w:val="24"/>
          <w:szCs w:val="24"/>
        </w:rPr>
        <w:lastRenderedPageBreak/>
        <w:t>испытанием подвергались в течение 72 часов капиллярному водонасыщению. Капиллярное водонасыщение образцов проводилось через слой влажного песка. По истечении 72 часов, образцы погружались в холодильную камеру, с температурой замерзания (минус18±2˚С). По истечении 2,5 часов  образцы из  холодильной камеры погружались во влажный песок с температурой оттаивания (18±2˚С) на 2 часа. После прохождения требуемого количества циклов замораживания-оттаивания образцы испытывались на сжатие (при этом снижение прочности образцов не превышало предельно допустимого значения-25%)</w:t>
      </w:r>
      <w:r w:rsidRPr="006554B3">
        <w:rPr>
          <w:sz w:val="24"/>
          <w:szCs w:val="24"/>
          <w:rtl/>
        </w:rPr>
        <w:t>.</w:t>
      </w:r>
      <w:r w:rsidRPr="006554B3">
        <w:rPr>
          <w:sz w:val="24"/>
          <w:szCs w:val="24"/>
        </w:rPr>
        <w:t xml:space="preserve"> В промежуточные сроки испытания контролировалось состояние образцов: появление трещин, отколов, шелушение поверхности. </w:t>
      </w:r>
    </w:p>
    <w:p w:rsidR="0057509D" w:rsidRPr="005F328B" w:rsidRDefault="008765DC" w:rsidP="003B4B3E">
      <w:pPr>
        <w:ind w:firstLine="708"/>
        <w:jc w:val="both"/>
        <w:rPr>
          <w:sz w:val="24"/>
          <w:szCs w:val="24"/>
        </w:rPr>
      </w:pPr>
      <w:r w:rsidRPr="006554B3">
        <w:rPr>
          <w:sz w:val="24"/>
          <w:szCs w:val="24"/>
        </w:rPr>
        <w:t>По результатам испытаний были построены графики изменения предела прочности на сжатие и предела прочности на растяжение при изгибе образцов из ЩПЦС в зависимости от количества циклов попеременного замораживания-оттаивания (Рис. 1,2).</w:t>
      </w:r>
    </w:p>
    <w:p w:rsidR="003B4B3E" w:rsidRPr="005F328B" w:rsidRDefault="003B4B3E" w:rsidP="003B4B3E">
      <w:pPr>
        <w:ind w:firstLine="708"/>
        <w:jc w:val="both"/>
        <w:rPr>
          <w:sz w:val="24"/>
          <w:szCs w:val="24"/>
        </w:rPr>
      </w:pPr>
    </w:p>
    <w:p w:rsidR="0057509D" w:rsidRPr="00814DCF" w:rsidRDefault="0057509D" w:rsidP="0057509D">
      <w:pPr>
        <w:spacing w:line="360" w:lineRule="auto"/>
      </w:pPr>
      <w:r>
        <w:rPr>
          <w:noProof/>
        </w:rPr>
        <w:drawing>
          <wp:inline distT="0" distB="0" distL="0" distR="0">
            <wp:extent cx="5935521" cy="2665379"/>
            <wp:effectExtent l="19050" t="0" r="27129" b="1621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509D" w:rsidRPr="005F328B" w:rsidRDefault="0057509D" w:rsidP="003B4B3E">
      <w:pPr>
        <w:jc w:val="center"/>
        <w:rPr>
          <w:b/>
          <w:i/>
          <w:sz w:val="24"/>
          <w:szCs w:val="24"/>
        </w:rPr>
      </w:pPr>
      <w:r w:rsidRPr="003B4B3E">
        <w:rPr>
          <w:b/>
          <w:i/>
          <w:sz w:val="24"/>
          <w:szCs w:val="24"/>
        </w:rPr>
        <w:t xml:space="preserve">Рисунок 1 - Изменение  предела прочности на сжатие, </w:t>
      </w:r>
      <w:proofErr w:type="spellStart"/>
      <w:proofErr w:type="gramStart"/>
      <w:r w:rsidRPr="003B4B3E">
        <w:rPr>
          <w:b/>
          <w:i/>
          <w:sz w:val="24"/>
          <w:szCs w:val="24"/>
        </w:rPr>
        <w:t>R</w:t>
      </w:r>
      <w:proofErr w:type="gramEnd"/>
      <w:r w:rsidRPr="003B4B3E">
        <w:rPr>
          <w:b/>
          <w:i/>
          <w:sz w:val="24"/>
          <w:szCs w:val="24"/>
        </w:rPr>
        <w:t>сж</w:t>
      </w:r>
      <w:proofErr w:type="spellEnd"/>
      <w:r w:rsidRPr="003B4B3E">
        <w:rPr>
          <w:b/>
          <w:i/>
          <w:sz w:val="24"/>
          <w:szCs w:val="24"/>
        </w:rPr>
        <w:t>, образцов из ЩПЦС в зависимости от количества циклов попеременного замораживания-оттаивания</w:t>
      </w:r>
    </w:p>
    <w:p w:rsidR="003B4B3E" w:rsidRPr="005F328B" w:rsidRDefault="003B4B3E" w:rsidP="008257FA">
      <w:pPr>
        <w:rPr>
          <w:b/>
          <w:i/>
          <w:sz w:val="24"/>
          <w:szCs w:val="24"/>
        </w:rPr>
      </w:pPr>
    </w:p>
    <w:p w:rsidR="0057509D" w:rsidRPr="00814DCF" w:rsidRDefault="0057509D" w:rsidP="003B4B3E">
      <w:pPr>
        <w:spacing w:line="360" w:lineRule="auto"/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601" cy="2684834"/>
            <wp:effectExtent l="19050" t="0" r="22049" b="1216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509D" w:rsidRPr="003B4B3E" w:rsidRDefault="0057509D" w:rsidP="003B4B3E">
      <w:pPr>
        <w:jc w:val="center"/>
        <w:rPr>
          <w:b/>
          <w:i/>
          <w:sz w:val="24"/>
          <w:szCs w:val="24"/>
        </w:rPr>
      </w:pPr>
      <w:r w:rsidRPr="003B4B3E">
        <w:rPr>
          <w:b/>
          <w:i/>
          <w:sz w:val="24"/>
          <w:szCs w:val="24"/>
        </w:rPr>
        <w:t xml:space="preserve">Рисунок 2 - Изменения  предела прочности на растяжение при изгибе, </w:t>
      </w:r>
      <w:proofErr w:type="spellStart"/>
      <w:proofErr w:type="gramStart"/>
      <w:r w:rsidRPr="003B4B3E">
        <w:rPr>
          <w:b/>
          <w:i/>
          <w:sz w:val="24"/>
          <w:szCs w:val="24"/>
        </w:rPr>
        <w:t>R</w:t>
      </w:r>
      <w:proofErr w:type="gramEnd"/>
      <w:r w:rsidRPr="003B4B3E">
        <w:rPr>
          <w:b/>
          <w:i/>
          <w:sz w:val="24"/>
          <w:szCs w:val="24"/>
        </w:rPr>
        <w:t>изг</w:t>
      </w:r>
      <w:proofErr w:type="spellEnd"/>
      <w:r w:rsidRPr="003B4B3E">
        <w:rPr>
          <w:b/>
          <w:i/>
          <w:sz w:val="24"/>
          <w:szCs w:val="24"/>
        </w:rPr>
        <w:t>, образцов из ЩПЦС в зависимости от количества циклов попеременного замораживания-оттаивания</w:t>
      </w:r>
    </w:p>
    <w:p w:rsidR="008765DC" w:rsidRDefault="008765DC" w:rsidP="008765DC">
      <w:pPr>
        <w:ind w:firstLine="709"/>
        <w:jc w:val="both"/>
        <w:rPr>
          <w:sz w:val="24"/>
          <w:szCs w:val="24"/>
        </w:rPr>
      </w:pPr>
      <w:r w:rsidRPr="006554B3">
        <w:rPr>
          <w:sz w:val="24"/>
          <w:szCs w:val="24"/>
        </w:rPr>
        <w:lastRenderedPageBreak/>
        <w:t>Анализ результатов экспериментальных иссл</w:t>
      </w:r>
      <w:r w:rsidR="0057509D">
        <w:rPr>
          <w:sz w:val="24"/>
          <w:szCs w:val="24"/>
        </w:rPr>
        <w:t>едований приведенных</w:t>
      </w:r>
      <w:r w:rsidRPr="006554B3">
        <w:rPr>
          <w:sz w:val="24"/>
          <w:szCs w:val="24"/>
        </w:rPr>
        <w:t xml:space="preserve"> на рис. 1,2, показывает, что образцы из ЩПЦС без содержания добавок, при их испытании на морозостойкость, не выдерживают даже 25 циклов попеременного замораживания-оттаивания (требование ГОСТ 10060.1-95 к марке по прочности М60). Образцы же из Щ</w:t>
      </w:r>
      <w:r w:rsidR="00D934EB">
        <w:rPr>
          <w:sz w:val="24"/>
          <w:szCs w:val="24"/>
        </w:rPr>
        <w:t>ПЦС с добавлением резиновой крошки</w:t>
      </w:r>
      <w:r w:rsidRPr="006554B3">
        <w:rPr>
          <w:sz w:val="24"/>
          <w:szCs w:val="24"/>
        </w:rPr>
        <w:t xml:space="preserve"> и различных пластифицирующих добавок выдерживают более 50 циклов замораживания-оттаивания практически без снижения прочностных показателей.</w:t>
      </w:r>
    </w:p>
    <w:p w:rsidR="006554B3" w:rsidRPr="006554B3" w:rsidRDefault="006554B3" w:rsidP="006554B3">
      <w:pPr>
        <w:ind w:firstLine="709"/>
        <w:jc w:val="both"/>
        <w:rPr>
          <w:sz w:val="24"/>
          <w:szCs w:val="24"/>
        </w:rPr>
      </w:pPr>
      <w:r w:rsidRPr="006554B3">
        <w:rPr>
          <w:sz w:val="24"/>
          <w:szCs w:val="24"/>
        </w:rPr>
        <w:t>Исходя из выше изложенного, можно сделать вывод, что введение пластифицирующих добавок совместно с резиновой крошкой в щебеночно-песчано-цементные смеси обеспечивает:</w:t>
      </w:r>
    </w:p>
    <w:p w:rsidR="006554B3" w:rsidRPr="006554B3" w:rsidRDefault="00A9581E" w:rsidP="006554B3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морозостойкости</w:t>
      </w:r>
      <w:r w:rsidR="006554B3" w:rsidRPr="006554B3">
        <w:rPr>
          <w:sz w:val="24"/>
          <w:szCs w:val="24"/>
        </w:rPr>
        <w:t>;</w:t>
      </w:r>
    </w:p>
    <w:p w:rsidR="006554B3" w:rsidRPr="006554B3" w:rsidRDefault="00A9581E" w:rsidP="006554B3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снижение трещинообразования</w:t>
      </w:r>
      <w:r w:rsidR="006554B3" w:rsidRPr="006554B3">
        <w:rPr>
          <w:sz w:val="24"/>
          <w:szCs w:val="24"/>
        </w:rPr>
        <w:t xml:space="preserve">, </w:t>
      </w:r>
      <w:proofErr w:type="gramStart"/>
      <w:r w:rsidR="006554B3" w:rsidRPr="006554B3">
        <w:rPr>
          <w:sz w:val="24"/>
          <w:szCs w:val="24"/>
        </w:rPr>
        <w:t>а</w:t>
      </w:r>
      <w:proofErr w:type="gramEnd"/>
      <w:r w:rsidR="006554B3" w:rsidRPr="006554B3">
        <w:rPr>
          <w:sz w:val="24"/>
          <w:szCs w:val="24"/>
        </w:rPr>
        <w:t xml:space="preserve"> следовательно повышение срока службы и долговечности дорожных конструкций;</w:t>
      </w:r>
    </w:p>
    <w:p w:rsidR="006554B3" w:rsidRPr="006554B3" w:rsidRDefault="006554B3" w:rsidP="006554B3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 w:rsidRPr="006554B3">
        <w:rPr>
          <w:sz w:val="24"/>
          <w:szCs w:val="24"/>
        </w:rPr>
        <w:t xml:space="preserve">снижение расхода цемента на 20%, без уменьшения  при этом марки по прочности,  </w:t>
      </w:r>
    </w:p>
    <w:p w:rsidR="006554B3" w:rsidRPr="006554B3" w:rsidRDefault="006554B3" w:rsidP="006554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54B3">
        <w:rPr>
          <w:sz w:val="24"/>
          <w:szCs w:val="24"/>
        </w:rPr>
        <w:t>что позволит получить более к</w:t>
      </w:r>
      <w:r w:rsidR="00A4181A">
        <w:rPr>
          <w:sz w:val="24"/>
          <w:szCs w:val="24"/>
        </w:rPr>
        <w:t>ачественную смесь с повышенными</w:t>
      </w:r>
      <w:r w:rsidRPr="006554B3">
        <w:rPr>
          <w:sz w:val="24"/>
          <w:szCs w:val="24"/>
        </w:rPr>
        <w:t xml:space="preserve"> </w:t>
      </w:r>
      <w:proofErr w:type="spellStart"/>
      <w:r w:rsidRPr="006554B3">
        <w:rPr>
          <w:sz w:val="24"/>
          <w:szCs w:val="24"/>
        </w:rPr>
        <w:t>деформа</w:t>
      </w:r>
      <w:r w:rsidR="00A9581E">
        <w:rPr>
          <w:sz w:val="24"/>
          <w:szCs w:val="24"/>
        </w:rPr>
        <w:t>тивными</w:t>
      </w:r>
      <w:proofErr w:type="spellEnd"/>
      <w:r w:rsidR="00A9581E">
        <w:rPr>
          <w:sz w:val="24"/>
          <w:szCs w:val="24"/>
        </w:rPr>
        <w:t xml:space="preserve"> свойствами</w:t>
      </w:r>
      <w:r w:rsidRPr="006554B3">
        <w:rPr>
          <w:sz w:val="24"/>
          <w:szCs w:val="24"/>
        </w:rPr>
        <w:t xml:space="preserve"> и увеличить срок службы дорожной конструкции.</w:t>
      </w:r>
    </w:p>
    <w:p w:rsidR="00742ABC" w:rsidRPr="005F328B" w:rsidRDefault="00742ABC" w:rsidP="008765DC">
      <w:pPr>
        <w:pStyle w:val="a3"/>
        <w:spacing w:after="0"/>
        <w:jc w:val="both"/>
      </w:pPr>
    </w:p>
    <w:p w:rsidR="00742ABC" w:rsidRDefault="00742ABC" w:rsidP="00FE6DD3">
      <w:pPr>
        <w:jc w:val="center"/>
        <w:rPr>
          <w:sz w:val="24"/>
          <w:szCs w:val="24"/>
        </w:rPr>
      </w:pPr>
      <w:r w:rsidRPr="00FE6DD3">
        <w:rPr>
          <w:sz w:val="24"/>
          <w:szCs w:val="24"/>
        </w:rPr>
        <w:t>БИБЛИОГРАФИЧЕСКИЙ СПИСОК</w:t>
      </w:r>
    </w:p>
    <w:p w:rsidR="008968A3" w:rsidRPr="00D80CE5" w:rsidRDefault="008968A3" w:rsidP="008968A3">
      <w:pPr>
        <w:ind w:firstLine="426"/>
        <w:jc w:val="both"/>
        <w:rPr>
          <w:sz w:val="24"/>
          <w:szCs w:val="24"/>
        </w:rPr>
      </w:pPr>
      <w:r w:rsidRPr="00D80CE5">
        <w:rPr>
          <w:sz w:val="24"/>
          <w:szCs w:val="24"/>
        </w:rPr>
        <w:t>1.</w:t>
      </w:r>
      <w:r w:rsidR="00321278">
        <w:rPr>
          <w:sz w:val="24"/>
          <w:szCs w:val="24"/>
        </w:rPr>
        <w:t xml:space="preserve"> </w:t>
      </w:r>
      <w:proofErr w:type="spellStart"/>
      <w:r w:rsidR="00321278">
        <w:rPr>
          <w:sz w:val="24"/>
          <w:szCs w:val="24"/>
        </w:rPr>
        <w:t>Матуа</w:t>
      </w:r>
      <w:proofErr w:type="spellEnd"/>
      <w:r w:rsidR="00321278">
        <w:rPr>
          <w:sz w:val="24"/>
          <w:szCs w:val="24"/>
        </w:rPr>
        <w:t xml:space="preserve"> В.П., Панасюк Л.</w:t>
      </w:r>
      <w:r w:rsidRPr="00D80CE5">
        <w:rPr>
          <w:sz w:val="24"/>
          <w:szCs w:val="24"/>
        </w:rPr>
        <w:t>Н. Прогнозирование и учет накопления остаточных деформаций в дорожных конструкциях.</w:t>
      </w:r>
      <w:r w:rsidR="00D80CE5" w:rsidRPr="00D80CE5">
        <w:rPr>
          <w:sz w:val="24"/>
          <w:szCs w:val="24"/>
        </w:rPr>
        <w:t xml:space="preserve"> </w:t>
      </w:r>
      <w:proofErr w:type="gramStart"/>
      <w:r w:rsidRPr="00D80CE5">
        <w:rPr>
          <w:sz w:val="24"/>
          <w:szCs w:val="24"/>
        </w:rPr>
        <w:t>-Р</w:t>
      </w:r>
      <w:proofErr w:type="gramEnd"/>
      <w:r w:rsidRPr="00D80CE5">
        <w:rPr>
          <w:sz w:val="24"/>
          <w:szCs w:val="24"/>
        </w:rPr>
        <w:t>остов-н/Д</w:t>
      </w:r>
      <w:r w:rsidR="00D80CE5" w:rsidRPr="00D80CE5">
        <w:rPr>
          <w:sz w:val="24"/>
          <w:szCs w:val="24"/>
        </w:rPr>
        <w:t>: Рост. гос. строит. ун-т, 2001, - с.372.</w:t>
      </w:r>
    </w:p>
    <w:p w:rsidR="008968A3" w:rsidRPr="00D80CE5" w:rsidRDefault="00321278" w:rsidP="008968A3">
      <w:pPr>
        <w:ind w:left="2832" w:hanging="2406"/>
        <w:jc w:val="both"/>
        <w:rPr>
          <w:sz w:val="24"/>
          <w:szCs w:val="24"/>
        </w:rPr>
      </w:pPr>
      <w:r>
        <w:rPr>
          <w:sz w:val="24"/>
          <w:szCs w:val="24"/>
        </w:rPr>
        <w:t>2. Берг О.</w:t>
      </w:r>
      <w:r w:rsidR="008968A3" w:rsidRPr="00D80CE5">
        <w:rPr>
          <w:sz w:val="24"/>
          <w:szCs w:val="24"/>
        </w:rPr>
        <w:t>Я. Высокопрочный бетон. М: Транспорт, 1971.-189с.</w:t>
      </w:r>
    </w:p>
    <w:p w:rsidR="008968A3" w:rsidRPr="008968A3" w:rsidRDefault="008968A3" w:rsidP="008968A3">
      <w:pPr>
        <w:ind w:firstLine="426"/>
        <w:rPr>
          <w:sz w:val="24"/>
          <w:szCs w:val="24"/>
        </w:rPr>
      </w:pPr>
      <w:r w:rsidRPr="008968A3">
        <w:rPr>
          <w:sz w:val="24"/>
          <w:szCs w:val="24"/>
        </w:rPr>
        <w:t xml:space="preserve">3. «Смеси цементобетонные дорожные с использованием отходов переработки автопокрышек. Технические условия» ТУ 5745-005-02066517; </w:t>
      </w:r>
    </w:p>
    <w:p w:rsidR="008968A3" w:rsidRDefault="0057509D" w:rsidP="0057509D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proofErr w:type="gramStart"/>
      <w:r w:rsidR="00321278">
        <w:rPr>
          <w:sz w:val="24"/>
          <w:szCs w:val="24"/>
        </w:rPr>
        <w:t>Кретов</w:t>
      </w:r>
      <w:proofErr w:type="spellEnd"/>
      <w:r w:rsidR="00321278">
        <w:rPr>
          <w:sz w:val="24"/>
          <w:szCs w:val="24"/>
        </w:rPr>
        <w:t xml:space="preserve"> В.А., Гладких А.</w:t>
      </w:r>
      <w:r w:rsidR="008968A3" w:rsidRPr="008968A3">
        <w:rPr>
          <w:sz w:val="24"/>
          <w:szCs w:val="24"/>
        </w:rPr>
        <w:t>С. Влияние модуля упругости цементобетонного основания на величину напряжения в асфальтобетонных покрытиях.</w:t>
      </w:r>
      <w:proofErr w:type="gramEnd"/>
      <w:r w:rsidR="008968A3" w:rsidRPr="008968A3">
        <w:rPr>
          <w:sz w:val="24"/>
          <w:szCs w:val="24"/>
        </w:rPr>
        <w:t xml:space="preserve"> «Наука и техника в дорожной отрасли» № 1-2008.-</w:t>
      </w:r>
      <w:r w:rsidR="00E31902">
        <w:rPr>
          <w:sz w:val="24"/>
          <w:szCs w:val="24"/>
        </w:rPr>
        <w:t xml:space="preserve"> С. 23-27</w:t>
      </w:r>
      <w:r w:rsidR="00321278" w:rsidRPr="005F328B">
        <w:rPr>
          <w:sz w:val="24"/>
          <w:szCs w:val="24"/>
        </w:rPr>
        <w:t>;</w:t>
      </w:r>
      <w:r w:rsidR="008968A3" w:rsidRPr="008968A3">
        <w:rPr>
          <w:sz w:val="24"/>
          <w:szCs w:val="24"/>
        </w:rPr>
        <w:t xml:space="preserve"> </w:t>
      </w:r>
    </w:p>
    <w:p w:rsidR="0057509D" w:rsidRPr="005F328B" w:rsidRDefault="0057509D" w:rsidP="008968A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321278">
        <w:rPr>
          <w:sz w:val="24"/>
          <w:szCs w:val="24"/>
        </w:rPr>
        <w:t>Матуа</w:t>
      </w:r>
      <w:proofErr w:type="spellEnd"/>
      <w:r w:rsidR="00321278">
        <w:rPr>
          <w:sz w:val="24"/>
          <w:szCs w:val="24"/>
        </w:rPr>
        <w:t xml:space="preserve"> В.П., </w:t>
      </w:r>
      <w:proofErr w:type="spellStart"/>
      <w:r w:rsidR="00321278">
        <w:rPr>
          <w:sz w:val="24"/>
          <w:szCs w:val="24"/>
        </w:rPr>
        <w:t>Сизонец</w:t>
      </w:r>
      <w:proofErr w:type="spellEnd"/>
      <w:r w:rsidR="00321278">
        <w:rPr>
          <w:sz w:val="24"/>
          <w:szCs w:val="24"/>
        </w:rPr>
        <w:t xml:space="preserve"> С.В., </w:t>
      </w:r>
      <w:proofErr w:type="spellStart"/>
      <w:r w:rsidR="00321278">
        <w:rPr>
          <w:sz w:val="24"/>
          <w:szCs w:val="24"/>
        </w:rPr>
        <w:t>Матуа</w:t>
      </w:r>
      <w:proofErr w:type="spellEnd"/>
      <w:r w:rsidR="00321278">
        <w:rPr>
          <w:sz w:val="24"/>
          <w:szCs w:val="24"/>
        </w:rPr>
        <w:t xml:space="preserve"> Р.В. Исследование морозостойкости щебеночно-песчаных смесей с добавками и пути ее повышения. «Строительство 2011» </w:t>
      </w:r>
      <w:r w:rsidR="00321278" w:rsidRPr="00D80CE5">
        <w:rPr>
          <w:sz w:val="24"/>
          <w:szCs w:val="24"/>
        </w:rPr>
        <w:t>-Ростов-н/Д</w:t>
      </w:r>
      <w:r w:rsidR="00321278">
        <w:rPr>
          <w:sz w:val="24"/>
          <w:szCs w:val="24"/>
        </w:rPr>
        <w:t>: Рост</w:t>
      </w:r>
      <w:proofErr w:type="gramStart"/>
      <w:r w:rsidR="00321278">
        <w:rPr>
          <w:sz w:val="24"/>
          <w:szCs w:val="24"/>
        </w:rPr>
        <w:t>.</w:t>
      </w:r>
      <w:proofErr w:type="gramEnd"/>
      <w:r w:rsidR="00321278">
        <w:rPr>
          <w:sz w:val="24"/>
          <w:szCs w:val="24"/>
        </w:rPr>
        <w:t xml:space="preserve"> </w:t>
      </w:r>
      <w:proofErr w:type="gramStart"/>
      <w:r w:rsidR="00321278">
        <w:rPr>
          <w:sz w:val="24"/>
          <w:szCs w:val="24"/>
        </w:rPr>
        <w:t>г</w:t>
      </w:r>
      <w:proofErr w:type="gramEnd"/>
      <w:r w:rsidR="00321278">
        <w:rPr>
          <w:sz w:val="24"/>
          <w:szCs w:val="24"/>
        </w:rPr>
        <w:t>ос. строит. ун-т, 2011, - С.38-40</w:t>
      </w:r>
      <w:r w:rsidR="00321278" w:rsidRPr="00321278">
        <w:rPr>
          <w:sz w:val="24"/>
          <w:szCs w:val="24"/>
        </w:rPr>
        <w:t>;</w:t>
      </w:r>
    </w:p>
    <w:p w:rsidR="00D80CE5" w:rsidRPr="00D80CE5" w:rsidRDefault="0057509D" w:rsidP="00D80CE5">
      <w:pPr>
        <w:autoSpaceDE w:val="0"/>
        <w:autoSpaceDN w:val="0"/>
        <w:adjustRightInd w:val="0"/>
        <w:ind w:firstLine="426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6</w:t>
      </w:r>
      <w:r w:rsidR="00D80CE5" w:rsidRPr="00D80CE5">
        <w:rPr>
          <w:rFonts w:eastAsia="TimesNewRoman"/>
          <w:sz w:val="24"/>
          <w:szCs w:val="24"/>
        </w:rPr>
        <w:t>. Фурсов С</w:t>
      </w:r>
      <w:r w:rsidR="00D80CE5" w:rsidRPr="00D80CE5">
        <w:rPr>
          <w:sz w:val="24"/>
          <w:szCs w:val="24"/>
        </w:rPr>
        <w:t>.</w:t>
      </w:r>
      <w:r w:rsidR="00D80CE5" w:rsidRPr="00D80CE5">
        <w:rPr>
          <w:rFonts w:eastAsia="TimesNewRoman"/>
          <w:sz w:val="24"/>
          <w:szCs w:val="24"/>
        </w:rPr>
        <w:t>Г</w:t>
      </w:r>
      <w:r w:rsidR="00D80CE5" w:rsidRPr="00D80CE5">
        <w:rPr>
          <w:sz w:val="24"/>
          <w:szCs w:val="24"/>
        </w:rPr>
        <w:t xml:space="preserve">. </w:t>
      </w:r>
      <w:r w:rsidR="00D80CE5" w:rsidRPr="00D80CE5">
        <w:rPr>
          <w:rFonts w:eastAsia="TimesNewRoman"/>
          <w:sz w:val="24"/>
          <w:szCs w:val="24"/>
        </w:rPr>
        <w:t>Строительство конструктивных слоев дорожных одежд из грунтов</w:t>
      </w:r>
      <w:r w:rsidR="00D80CE5" w:rsidRPr="00D80CE5">
        <w:rPr>
          <w:sz w:val="24"/>
          <w:szCs w:val="24"/>
        </w:rPr>
        <w:t xml:space="preserve">, </w:t>
      </w:r>
      <w:r w:rsidR="00D80CE5" w:rsidRPr="00D80CE5">
        <w:rPr>
          <w:rFonts w:eastAsia="TimesNewRoman"/>
          <w:sz w:val="24"/>
          <w:szCs w:val="24"/>
        </w:rPr>
        <w:t xml:space="preserve">укрепленных вяжущими материалами </w:t>
      </w:r>
      <w:r w:rsidR="00D80CE5" w:rsidRPr="00D80CE5">
        <w:rPr>
          <w:sz w:val="24"/>
          <w:szCs w:val="24"/>
        </w:rPr>
        <w:t xml:space="preserve">// </w:t>
      </w:r>
      <w:r w:rsidR="00D80CE5" w:rsidRPr="00D80CE5">
        <w:rPr>
          <w:rFonts w:eastAsia="TimesNewRoman"/>
          <w:sz w:val="24"/>
          <w:szCs w:val="24"/>
        </w:rPr>
        <w:t>Автомобильные дороги и мосты</w:t>
      </w:r>
      <w:r w:rsidR="00D80CE5" w:rsidRPr="00D80CE5">
        <w:rPr>
          <w:sz w:val="24"/>
          <w:szCs w:val="24"/>
        </w:rPr>
        <w:t xml:space="preserve">, 2007, </w:t>
      </w:r>
      <w:proofErr w:type="spellStart"/>
      <w:r w:rsidR="00D80CE5" w:rsidRPr="00D80CE5">
        <w:rPr>
          <w:rFonts w:eastAsia="TimesNewRoman"/>
          <w:sz w:val="24"/>
          <w:szCs w:val="24"/>
        </w:rPr>
        <w:t>вып</w:t>
      </w:r>
      <w:proofErr w:type="spellEnd"/>
      <w:r w:rsidR="00D80CE5" w:rsidRPr="00D80CE5">
        <w:rPr>
          <w:sz w:val="24"/>
          <w:szCs w:val="24"/>
        </w:rPr>
        <w:t xml:space="preserve">. 3. - </w:t>
      </w:r>
      <w:r w:rsidR="00D80CE5" w:rsidRPr="00D80CE5">
        <w:rPr>
          <w:rFonts w:eastAsia="TimesNewRoman"/>
          <w:sz w:val="24"/>
          <w:szCs w:val="24"/>
        </w:rPr>
        <w:t>С</w:t>
      </w:r>
      <w:r w:rsidR="00D80CE5" w:rsidRPr="00D80CE5">
        <w:rPr>
          <w:sz w:val="24"/>
          <w:szCs w:val="24"/>
        </w:rPr>
        <w:t>. 17-21.</w:t>
      </w:r>
    </w:p>
    <w:p w:rsidR="008968A3" w:rsidRPr="00FE6DD3" w:rsidRDefault="008968A3" w:rsidP="00FE6DD3">
      <w:pPr>
        <w:jc w:val="center"/>
        <w:rPr>
          <w:sz w:val="24"/>
          <w:szCs w:val="24"/>
        </w:rPr>
      </w:pPr>
    </w:p>
    <w:p w:rsidR="00742ABC" w:rsidRDefault="00742ABC" w:rsidP="00FE6DD3">
      <w:pPr>
        <w:jc w:val="center"/>
        <w:rPr>
          <w:sz w:val="24"/>
          <w:szCs w:val="24"/>
        </w:rPr>
      </w:pPr>
      <w:bookmarkStart w:id="0" w:name="_GoBack"/>
      <w:bookmarkEnd w:id="0"/>
    </w:p>
    <w:sectPr w:rsidR="00742ABC" w:rsidSect="0014212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5B" w:rsidRDefault="003F6E5B" w:rsidP="00742ABC">
      <w:r>
        <w:separator/>
      </w:r>
    </w:p>
  </w:endnote>
  <w:endnote w:type="continuationSeparator" w:id="0">
    <w:p w:rsidR="003F6E5B" w:rsidRDefault="003F6E5B" w:rsidP="0074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2157"/>
      <w:docPartObj>
        <w:docPartGallery w:val="Page Numbers (Bottom of Page)"/>
        <w:docPartUnique/>
      </w:docPartObj>
    </w:sdtPr>
    <w:sdtEndPr/>
    <w:sdtContent>
      <w:p w:rsidR="00742ABC" w:rsidRDefault="003F6E5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2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2ABC" w:rsidRDefault="00742A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5B" w:rsidRDefault="003F6E5B" w:rsidP="00742ABC">
      <w:r>
        <w:separator/>
      </w:r>
    </w:p>
  </w:footnote>
  <w:footnote w:type="continuationSeparator" w:id="0">
    <w:p w:rsidR="003F6E5B" w:rsidRDefault="003F6E5B" w:rsidP="0074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D1"/>
    <w:multiLevelType w:val="hybridMultilevel"/>
    <w:tmpl w:val="744E46C6"/>
    <w:lvl w:ilvl="0" w:tplc="73ECA250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9845E4"/>
    <w:multiLevelType w:val="hybridMultilevel"/>
    <w:tmpl w:val="B44415AC"/>
    <w:lvl w:ilvl="0" w:tplc="7132071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9481A"/>
    <w:multiLevelType w:val="hybridMultilevel"/>
    <w:tmpl w:val="8C44B05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6B33407B"/>
    <w:multiLevelType w:val="hybridMultilevel"/>
    <w:tmpl w:val="DD082886"/>
    <w:lvl w:ilvl="0" w:tplc="041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4">
    <w:nsid w:val="6B405464"/>
    <w:multiLevelType w:val="hybridMultilevel"/>
    <w:tmpl w:val="7AFED0A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BC"/>
    <w:rsid w:val="000B3683"/>
    <w:rsid w:val="000E3A42"/>
    <w:rsid w:val="000F5A83"/>
    <w:rsid w:val="0014212B"/>
    <w:rsid w:val="00152BF4"/>
    <w:rsid w:val="00197456"/>
    <w:rsid w:val="001C68FC"/>
    <w:rsid w:val="002D44D2"/>
    <w:rsid w:val="00321278"/>
    <w:rsid w:val="00342A74"/>
    <w:rsid w:val="003B4B3E"/>
    <w:rsid w:val="003C4460"/>
    <w:rsid w:val="003F6E5B"/>
    <w:rsid w:val="004344EA"/>
    <w:rsid w:val="004B7B8C"/>
    <w:rsid w:val="004C05D0"/>
    <w:rsid w:val="004D23F2"/>
    <w:rsid w:val="00541944"/>
    <w:rsid w:val="00553F5B"/>
    <w:rsid w:val="0056181C"/>
    <w:rsid w:val="0057509D"/>
    <w:rsid w:val="00597AF4"/>
    <w:rsid w:val="005F328B"/>
    <w:rsid w:val="00607780"/>
    <w:rsid w:val="00610447"/>
    <w:rsid w:val="006440C4"/>
    <w:rsid w:val="006554B3"/>
    <w:rsid w:val="00684A4D"/>
    <w:rsid w:val="006863A4"/>
    <w:rsid w:val="006C4367"/>
    <w:rsid w:val="006D4239"/>
    <w:rsid w:val="006E2FEA"/>
    <w:rsid w:val="006E3B3C"/>
    <w:rsid w:val="00742ABC"/>
    <w:rsid w:val="007D7D87"/>
    <w:rsid w:val="008257FA"/>
    <w:rsid w:val="008765DC"/>
    <w:rsid w:val="008968A3"/>
    <w:rsid w:val="00961578"/>
    <w:rsid w:val="00990BA3"/>
    <w:rsid w:val="00A07CE9"/>
    <w:rsid w:val="00A4181A"/>
    <w:rsid w:val="00A917C4"/>
    <w:rsid w:val="00A9581E"/>
    <w:rsid w:val="00B02730"/>
    <w:rsid w:val="00B52095"/>
    <w:rsid w:val="00CF66BA"/>
    <w:rsid w:val="00D80CE5"/>
    <w:rsid w:val="00D85C65"/>
    <w:rsid w:val="00D934EB"/>
    <w:rsid w:val="00E31902"/>
    <w:rsid w:val="00E34F82"/>
    <w:rsid w:val="00E40478"/>
    <w:rsid w:val="00E65E29"/>
    <w:rsid w:val="00F83A31"/>
    <w:rsid w:val="00FC586C"/>
    <w:rsid w:val="00FD6FEA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742ABC"/>
    <w:pPr>
      <w:widowControl w:val="0"/>
      <w:numPr>
        <w:numId w:val="1"/>
      </w:numPr>
      <w:jc w:val="center"/>
      <w:outlineLvl w:val="0"/>
    </w:pPr>
    <w:rPr>
      <w:b/>
      <w:bCs/>
      <w:cap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ABC"/>
    <w:rPr>
      <w:rFonts w:ascii="Times New Roman" w:eastAsia="Times New Roman" w:hAnsi="Times New Roman" w:cs="Times New Roman"/>
      <w:b/>
      <w:bCs/>
      <w:caps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742AB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42A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742ABC"/>
  </w:style>
  <w:style w:type="paragraph" w:styleId="a5">
    <w:name w:val="Balloon Text"/>
    <w:basedOn w:val="a"/>
    <w:link w:val="a6"/>
    <w:uiPriority w:val="99"/>
    <w:semiHidden/>
    <w:unhideWhenUsed/>
    <w:rsid w:val="00742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A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42A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2A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42A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2A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Знак Знак Char Char"/>
    <w:basedOn w:val="a"/>
    <w:semiHidden/>
    <w:rsid w:val="000B3683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character" w:styleId="ab">
    <w:name w:val="Hyperlink"/>
    <w:basedOn w:val="a0"/>
    <w:uiPriority w:val="99"/>
    <w:unhideWhenUsed/>
    <w:rsid w:val="00FC586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586C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8968A3"/>
  </w:style>
  <w:style w:type="character" w:customStyle="1" w:styleId="apple-converted-space">
    <w:name w:val="apple-converted-space"/>
    <w:basedOn w:val="a0"/>
    <w:rsid w:val="00E65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0;&#1079;&#1086;&#1085;&#1077;&#1094;%20&#1057;&#1042;\Desktop\&#1042;&#1086;&#1076;&#1086;&#1085;&#1072;&#1089;&#1099;&#1097;&#1077;&#1085;&#1080;&#1077;\&#1057;&#1090;&#1072;&#1090;&#1100;&#1103;\&#1052;&#1086;&#1088;&#1086;&#1079;&#1086;&#1089;&#1090;&#1086;&#1081;&#1082;&#1086;&#1089;&#1090;&#1100;\&#1050;&#1085;&#1080;&#1075;&#1072;1(&#1073;&#1077;&#1079;%20&#1074;&#1086;&#1076;&#1099;)%20200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80;&#1079;&#1086;&#1085;&#1077;&#1094;%20&#1057;&#1042;\Desktop\&#1042;&#1086;&#1076;&#1086;&#1085;&#1072;&#1089;&#1099;&#1097;&#1077;&#1085;&#1080;&#1077;\&#1057;&#1090;&#1072;&#1090;&#1100;&#1103;\&#1052;&#1086;&#1088;&#1086;&#1079;&#1086;&#1089;&#1090;&#1086;&#1081;&#1082;&#1086;&#1089;&#1090;&#1100;\&#1050;&#1085;&#1080;&#1075;&#1072;1(&#1073;&#1077;&#1079;%20&#1074;&#1086;&#1076;&#1099;)%20200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206809068710942E-2"/>
          <c:y val="2.6735494126449762E-2"/>
          <c:w val="0.81005582806247822"/>
          <c:h val="0.47832617137369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Rсж Перед испытанием(28 суток)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1"/>
                <c:pt idx="0">
                  <c:v>ЩПС+5%цемента</c:v>
                </c:pt>
                <c:pt idx="1">
                  <c:v>ЩПС+5%цем.+1%рез. крошки</c:v>
                </c:pt>
                <c:pt idx="2">
                  <c:v>ЩПС+5%цем.+1%рез. крошки+(С-3)</c:v>
                </c:pt>
                <c:pt idx="3">
                  <c:v>ЩПС+5%цем.+1%рез. крошки+Реламикс</c:v>
                </c:pt>
                <c:pt idx="4">
                  <c:v>ЩПС+5%цем.+1%рез. крошки+ЛСТ(СС-5)</c:v>
                </c:pt>
                <c:pt idx="5">
                  <c:v>ЩПС+4%цемента</c:v>
                </c:pt>
                <c:pt idx="6">
                  <c:v>ЩПС+4%цем.+1%рез. крошки</c:v>
                </c:pt>
                <c:pt idx="7">
                  <c:v>ЩПС+4%цем.+1%рез. крошки+(С-3)</c:v>
                </c:pt>
                <c:pt idx="8">
                  <c:v>ЩПС+4%цем.+1%рез. крошки+ЛСТ(СС-5)</c:v>
                </c:pt>
                <c:pt idx="9">
                  <c:v>ЩПС+3%цем.+1%рез. крошки+(С-3)</c:v>
                </c:pt>
                <c:pt idx="10">
                  <c:v>ЩПС+3%цем.+1%рез. крошки+ЛСТ(СС-5)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6.54</c:v>
                </c:pt>
                <c:pt idx="1">
                  <c:v>6.37</c:v>
                </c:pt>
                <c:pt idx="2">
                  <c:v>8.42</c:v>
                </c:pt>
                <c:pt idx="3">
                  <c:v>8.01</c:v>
                </c:pt>
                <c:pt idx="4">
                  <c:v>9.06</c:v>
                </c:pt>
                <c:pt idx="5">
                  <c:v>5.91</c:v>
                </c:pt>
                <c:pt idx="6">
                  <c:v>5.73</c:v>
                </c:pt>
                <c:pt idx="7">
                  <c:v>6.98</c:v>
                </c:pt>
                <c:pt idx="8">
                  <c:v>7.4</c:v>
                </c:pt>
                <c:pt idx="9">
                  <c:v>6.3199999999999985</c:v>
                </c:pt>
                <c:pt idx="10">
                  <c:v>6.89</c:v>
                </c:pt>
              </c:numCache>
            </c:numRef>
          </c:val>
        </c:ser>
        <c:ser>
          <c:idx val="1"/>
          <c:order val="1"/>
          <c:tx>
            <c:v>25 циклов</c:v>
          </c:tx>
          <c:invertIfNegative val="0"/>
          <c:val>
            <c:numRef>
              <c:f>Лист1!$C$2:$C$13</c:f>
              <c:numCache>
                <c:formatCode>General</c:formatCode>
                <c:ptCount val="12"/>
                <c:pt idx="0">
                  <c:v>4.6099999999999985</c:v>
                </c:pt>
                <c:pt idx="1">
                  <c:v>4.95</c:v>
                </c:pt>
                <c:pt idx="2">
                  <c:v>7.83</c:v>
                </c:pt>
                <c:pt idx="3">
                  <c:v>7.6499999999999995</c:v>
                </c:pt>
                <c:pt idx="4">
                  <c:v>8.3500000000000068</c:v>
                </c:pt>
                <c:pt idx="5">
                  <c:v>5.5</c:v>
                </c:pt>
                <c:pt idx="6">
                  <c:v>5.0999999999999996</c:v>
                </c:pt>
                <c:pt idx="7">
                  <c:v>6.57</c:v>
                </c:pt>
                <c:pt idx="8">
                  <c:v>7.29</c:v>
                </c:pt>
                <c:pt idx="9">
                  <c:v>6.24</c:v>
                </c:pt>
                <c:pt idx="10">
                  <c:v>6.51</c:v>
                </c:pt>
              </c:numCache>
            </c:numRef>
          </c:val>
        </c:ser>
        <c:ser>
          <c:idx val="2"/>
          <c:order val="2"/>
          <c:tx>
            <c:v>50 циклов</c:v>
          </c:tx>
          <c:invertIfNegative val="0"/>
          <c:dPt>
            <c:idx val="3"/>
            <c:invertIfNegative val="1"/>
            <c:bubble3D val="0"/>
          </c:dP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  <c:pt idx="1">
                  <c:v>4.75</c:v>
                </c:pt>
                <c:pt idx="2">
                  <c:v>7.58</c:v>
                </c:pt>
                <c:pt idx="3">
                  <c:v>7.51</c:v>
                </c:pt>
                <c:pt idx="4">
                  <c:v>8.19</c:v>
                </c:pt>
                <c:pt idx="5">
                  <c:v>0</c:v>
                </c:pt>
                <c:pt idx="6">
                  <c:v>0</c:v>
                </c:pt>
                <c:pt idx="7">
                  <c:v>6.02</c:v>
                </c:pt>
                <c:pt idx="8">
                  <c:v>7.1099999999999985</c:v>
                </c:pt>
                <c:pt idx="9">
                  <c:v>6.1499999999999995</c:v>
                </c:pt>
                <c:pt idx="10">
                  <c:v>6.33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9"/>
        <c:axId val="166706560"/>
        <c:axId val="166721024"/>
      </c:barChart>
      <c:catAx>
        <c:axId val="166706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Наименование</a:t>
                </a:r>
                <a:r>
                  <a:rPr lang="ru-RU" baseline="0"/>
                  <a:t> смеси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85724205068628956"/>
              <c:y val="0.5119713013929660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6721024"/>
        <c:crosses val="autoZero"/>
        <c:auto val="1"/>
        <c:lblAlgn val="ctr"/>
        <c:lblOffset val="100"/>
        <c:noMultiLvlLbl val="0"/>
      </c:catAx>
      <c:valAx>
        <c:axId val="1667210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/>
                  <a:t>R</a:t>
                </a:r>
                <a:r>
                  <a:rPr lang="ru-RU"/>
                  <a:t>сж, МПа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166706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05064325975926"/>
          <c:y val="0.74371394915833877"/>
          <c:w val="0.33979540467277658"/>
          <c:h val="0.20124512672417091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chemeClr val="bg2">
        <a:lumMod val="50000"/>
        <a:alpha val="41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730453984961587E-2"/>
          <c:y val="2.5667800988598832E-2"/>
          <c:w val="0.74980670916647185"/>
          <c:h val="0.47832617137369243"/>
        </c:manualLayout>
      </c:layout>
      <c:barChart>
        <c:barDir val="col"/>
        <c:grouping val="clustered"/>
        <c:varyColors val="0"/>
        <c:ser>
          <c:idx val="0"/>
          <c:order val="0"/>
          <c:tx>
            <c:v>Rизг перед испытанием(28 суток)</c:v>
          </c:tx>
          <c:invertIfNegative val="0"/>
          <c:cat>
            <c:strRef>
              <c:f>Лист1!$A$2:$A$13</c:f>
              <c:strCache>
                <c:ptCount val="11"/>
                <c:pt idx="0">
                  <c:v>ЩПС+5%цемента</c:v>
                </c:pt>
                <c:pt idx="1">
                  <c:v>ЩПС+5%цем.+1%рез. крошки</c:v>
                </c:pt>
                <c:pt idx="2">
                  <c:v>ЩПС+5%цем.+1%рез. крошки+(С-3)</c:v>
                </c:pt>
                <c:pt idx="3">
                  <c:v>ЩПС+5%цем.+1%рез. крошки+Реламикс</c:v>
                </c:pt>
                <c:pt idx="4">
                  <c:v>ЩПС+5%цем.+1%рез. крошки+ЛСТ(СС-5)</c:v>
                </c:pt>
                <c:pt idx="5">
                  <c:v>ЩПС+4%цемента</c:v>
                </c:pt>
                <c:pt idx="6">
                  <c:v>ЩПС+4%цем.+1%рез. крошки</c:v>
                </c:pt>
                <c:pt idx="7">
                  <c:v>ЩПС+4%цем.+1%рез. крошки+(С-3)</c:v>
                </c:pt>
                <c:pt idx="8">
                  <c:v>ЩПС+4%цем.+1%рез. крошки+ЛСТ(СС-5)</c:v>
                </c:pt>
                <c:pt idx="9">
                  <c:v>ЩПС+3%цем.+1%рез. крошки+(С-3)</c:v>
                </c:pt>
                <c:pt idx="10">
                  <c:v>ЩПС+3%цем.+1%рез. крошки+ЛСТ(СС-5)</c:v>
                </c:pt>
              </c:strCache>
            </c:strRef>
          </c:cat>
          <c:val>
            <c:numRef>
              <c:f>Лист1!$B$17:$B$28</c:f>
              <c:numCache>
                <c:formatCode>General</c:formatCode>
                <c:ptCount val="12"/>
                <c:pt idx="0">
                  <c:v>1.3800000000000001</c:v>
                </c:pt>
                <c:pt idx="1">
                  <c:v>1.31</c:v>
                </c:pt>
                <c:pt idx="2">
                  <c:v>1.75</c:v>
                </c:pt>
                <c:pt idx="3">
                  <c:v>1.53</c:v>
                </c:pt>
                <c:pt idx="4">
                  <c:v>1.82</c:v>
                </c:pt>
                <c:pt idx="5">
                  <c:v>0.97000000000000064</c:v>
                </c:pt>
                <c:pt idx="6">
                  <c:v>0.91</c:v>
                </c:pt>
                <c:pt idx="7">
                  <c:v>1.42</c:v>
                </c:pt>
                <c:pt idx="8">
                  <c:v>1.48</c:v>
                </c:pt>
                <c:pt idx="9">
                  <c:v>1.29</c:v>
                </c:pt>
                <c:pt idx="10">
                  <c:v>1.37</c:v>
                </c:pt>
              </c:numCache>
            </c:numRef>
          </c:val>
        </c:ser>
        <c:ser>
          <c:idx val="1"/>
          <c:order val="1"/>
          <c:tx>
            <c:v>25 циклов</c:v>
          </c:tx>
          <c:invertIfNegative val="0"/>
          <c:val>
            <c:numRef>
              <c:f>Лист1!$C$17:$C$28</c:f>
              <c:numCache>
                <c:formatCode>General</c:formatCode>
                <c:ptCount val="12"/>
                <c:pt idx="0">
                  <c:v>1.2</c:v>
                </c:pt>
                <c:pt idx="1">
                  <c:v>1.28</c:v>
                </c:pt>
                <c:pt idx="2">
                  <c:v>1.71</c:v>
                </c:pt>
                <c:pt idx="3">
                  <c:v>1.6900000000000037</c:v>
                </c:pt>
                <c:pt idx="4">
                  <c:v>1.76</c:v>
                </c:pt>
                <c:pt idx="5">
                  <c:v>0.89</c:v>
                </c:pt>
                <c:pt idx="6">
                  <c:v>0.81</c:v>
                </c:pt>
                <c:pt idx="7">
                  <c:v>1.28</c:v>
                </c:pt>
                <c:pt idx="8">
                  <c:v>1.31</c:v>
                </c:pt>
                <c:pt idx="9">
                  <c:v>1.23</c:v>
                </c:pt>
                <c:pt idx="10">
                  <c:v>1.29</c:v>
                </c:pt>
              </c:numCache>
            </c:numRef>
          </c:val>
        </c:ser>
        <c:ser>
          <c:idx val="2"/>
          <c:order val="2"/>
          <c:tx>
            <c:v>50 циклов</c:v>
          </c:tx>
          <c:invertIfNegative val="0"/>
          <c:dPt>
            <c:idx val="3"/>
            <c:invertIfNegative val="1"/>
            <c:bubble3D val="0"/>
          </c:dPt>
          <c:val>
            <c:numRef>
              <c:f>Лист1!$D$17:$D$28</c:f>
              <c:numCache>
                <c:formatCode>General</c:formatCode>
                <c:ptCount val="12"/>
                <c:pt idx="1">
                  <c:v>1.25</c:v>
                </c:pt>
                <c:pt idx="2">
                  <c:v>1.6700000000000021</c:v>
                </c:pt>
                <c:pt idx="3">
                  <c:v>1.5</c:v>
                </c:pt>
                <c:pt idx="4">
                  <c:v>1.74</c:v>
                </c:pt>
                <c:pt idx="5">
                  <c:v>0</c:v>
                </c:pt>
                <c:pt idx="6">
                  <c:v>0</c:v>
                </c:pt>
                <c:pt idx="7">
                  <c:v>1.25</c:v>
                </c:pt>
                <c:pt idx="8">
                  <c:v>1.27</c:v>
                </c:pt>
                <c:pt idx="9">
                  <c:v>1.2</c:v>
                </c:pt>
                <c:pt idx="10">
                  <c:v>1.24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9"/>
        <c:axId val="188079104"/>
        <c:axId val="188081280"/>
      </c:barChart>
      <c:catAx>
        <c:axId val="188079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Наименование</a:t>
                </a:r>
                <a:r>
                  <a:rPr lang="ru-RU" baseline="0"/>
                  <a:t> смеси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82851301724439064"/>
              <c:y val="0.5161117066939402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8081280"/>
        <c:crosses val="autoZero"/>
        <c:auto val="1"/>
        <c:lblAlgn val="ctr"/>
        <c:lblOffset val="100"/>
        <c:noMultiLvlLbl val="0"/>
      </c:catAx>
      <c:valAx>
        <c:axId val="1880812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/>
                  <a:t>R</a:t>
                </a:r>
                <a:r>
                  <a:rPr lang="ru-RU"/>
                  <a:t>изг, МПа</a:t>
                </a:r>
              </a:p>
            </c:rich>
          </c:tx>
          <c:layout>
            <c:manualLayout>
              <c:xMode val="edge"/>
              <c:yMode val="edge"/>
              <c:x val="0"/>
              <c:y val="0.1147381923798640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188079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05065052641598"/>
          <c:y val="0.67797101469545473"/>
          <c:w val="0.33979545289694468"/>
          <c:h val="0.1844959950096716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EEECE1">
        <a:lumMod val="50000"/>
        <a:alpha val="41000"/>
      </a:srgb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514E-1CBF-4F33-95FF-DCF08A57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</dc:creator>
  <cp:lastModifiedBy>Tomashuk</cp:lastModifiedBy>
  <cp:revision>6</cp:revision>
  <cp:lastPrinted>2012-09-07T10:06:00Z</cp:lastPrinted>
  <dcterms:created xsi:type="dcterms:W3CDTF">2012-09-07T06:34:00Z</dcterms:created>
  <dcterms:modified xsi:type="dcterms:W3CDTF">2012-09-07T10:24:00Z</dcterms:modified>
</cp:coreProperties>
</file>